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8" w:rsidRDefault="0065021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50218" w:rsidRDefault="00650218">
      <w:pPr>
        <w:pStyle w:val="ConsPlusNormal"/>
        <w:jc w:val="both"/>
        <w:outlineLvl w:val="0"/>
      </w:pPr>
    </w:p>
    <w:p w:rsidR="00650218" w:rsidRDefault="00650218">
      <w:pPr>
        <w:pStyle w:val="ConsPlusNormal"/>
        <w:jc w:val="both"/>
        <w:outlineLvl w:val="0"/>
      </w:pPr>
      <w:r>
        <w:t>Зарегистрировано в Минюсте РД 1 июня 2017 г. N 4334</w:t>
      </w:r>
    </w:p>
    <w:p w:rsidR="00650218" w:rsidRDefault="006502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Title"/>
        <w:jc w:val="center"/>
      </w:pPr>
      <w:r>
        <w:t>МИНИСТЕРСТВО СТРОИТЕЛЬСТВА, АРХИТЕКТУРЫ</w:t>
      </w:r>
    </w:p>
    <w:p w:rsidR="00650218" w:rsidRDefault="00650218">
      <w:pPr>
        <w:pStyle w:val="ConsPlusTitle"/>
        <w:jc w:val="center"/>
      </w:pPr>
      <w:r>
        <w:t>И ЖИЛИЩНО-КОММУНАЛЬНОГО ХОЗЯЙСТВА РЕСПУБЛИКИ ДАГЕСТАН</w:t>
      </w:r>
    </w:p>
    <w:p w:rsidR="00650218" w:rsidRDefault="00650218">
      <w:pPr>
        <w:pStyle w:val="ConsPlusTitle"/>
        <w:jc w:val="center"/>
      </w:pPr>
    </w:p>
    <w:p w:rsidR="00650218" w:rsidRDefault="00650218">
      <w:pPr>
        <w:pStyle w:val="ConsPlusTitle"/>
        <w:jc w:val="center"/>
      </w:pPr>
      <w:bookmarkStart w:id="0" w:name="_GoBack"/>
      <w:r>
        <w:t>ПРИКАЗ</w:t>
      </w:r>
    </w:p>
    <w:p w:rsidR="00650218" w:rsidRDefault="00650218">
      <w:pPr>
        <w:pStyle w:val="ConsPlusTitle"/>
        <w:jc w:val="center"/>
      </w:pPr>
      <w:r>
        <w:t>от 29 мая 2017 г. N 100</w:t>
      </w:r>
      <w:bookmarkEnd w:id="0"/>
    </w:p>
    <w:p w:rsidR="00650218" w:rsidRDefault="00650218">
      <w:pPr>
        <w:pStyle w:val="ConsPlusTitle"/>
        <w:jc w:val="center"/>
      </w:pPr>
    </w:p>
    <w:p w:rsidR="00650218" w:rsidRDefault="00650218">
      <w:pPr>
        <w:pStyle w:val="ConsPlusTitle"/>
        <w:jc w:val="center"/>
      </w:pPr>
      <w:r>
        <w:t>ОБ УСТАНОВЛЕНИИ НОРМАТИВОВ ПОТРЕБЛЕНИЯ КОММУНАЛЬНЫХ РЕСУРСОВ</w:t>
      </w:r>
    </w:p>
    <w:p w:rsidR="00650218" w:rsidRDefault="00650218">
      <w:pPr>
        <w:pStyle w:val="ConsPlusTitle"/>
        <w:jc w:val="center"/>
      </w:pPr>
      <w:r>
        <w:t>В ЦЕЛЯХ СОДЕРЖАНИЯ ОБЩЕГО ИМУЩЕСТВА В МНОГОКВАРТИРНОМ ДОМЕ</w:t>
      </w:r>
    </w:p>
    <w:p w:rsidR="00650218" w:rsidRDefault="00650218">
      <w:pPr>
        <w:pStyle w:val="ConsPlusTitle"/>
        <w:jc w:val="center"/>
      </w:pPr>
      <w:r>
        <w:t>НА ТЕРРИТОРИИ РЕСПУБЛИКИ ДАГЕСТАН</w:t>
      </w: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ind w:firstLine="540"/>
        <w:jc w:val="both"/>
      </w:pPr>
      <w:proofErr w:type="gramStart"/>
      <w:r>
        <w:t xml:space="preserve">В соответствии с постановлениями Правительства Российской Федерации от 23 мая 2006 г. </w:t>
      </w:r>
      <w:hyperlink r:id="rId6" w:history="1">
        <w:r>
          <w:rPr>
            <w:color w:val="0000FF"/>
          </w:rPr>
          <w:t>N 306</w:t>
        </w:r>
      </w:hyperlink>
      <w:r>
        <w:t xml:space="preserve"> "Об утверждении Правил установления и определения нормативов потребления коммунальных услуг" (Собрание законодательства Российской Федерации, 2006, N 22, ст. 2338; 2011, N 22, ст. 3168; 2012, N 15, ст. 1783; 2013, N 16, ст. 1972; 2014, N 14, ст. 1627;</w:t>
      </w:r>
      <w:proofErr w:type="gramEnd"/>
      <w:r>
        <w:t xml:space="preserve"> 2014, N 52, ст. 7773; 2015, N 9, ст. 1316; 2016, N 27, ст. 4501), от 26 декабря 2016 г. </w:t>
      </w:r>
      <w:hyperlink r:id="rId7" w:history="1">
        <w:r>
          <w:rPr>
            <w:color w:val="0000FF"/>
          </w:rPr>
          <w:t>N 1498</w:t>
        </w:r>
      </w:hyperlink>
      <w:r>
        <w:t xml:space="preserve"> "О вопросах предоставления коммунальных услуг и содержания общего имущества в многоквартирном доме" (Собрание законодательства Российской Федерации, 2017, N 2 (часть I), ст. 338) приказываю:</w:t>
      </w:r>
    </w:p>
    <w:p w:rsidR="00650218" w:rsidRDefault="00650218">
      <w:pPr>
        <w:pStyle w:val="ConsPlusNormal"/>
        <w:spacing w:before="220"/>
        <w:ind w:firstLine="540"/>
        <w:jc w:val="both"/>
      </w:pPr>
      <w:r>
        <w:t xml:space="preserve">1. Утвердить с 1 июня 2017 года нормативы потребления коммунальных ресурсов в целях содержания общего имущества в многоквартирном доме согласно </w:t>
      </w:r>
      <w:hyperlink w:anchor="P42" w:history="1">
        <w:r>
          <w:rPr>
            <w:color w:val="0000FF"/>
          </w:rPr>
          <w:t>приложениям N 1</w:t>
        </w:r>
      </w:hyperlink>
      <w:r>
        <w:t xml:space="preserve"> и </w:t>
      </w:r>
      <w:hyperlink w:anchor="P132" w:history="1">
        <w:r>
          <w:rPr>
            <w:color w:val="0000FF"/>
          </w:rPr>
          <w:t>2</w:t>
        </w:r>
      </w:hyperlink>
      <w:r>
        <w:t xml:space="preserve"> к настоящему приказу.</w:t>
      </w:r>
    </w:p>
    <w:p w:rsidR="00650218" w:rsidRDefault="00650218">
      <w:pPr>
        <w:pStyle w:val="ConsPlusNormal"/>
        <w:spacing w:before="220"/>
        <w:ind w:firstLine="540"/>
        <w:jc w:val="both"/>
      </w:pPr>
      <w:r>
        <w:t>Указанные нормативы потребления коммунальных ресурсов установлены с применением расчетного метода.</w:t>
      </w:r>
    </w:p>
    <w:p w:rsidR="00650218" w:rsidRDefault="0065021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строительства, архитектуры и жилищно-коммунального хозяйства Республики Дагестан от 9 августа 2012 г. N 149 "Об утверждении нормативов потребления коммунальных услуг на территориях муниципальных образований Республики Дагестан" (зарегистрирован в Министерстве юстиции Республики Дагестан 13 августа 2012 г., регистрационный номер 1913, в редакции от 2 февраля 2015 г., далее - приказ N 149) следующие изменения:</w:t>
      </w:r>
      <w:proofErr w:type="gramEnd"/>
    </w:p>
    <w:p w:rsidR="00650218" w:rsidRDefault="00650218">
      <w:pPr>
        <w:pStyle w:val="ConsPlusNormal"/>
        <w:spacing w:before="220"/>
        <w:ind w:firstLine="540"/>
        <w:jc w:val="both"/>
      </w:pPr>
      <w:r>
        <w:t xml:space="preserve">заглавие к столбцам 3-10 в </w:t>
      </w:r>
      <w:hyperlink r:id="rId9" w:history="1">
        <w:r>
          <w:rPr>
            <w:color w:val="0000FF"/>
          </w:rPr>
          <w:t>приложениях N 1</w:t>
        </w:r>
      </w:hyperlink>
      <w:r>
        <w:t>-</w:t>
      </w:r>
      <w:hyperlink r:id="rId10" w:history="1">
        <w:r>
          <w:rPr>
            <w:color w:val="0000FF"/>
          </w:rPr>
          <w:t>53</w:t>
        </w:r>
      </w:hyperlink>
      <w:r>
        <w:t xml:space="preserve"> к приказу N 149 изложить в следующей редакции: "Нормативы потребления коммунальных услуг в жилых помещениях";</w:t>
      </w:r>
    </w:p>
    <w:p w:rsidR="00650218" w:rsidRDefault="00650218">
      <w:pPr>
        <w:pStyle w:val="ConsPlusNormal"/>
        <w:spacing w:before="220"/>
        <w:ind w:firstLine="540"/>
        <w:jc w:val="both"/>
      </w:pPr>
      <w:r>
        <w:t xml:space="preserve">столбцы 8, 9, 10 в </w:t>
      </w:r>
      <w:hyperlink r:id="rId11" w:history="1">
        <w:r>
          <w:rPr>
            <w:color w:val="0000FF"/>
          </w:rPr>
          <w:t>приложениях N 1</w:t>
        </w:r>
      </w:hyperlink>
      <w:r>
        <w:t>-</w:t>
      </w:r>
      <w:hyperlink r:id="rId12" w:history="1">
        <w:r>
          <w:rPr>
            <w:color w:val="0000FF"/>
          </w:rPr>
          <w:t>53</w:t>
        </w:r>
      </w:hyperlink>
      <w:r>
        <w:t xml:space="preserve"> к приказу N 149 исключить;</w:t>
      </w:r>
    </w:p>
    <w:p w:rsidR="00650218" w:rsidRDefault="00650218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приложение N 55</w:t>
        </w:r>
      </w:hyperlink>
      <w:r>
        <w:t xml:space="preserve"> к приказу N 149 исключить;</w:t>
      </w:r>
    </w:p>
    <w:p w:rsidR="00650218" w:rsidRDefault="00650218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приложения N 56</w:t>
        </w:r>
      </w:hyperlink>
      <w:r>
        <w:t xml:space="preserve">, </w:t>
      </w:r>
      <w:hyperlink r:id="rId15" w:history="1">
        <w:r>
          <w:rPr>
            <w:color w:val="0000FF"/>
          </w:rPr>
          <w:t>57</w:t>
        </w:r>
      </w:hyperlink>
      <w:r>
        <w:t xml:space="preserve">, </w:t>
      </w:r>
      <w:hyperlink r:id="rId16" w:history="1">
        <w:r>
          <w:rPr>
            <w:color w:val="0000FF"/>
          </w:rPr>
          <w:t>58</w:t>
        </w:r>
      </w:hyperlink>
      <w:r>
        <w:t xml:space="preserve">, </w:t>
      </w:r>
      <w:hyperlink r:id="rId17" w:history="1">
        <w:r>
          <w:rPr>
            <w:color w:val="0000FF"/>
          </w:rPr>
          <w:t>59</w:t>
        </w:r>
      </w:hyperlink>
      <w:r>
        <w:t xml:space="preserve">, </w:t>
      </w:r>
      <w:hyperlink r:id="rId18" w:history="1">
        <w:r>
          <w:rPr>
            <w:color w:val="0000FF"/>
          </w:rPr>
          <w:t>60</w:t>
        </w:r>
      </w:hyperlink>
      <w:r>
        <w:t xml:space="preserve"> и </w:t>
      </w:r>
      <w:hyperlink r:id="rId19" w:history="1">
        <w:r>
          <w:rPr>
            <w:color w:val="0000FF"/>
          </w:rPr>
          <w:t>61</w:t>
        </w:r>
      </w:hyperlink>
      <w:r>
        <w:t xml:space="preserve"> к приказу N 149 считать соответственно приложениями N 55, 56, 57, 58, 59 и 60 к приказу N 149.</w:t>
      </w:r>
    </w:p>
    <w:p w:rsidR="00650218" w:rsidRDefault="00650218">
      <w:pPr>
        <w:pStyle w:val="ConsPlusNormal"/>
        <w:spacing w:before="220"/>
        <w:ind w:firstLine="540"/>
        <w:jc w:val="both"/>
      </w:pPr>
      <w:r>
        <w:t>3. Направить настоящий приказ на государственную регистрацию в Министерство юстиции Республики Дагестан и официально заверенную копию в Управление Министерства юстиции Российской Федерации по Республике Дагестан для включения в федеральный регистр.</w:t>
      </w:r>
    </w:p>
    <w:p w:rsidR="00650218" w:rsidRDefault="0065021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Министерства строительства, архитектуры и жилищно-коммунального хозяйства Республики Дагестан - www.минстройрд.рф.</w:t>
      </w:r>
    </w:p>
    <w:p w:rsidR="00650218" w:rsidRDefault="00650218">
      <w:pPr>
        <w:pStyle w:val="ConsPlusNormal"/>
        <w:spacing w:before="220"/>
        <w:ind w:firstLine="540"/>
        <w:jc w:val="both"/>
      </w:pPr>
      <w:r>
        <w:t>5. Настоящий приказ вступает в силу со дня официального опубликования.</w:t>
      </w:r>
    </w:p>
    <w:p w:rsidR="00650218" w:rsidRDefault="00650218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строительства, архитектуры и жилищно-коммунального хозяйства Республики Дагестан Абакарова И.Л.</w:t>
      </w: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right"/>
      </w:pPr>
      <w:r>
        <w:t>Министр строительства, архитектуры</w:t>
      </w:r>
    </w:p>
    <w:p w:rsidR="00650218" w:rsidRDefault="00650218">
      <w:pPr>
        <w:pStyle w:val="ConsPlusNormal"/>
        <w:jc w:val="right"/>
      </w:pPr>
      <w:r>
        <w:t>и жилищно-коммунального хозяйства</w:t>
      </w:r>
    </w:p>
    <w:p w:rsidR="00650218" w:rsidRDefault="00650218">
      <w:pPr>
        <w:pStyle w:val="ConsPlusNormal"/>
        <w:jc w:val="right"/>
      </w:pPr>
      <w:r>
        <w:t>Республики Дагестан</w:t>
      </w:r>
    </w:p>
    <w:p w:rsidR="00650218" w:rsidRDefault="00650218">
      <w:pPr>
        <w:pStyle w:val="ConsPlusNormal"/>
        <w:jc w:val="right"/>
      </w:pPr>
      <w:r>
        <w:t>И.КАЗИБЕКОВ</w:t>
      </w: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right"/>
        <w:outlineLvl w:val="0"/>
      </w:pPr>
      <w:r>
        <w:t>Приложение N 1</w:t>
      </w:r>
    </w:p>
    <w:p w:rsidR="00650218" w:rsidRDefault="00650218">
      <w:pPr>
        <w:pStyle w:val="ConsPlusNormal"/>
        <w:jc w:val="right"/>
      </w:pPr>
      <w:r>
        <w:t>к приказу Министерства строительства,</w:t>
      </w:r>
    </w:p>
    <w:p w:rsidR="00650218" w:rsidRDefault="00650218">
      <w:pPr>
        <w:pStyle w:val="ConsPlusNormal"/>
        <w:jc w:val="right"/>
      </w:pPr>
      <w:r>
        <w:t xml:space="preserve">архитектуры и </w:t>
      </w:r>
      <w:proofErr w:type="gramStart"/>
      <w:r>
        <w:t>жилищно-коммунального</w:t>
      </w:r>
      <w:proofErr w:type="gramEnd"/>
    </w:p>
    <w:p w:rsidR="00650218" w:rsidRDefault="00650218">
      <w:pPr>
        <w:pStyle w:val="ConsPlusNormal"/>
        <w:jc w:val="right"/>
      </w:pPr>
      <w:r>
        <w:t>хозяйства Республики Дагестан</w:t>
      </w:r>
    </w:p>
    <w:p w:rsidR="00650218" w:rsidRDefault="00650218">
      <w:pPr>
        <w:pStyle w:val="ConsPlusNormal"/>
        <w:jc w:val="right"/>
      </w:pPr>
      <w:r>
        <w:t>от 29 мая 2017 г. N 100</w:t>
      </w: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Title"/>
        <w:jc w:val="center"/>
      </w:pPr>
      <w:bookmarkStart w:id="1" w:name="P42"/>
      <w:bookmarkEnd w:id="1"/>
      <w:r>
        <w:t>НОРМАТИВЫ</w:t>
      </w:r>
    </w:p>
    <w:p w:rsidR="00650218" w:rsidRDefault="00650218">
      <w:pPr>
        <w:pStyle w:val="ConsPlusTitle"/>
        <w:jc w:val="center"/>
      </w:pPr>
      <w:r>
        <w:t>ПОТРЕБЛЕНИЯ ХОЛОДНОЙ И ГОРЯЧЕЙ ВОДЫ В ЦЕЛЯХ СОДЕРЖАНИЯ</w:t>
      </w:r>
    </w:p>
    <w:p w:rsidR="00650218" w:rsidRDefault="00650218">
      <w:pPr>
        <w:pStyle w:val="ConsPlusTitle"/>
        <w:jc w:val="center"/>
      </w:pPr>
      <w:r>
        <w:t>ОБЩЕГО ИМУЩЕСТВА В МНОГОКВАРТИРНОМ ДОМЕ НА ТЕРРИТОРИИ</w:t>
      </w:r>
    </w:p>
    <w:p w:rsidR="00650218" w:rsidRDefault="00650218">
      <w:pPr>
        <w:pStyle w:val="ConsPlusTitle"/>
        <w:jc w:val="center"/>
      </w:pPr>
      <w:r>
        <w:t>РЕСПУБЛИКИ ДАГЕСТАН</w:t>
      </w:r>
    </w:p>
    <w:p w:rsidR="00650218" w:rsidRDefault="00650218">
      <w:pPr>
        <w:pStyle w:val="ConsPlusNormal"/>
        <w:jc w:val="both"/>
      </w:pPr>
    </w:p>
    <w:p w:rsidR="00650218" w:rsidRDefault="00650218">
      <w:pPr>
        <w:sectPr w:rsidR="00650218" w:rsidSect="00AF65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984"/>
        <w:gridCol w:w="1304"/>
        <w:gridCol w:w="1134"/>
        <w:gridCol w:w="907"/>
        <w:gridCol w:w="1361"/>
      </w:tblGrid>
      <w:tr w:rsidR="00650218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Норматив потребления холодной воды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Норматив потребления горячей воды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Норматив отведения сточных вод</w:t>
            </w:r>
          </w:p>
        </w:tc>
      </w:tr>
      <w:tr w:rsidR="0065021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  <w: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  <w:r>
              <w:t>куб. метр в месяц на 1 кв. метр общей площади помещений, входящих в состав общего имущества в многоквартирном доме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0,0296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0,0296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0,0592</w:t>
            </w:r>
          </w:p>
        </w:tc>
      </w:tr>
      <w:tr w:rsidR="0065021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0,0251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0,0251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0,0502</w:t>
            </w:r>
          </w:p>
        </w:tc>
      </w:tr>
      <w:tr w:rsidR="0065021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10 до 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0,0180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0,0180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0,0360</w:t>
            </w:r>
          </w:p>
        </w:tc>
      </w:tr>
      <w:tr w:rsidR="0065021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0,0137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0,0137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0,0274</w:t>
            </w:r>
          </w:p>
        </w:tc>
      </w:tr>
      <w:tr w:rsidR="0065021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  <w:r>
              <w:t>Многоквартирные дома с централизованным холодным водоснабжением, водонагревателями, водоотведением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  <w:r>
              <w:t>куб. метр в месяц на 1 кв. метр общей площади помещений, входящих в состав общего имущества в многоквартирном доме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0,0316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0,0316</w:t>
            </w:r>
          </w:p>
        </w:tc>
      </w:tr>
      <w:tr w:rsidR="0065021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0,0233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0,0233</w:t>
            </w:r>
          </w:p>
        </w:tc>
      </w:tr>
      <w:tr w:rsidR="0065021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10 до 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0,0150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0,0150</w:t>
            </w:r>
          </w:p>
        </w:tc>
      </w:tr>
      <w:tr w:rsidR="0065021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0,0162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0,0162</w:t>
            </w:r>
          </w:p>
        </w:tc>
      </w:tr>
      <w:tr w:rsidR="0065021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  <w:r>
              <w:t xml:space="preserve">Многоквартирные дома без водонагревателей с централизованным холодным водоснабжением и водоотведением, </w:t>
            </w:r>
            <w:r>
              <w:lastRenderedPageBreak/>
              <w:t>оборудованные раковинами, мойками и унитазами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  <w:r>
              <w:lastRenderedPageBreak/>
              <w:t xml:space="preserve">куб. метр в месяц на 1 кв. метр общей площади помещений, входящих в состав общего имущества в </w:t>
            </w:r>
            <w:r>
              <w:lastRenderedPageBreak/>
              <w:t>многоквартирном доме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lastRenderedPageBreak/>
              <w:t>от 1 до 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0,0246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0,0246</w:t>
            </w:r>
          </w:p>
        </w:tc>
      </w:tr>
      <w:tr w:rsidR="0065021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0,0163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0,0163</w:t>
            </w:r>
          </w:p>
        </w:tc>
      </w:tr>
      <w:tr w:rsidR="0065021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10 до 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</w:pPr>
          </w:p>
        </w:tc>
      </w:tr>
      <w:tr w:rsidR="0065021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</w:p>
        </w:tc>
      </w:tr>
      <w:tr w:rsidR="0065021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  <w:r>
              <w:t>Многоквартирные дома с централизованным холодным водоснабжением без центрального водоотведения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  <w:r>
              <w:t>куб. метр в месяц на 1 кв. метр общей площади помещений, входящих в состав общего имущества в многоквартирном доме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0,0225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>
            <w:pPr>
              <w:pStyle w:val="ConsPlusNormal"/>
            </w:pPr>
          </w:p>
        </w:tc>
      </w:tr>
      <w:tr w:rsidR="0065021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</w:tr>
      <w:tr w:rsidR="0065021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nil"/>
            </w:tcBorders>
          </w:tcPr>
          <w:p w:rsidR="00650218" w:rsidRDefault="00650218">
            <w:pPr>
              <w:pStyle w:val="ConsPlusNormal"/>
              <w:jc w:val="center"/>
            </w:pPr>
            <w:r>
              <w:t>от 10 до 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</w:tr>
      <w:tr w:rsidR="0065021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650218" w:rsidRDefault="00650218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0218" w:rsidRDefault="00650218"/>
        </w:tc>
      </w:tr>
    </w:tbl>
    <w:p w:rsidR="00650218" w:rsidRDefault="00650218">
      <w:pPr>
        <w:sectPr w:rsidR="0065021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right"/>
        <w:outlineLvl w:val="0"/>
      </w:pPr>
      <w:r>
        <w:t>Приложение N 2</w:t>
      </w:r>
    </w:p>
    <w:p w:rsidR="00650218" w:rsidRDefault="00650218">
      <w:pPr>
        <w:pStyle w:val="ConsPlusNormal"/>
        <w:jc w:val="right"/>
      </w:pPr>
      <w:r>
        <w:t>к приказу Министерства строительства,</w:t>
      </w:r>
    </w:p>
    <w:p w:rsidR="00650218" w:rsidRDefault="00650218">
      <w:pPr>
        <w:pStyle w:val="ConsPlusNormal"/>
        <w:jc w:val="right"/>
      </w:pPr>
      <w:r>
        <w:t xml:space="preserve">архитектуры и </w:t>
      </w:r>
      <w:proofErr w:type="gramStart"/>
      <w:r>
        <w:t>жилищно-коммунального</w:t>
      </w:r>
      <w:proofErr w:type="gramEnd"/>
    </w:p>
    <w:p w:rsidR="00650218" w:rsidRDefault="00650218">
      <w:pPr>
        <w:pStyle w:val="ConsPlusNormal"/>
        <w:jc w:val="right"/>
      </w:pPr>
      <w:r>
        <w:t>хозяйства Республики Дагестан</w:t>
      </w:r>
    </w:p>
    <w:p w:rsidR="00650218" w:rsidRDefault="00650218">
      <w:pPr>
        <w:pStyle w:val="ConsPlusNormal"/>
        <w:jc w:val="right"/>
      </w:pPr>
      <w:r>
        <w:t>от 29 мая 2017 г. N 100</w:t>
      </w: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Title"/>
        <w:jc w:val="center"/>
      </w:pPr>
      <w:bookmarkStart w:id="2" w:name="P132"/>
      <w:bookmarkEnd w:id="2"/>
      <w:r>
        <w:t>НОРМАТИВЫ</w:t>
      </w:r>
    </w:p>
    <w:p w:rsidR="00650218" w:rsidRDefault="00650218">
      <w:pPr>
        <w:pStyle w:val="ConsPlusTitle"/>
        <w:jc w:val="center"/>
      </w:pPr>
      <w:r>
        <w:t>ПОТРЕБЛЕНИЯ ЭЛЕКТРИЧЕСКОЙ ЭНЕРГИИ В ЦЕЛЯХ СОДЕРЖАНИЯ</w:t>
      </w:r>
    </w:p>
    <w:p w:rsidR="00650218" w:rsidRDefault="00650218">
      <w:pPr>
        <w:pStyle w:val="ConsPlusTitle"/>
        <w:jc w:val="center"/>
      </w:pPr>
      <w:r>
        <w:t>ОБЩЕГО ИМУЩЕСТВА В МНОГОКВАРТИРНОМ ДОМЕ НА ТЕРРИТОРИИ</w:t>
      </w:r>
    </w:p>
    <w:p w:rsidR="00650218" w:rsidRDefault="00650218">
      <w:pPr>
        <w:pStyle w:val="ConsPlusTitle"/>
        <w:jc w:val="center"/>
      </w:pPr>
      <w:r>
        <w:t>РЕСПУБЛИКИ ДАГЕСТАН</w:t>
      </w:r>
    </w:p>
    <w:p w:rsidR="00650218" w:rsidRDefault="006502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835"/>
        <w:gridCol w:w="2835"/>
        <w:gridCol w:w="1531"/>
      </w:tblGrid>
      <w:tr w:rsidR="00650218">
        <w:tc>
          <w:tcPr>
            <w:tcW w:w="528" w:type="dxa"/>
          </w:tcPr>
          <w:p w:rsidR="00650218" w:rsidRDefault="0065021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</w:tcPr>
          <w:p w:rsidR="00650218" w:rsidRDefault="00650218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650218">
        <w:tc>
          <w:tcPr>
            <w:tcW w:w="528" w:type="dxa"/>
          </w:tcPr>
          <w:p w:rsidR="00650218" w:rsidRDefault="006502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</w:pPr>
            <w:r>
              <w:t>МКД,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</w:pPr>
            <w:r>
              <w:t>кВт·</w:t>
            </w:r>
            <w:proofErr w:type="gramStart"/>
            <w:r>
              <w:t>ч</w:t>
            </w:r>
            <w:proofErr w:type="gramEnd"/>
            <w:r>
              <w:t xml:space="preserve"> в месяц на 1 кв. метр общей площади, входящих в состав общего имущества в многоквартирном доме</w:t>
            </w:r>
          </w:p>
        </w:tc>
        <w:tc>
          <w:tcPr>
            <w:tcW w:w="1531" w:type="dxa"/>
          </w:tcPr>
          <w:p w:rsidR="00650218" w:rsidRDefault="00650218">
            <w:pPr>
              <w:pStyle w:val="ConsPlusNormal"/>
              <w:jc w:val="center"/>
            </w:pPr>
            <w:r>
              <w:t>1,03</w:t>
            </w:r>
          </w:p>
        </w:tc>
      </w:tr>
      <w:tr w:rsidR="00650218">
        <w:tc>
          <w:tcPr>
            <w:tcW w:w="528" w:type="dxa"/>
          </w:tcPr>
          <w:p w:rsidR="00650218" w:rsidRDefault="0065021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</w:pPr>
            <w:r>
              <w:t>МКД, оборудованные лифтами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</w:pPr>
            <w:r>
              <w:t>кВт·</w:t>
            </w:r>
            <w:proofErr w:type="gramStart"/>
            <w:r>
              <w:t>ч</w:t>
            </w:r>
            <w:proofErr w:type="gramEnd"/>
            <w:r>
              <w:t xml:space="preserve"> в месяц на 1 кв. метр общей площади, входящих в состав общего имущества в многоквартирном доме</w:t>
            </w:r>
          </w:p>
        </w:tc>
        <w:tc>
          <w:tcPr>
            <w:tcW w:w="1531" w:type="dxa"/>
          </w:tcPr>
          <w:p w:rsidR="00650218" w:rsidRDefault="00650218">
            <w:pPr>
              <w:pStyle w:val="ConsPlusNormal"/>
              <w:jc w:val="center"/>
            </w:pPr>
            <w:r>
              <w:t>3,66</w:t>
            </w:r>
          </w:p>
        </w:tc>
      </w:tr>
      <w:tr w:rsidR="00650218">
        <w:tc>
          <w:tcPr>
            <w:tcW w:w="528" w:type="dxa"/>
          </w:tcPr>
          <w:p w:rsidR="00650218" w:rsidRDefault="0065021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</w:pPr>
            <w:r>
              <w:t>МКД, не оборудованные лифтами и оборудованные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</w:pPr>
            <w:r>
              <w:t>кВт·</w:t>
            </w:r>
            <w:proofErr w:type="gramStart"/>
            <w:r>
              <w:t>ч</w:t>
            </w:r>
            <w:proofErr w:type="gramEnd"/>
            <w:r>
              <w:t xml:space="preserve"> в месяц на 1 кв. метр общей площади, входящих в состав общего имущества в многоквартирном доме</w:t>
            </w:r>
          </w:p>
        </w:tc>
        <w:tc>
          <w:tcPr>
            <w:tcW w:w="1531" w:type="dxa"/>
          </w:tcPr>
          <w:p w:rsidR="00650218" w:rsidRDefault="00650218">
            <w:pPr>
              <w:pStyle w:val="ConsPlusNormal"/>
              <w:jc w:val="center"/>
            </w:pPr>
            <w:r>
              <w:t>1,2</w:t>
            </w:r>
          </w:p>
        </w:tc>
      </w:tr>
      <w:tr w:rsidR="00650218">
        <w:tc>
          <w:tcPr>
            <w:tcW w:w="528" w:type="dxa"/>
          </w:tcPr>
          <w:p w:rsidR="00650218" w:rsidRDefault="0065021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</w:pPr>
            <w:r>
              <w:t>МКД, не оборудованные лифтами и оборудованные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2835" w:type="dxa"/>
          </w:tcPr>
          <w:p w:rsidR="00650218" w:rsidRDefault="00650218">
            <w:pPr>
              <w:pStyle w:val="ConsPlusNormal"/>
            </w:pPr>
            <w:r>
              <w:t>кВт·</w:t>
            </w:r>
            <w:proofErr w:type="gramStart"/>
            <w:r>
              <w:t>ч</w:t>
            </w:r>
            <w:proofErr w:type="gramEnd"/>
            <w:r>
              <w:t xml:space="preserve"> в месяц на 1 кв. метр общей площади, входящих в состав общего имущества в многоквартирном доме</w:t>
            </w:r>
          </w:p>
        </w:tc>
        <w:tc>
          <w:tcPr>
            <w:tcW w:w="1531" w:type="dxa"/>
          </w:tcPr>
          <w:p w:rsidR="00650218" w:rsidRDefault="00650218">
            <w:pPr>
              <w:pStyle w:val="ConsPlusNormal"/>
              <w:jc w:val="center"/>
            </w:pPr>
            <w:r>
              <w:t>1,1</w:t>
            </w:r>
          </w:p>
        </w:tc>
      </w:tr>
    </w:tbl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jc w:val="both"/>
      </w:pPr>
    </w:p>
    <w:p w:rsidR="00650218" w:rsidRDefault="006502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5B24" w:rsidRDefault="00C35B24"/>
    <w:sectPr w:rsidR="00C35B24" w:rsidSect="0094756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18"/>
    <w:rsid w:val="00614557"/>
    <w:rsid w:val="00650218"/>
    <w:rsid w:val="007A45D8"/>
    <w:rsid w:val="00C3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2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2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D39A17F3800939FECEA6CF34B77AED370DA040F026E8A97D8906087B0FE71E8C69020F49D514E9720DF0865F33E4B6I1yAL" TargetMode="External"/><Relationship Id="rId13" Type="http://schemas.openxmlformats.org/officeDocument/2006/relationships/hyperlink" Target="consultantplus://offline/ref=DBD39A17F3800939FECEA6CF34B77AED370DA040F026E8A97D8906087B0FE71E8C69021D498D18E97717F9844A65B5F3467EDAB97BE0973684847AI9yEL" TargetMode="External"/><Relationship Id="rId18" Type="http://schemas.openxmlformats.org/officeDocument/2006/relationships/hyperlink" Target="consultantplus://offline/ref=DBD39A17F3800939FECEA6CF34B77AED370DA040F026E8A97D8906087B0FE71E8C69021D498D18E97716F4804A65B5F3467EDAB97BE0973684847AI9yE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BD39A17F3800939FECEB8C222DB27E43307FE4CFA2AE5FF26D65D552C06ED49CB265B5F0D8019E97F18A5D70564E9B7166DDBBC7BE39729I8yFL" TargetMode="External"/><Relationship Id="rId12" Type="http://schemas.openxmlformats.org/officeDocument/2006/relationships/hyperlink" Target="consultantplus://offline/ref=DBD39A17F3800939FECEA6CF34B77AED370DA040F026E8A97D8906087B0FE71E8C69021D498D18E97714F4874A65B5F3467EDAB97BE0973684847AI9yEL" TargetMode="External"/><Relationship Id="rId17" Type="http://schemas.openxmlformats.org/officeDocument/2006/relationships/hyperlink" Target="consultantplus://offline/ref=DBD39A17F3800939FECEA6CF34B77AED370DA040F026E8A97D8906087B0FE71E8C69021D498D18E97716F6854A65B5F3467EDAB97BE0973684847AI9y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D39A17F3800939FECEA6CF34B77AED370DA040F026E8A97D8906087B0FE71E8C69021D498D18E97716F28E4A65B5F3467EDAB97BE0973684847AI9yE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D39A17F3800939FECEB8C222DB27E43301F74EF321E5FF26D65D552C06ED49CB265B5F0D801CE07318A5D70564E9B7166DDBBC7BE39729I8yFL" TargetMode="External"/><Relationship Id="rId11" Type="http://schemas.openxmlformats.org/officeDocument/2006/relationships/hyperlink" Target="consultantplus://offline/ref=DBD39A17F3800939FECEA6CF34B77AED370DA040F026E8A97D8906087B0FE71E8C69021D498D18E97715F3874A65B5F3467EDAB97BE0973684847AI9y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BD39A17F3800939FECEA6CF34B77AED370DA040F026E8A97D8906087B0FE71E8C69021D498D18E97716F1844A65B5F3467EDAB97BE0973684847AI9yEL" TargetMode="External"/><Relationship Id="rId10" Type="http://schemas.openxmlformats.org/officeDocument/2006/relationships/hyperlink" Target="consultantplus://offline/ref=DBD39A17F3800939FECEA6CF34B77AED370DA040F026E8A97D8906087B0FE71E8C69021D498D18E97714F4874A65B5F3467EDAB97BE0973684847AI9yEL" TargetMode="External"/><Relationship Id="rId19" Type="http://schemas.openxmlformats.org/officeDocument/2006/relationships/hyperlink" Target="consultantplus://offline/ref=DBD39A17F3800939FECEA6CF34B77AED370DA040F026E8A97D8906087B0FE71E8C69021D498D18E97716F7824A65B5F3467EDAB97BE0973684847AI9y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D39A17F3800939FECEA6CF34B77AED370DA040F026E8A97D8906087B0FE71E8C69021D498D18E97715F3874A65B5F3467EDAB97BE0973684847AI9yEL" TargetMode="External"/><Relationship Id="rId14" Type="http://schemas.openxmlformats.org/officeDocument/2006/relationships/hyperlink" Target="consultantplus://offline/ref=DBD39A17F3800939FECEA6CF34B77AED370DA040F026E8A97D8906087B0FE71E8C69021D498D18E97717F8824A65B5F3467EDAB97BE0973684847AI9y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2019-10-05T11:50:00Z</dcterms:created>
  <dcterms:modified xsi:type="dcterms:W3CDTF">2019-10-05T11:51:00Z</dcterms:modified>
</cp:coreProperties>
</file>