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D20" w:rsidRPr="00244D20" w:rsidRDefault="00AE7B6C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 </w:t>
      </w:r>
      <w:r w:rsidR="002762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20.12.2020 вступили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в законную силу </w:t>
      </w:r>
      <w:hyperlink r:id="rId8" w:history="1">
        <w:r w:rsidR="00244D20" w:rsidRPr="002762E3">
          <w:rPr>
            <w:rFonts w:ascii="Times New Roman" w:hAnsi="Times New Roman" w:cs="Times New Roman"/>
            <w:sz w:val="28"/>
            <w:szCs w:val="28"/>
            <w:lang w:eastAsia="ru-RU"/>
          </w:rPr>
          <w:t>изменения</w:t>
        </w:r>
      </w:hyperlink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в приказ Министерства строительства и жилищно-коммунального хозяйства Российской Федерации от 25.12.2015 № 938/</w:t>
      </w:r>
      <w:proofErr w:type="spellStart"/>
      <w:proofErr w:type="gramStart"/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пр</w:t>
      </w:r>
      <w:proofErr w:type="spellEnd"/>
      <w:proofErr w:type="gramEnd"/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«Об утверждении Порядка и сроков внесения изменений в реестр лицензий субъекта Российской Федерации».</w:t>
      </w:r>
    </w:p>
    <w:p w:rsidR="00521C03" w:rsidRDefault="00AE7B6C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 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соответствии с новыми правилами заявле</w:t>
      </w:r>
      <w:r w:rsidR="002762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ния о внесении изменений, либо 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уведомления о начале осуществления деятельности по управ</w:t>
      </w:r>
      <w:r w:rsidR="002762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лению многоквартирным домом, а также 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сведения о прекращении управления многоквартирным домом могут быть поданы в электронном виде в порядке, установленном законодательством Российской Федерации об организации предоставления государственных и муниципальных услуг, или посредством </w:t>
      </w:r>
      <w:r w:rsidR="002762E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ГИС ЖКХ</w:t>
      </w:r>
      <w:r w:rsidR="00521C0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244D20" w:rsidRPr="00244D20" w:rsidRDefault="00AE7B6C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</w:t>
      </w:r>
      <w:proofErr w:type="gramStart"/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случаях внесения изменений на основании решения органа местного самоуправления, решения суда, протокола открытого конкурса, договора с застройщиком, изменения в реестр лицензий субъекта будут вноситься со следующего дня после дня принятия решения органом государственного жилищного надзора, в иных случаях, как было раньше, изменения будут вноситься с 1 числа календарного месяца следующего за днем принятия решения органом государственного жилищного надзора.</w:t>
      </w:r>
      <w:proofErr w:type="gramEnd"/>
    </w:p>
    <w:p w:rsidR="00244D20" w:rsidRPr="00244D20" w:rsidRDefault="00244D20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Уточнен перечень документов, которые должны быть приложены к заявлению, уведомлению или сведениям, исходя из обстоятельств заключения либо расторжения договора управления многоквартирным домом.</w:t>
      </w:r>
    </w:p>
    <w:p w:rsidR="00244D20" w:rsidRPr="00244D20" w:rsidRDefault="00244D20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proofErr w:type="gramStart"/>
      <w:r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том числе, по новым правилам заявитель будет обязан указывать, в том числе сведения о дате и способе передачи под</w:t>
      </w:r>
      <w:r w:rsidR="004926D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линников решений и протокола</w:t>
      </w:r>
      <w:r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общего собрания собственников помещений в многоквартирном доме по вопросу выбора, изменения способа управления многоквартирным домом, принятия решения о заключении и (или) расторжении договора управления многоквартирным домом, в орган государственного жилищного надзора,  а также сведения о размещении в</w:t>
      </w:r>
      <w:proofErr w:type="gramEnd"/>
      <w:r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системе электронного образа договора управления </w:t>
      </w:r>
      <w:r w:rsidR="004926D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многоквартирным домом, решений и протокола</w:t>
      </w:r>
      <w:r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общего собрания собственников помещений в многоквартирном доме, которым собственники утвердили условия договора управления многоквартирным домом.</w:t>
      </w:r>
    </w:p>
    <w:p w:rsidR="00244D20" w:rsidRPr="00244D20" w:rsidRDefault="005C18B3" w:rsidP="00521C03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</w:t>
      </w:r>
      <w:r w:rsidR="004926D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тсутствие необходимых сведений в заявлении, а равно отсутствие необходимых приложений к такому заявлению являются основанием для отказа во внесении изменен</w:t>
      </w:r>
      <w:r w:rsidR="004926D3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ий в реестр лицензий субъекта Республики Дагестан</w:t>
      </w:r>
      <w:r w:rsidR="00244D2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.</w:t>
      </w:r>
    </w:p>
    <w:p w:rsidR="002762E3" w:rsidRPr="002762E3" w:rsidRDefault="00235283" w:rsidP="00521C03">
      <w:pPr>
        <w:pStyle w:val="a3"/>
        <w:shd w:val="clear" w:color="auto" w:fill="FFFFFF"/>
        <w:spacing w:before="0" w:beforeAutospacing="0" w:after="0" w:afterAutospacing="0"/>
        <w:rPr>
          <w:color w:val="7B7D83"/>
          <w:sz w:val="28"/>
          <w:szCs w:val="28"/>
        </w:rPr>
      </w:pPr>
      <w:r>
        <w:rPr>
          <w:color w:val="7B7D83"/>
          <w:sz w:val="28"/>
          <w:szCs w:val="28"/>
        </w:rPr>
        <w:t xml:space="preserve">      </w:t>
      </w:r>
      <w:r w:rsidR="002762E3" w:rsidRPr="0015792E">
        <w:rPr>
          <w:color w:val="7B7D83"/>
          <w:sz w:val="28"/>
          <w:szCs w:val="28"/>
        </w:rPr>
        <w:t>Несоответствие документов установленным требованиям может привести к отказу во внесении изменений в реестр лицензий, поэтому управляющим организациям, товариществам и кооперативам важно</w:t>
      </w:r>
      <w:r w:rsidR="003C613A" w:rsidRPr="003C613A">
        <w:rPr>
          <w:rFonts w:ascii="Verdana" w:hAnsi="Verdana"/>
          <w:color w:val="7B7D83"/>
          <w:shd w:val="clear" w:color="auto" w:fill="FFFFFF"/>
        </w:rPr>
        <w:t xml:space="preserve"> </w:t>
      </w:r>
      <w:r w:rsidR="003C613A">
        <w:rPr>
          <w:rFonts w:ascii="Verdana" w:hAnsi="Verdana"/>
          <w:color w:val="7B7D83"/>
          <w:shd w:val="clear" w:color="auto" w:fill="FFFFFF"/>
        </w:rPr>
        <w:t> </w:t>
      </w:r>
      <w:r w:rsidR="003C613A" w:rsidRPr="003C613A">
        <w:rPr>
          <w:color w:val="7B7D83"/>
          <w:sz w:val="28"/>
          <w:szCs w:val="28"/>
          <w:shd w:val="clear" w:color="auto" w:fill="FFFFFF"/>
        </w:rPr>
        <w:t>знать, что изменилось</w:t>
      </w:r>
      <w:r w:rsidR="003C613A">
        <w:rPr>
          <w:rFonts w:ascii="Verdana" w:hAnsi="Verdana"/>
          <w:color w:val="7B7D83"/>
          <w:shd w:val="clear" w:color="auto" w:fill="FFFFFF"/>
        </w:rPr>
        <w:t>.</w:t>
      </w:r>
      <w:r w:rsidR="002762E3" w:rsidRPr="0015792E">
        <w:rPr>
          <w:color w:val="7B7D83"/>
          <w:sz w:val="28"/>
          <w:szCs w:val="28"/>
        </w:rPr>
        <w:t xml:space="preserve"> </w:t>
      </w:r>
      <w:r w:rsidR="002762E3" w:rsidRPr="002762E3">
        <w:rPr>
          <w:color w:val="7B7D83"/>
          <w:sz w:val="28"/>
          <w:szCs w:val="28"/>
        </w:rPr>
        <w:t xml:space="preserve">Напомним, что товарищества собственников жилья и кооперативы должны </w:t>
      </w:r>
      <w:r w:rsidR="003C613A">
        <w:rPr>
          <w:color w:val="7B7D83"/>
          <w:sz w:val="28"/>
          <w:szCs w:val="28"/>
        </w:rPr>
        <w:t xml:space="preserve">согласно </w:t>
      </w:r>
      <w:r w:rsidR="003C613A" w:rsidRPr="002762E3">
        <w:rPr>
          <w:color w:val="7B7D83"/>
          <w:sz w:val="28"/>
          <w:szCs w:val="28"/>
        </w:rPr>
        <w:t xml:space="preserve">части 6 и 7 статьи 110, части 7 и 8 статьи 135 Жилищного кодекса РФ </w:t>
      </w:r>
      <w:r w:rsidR="002762E3" w:rsidRPr="002762E3">
        <w:rPr>
          <w:color w:val="7B7D83"/>
          <w:sz w:val="28"/>
          <w:szCs w:val="28"/>
        </w:rPr>
        <w:t xml:space="preserve">уведомлять орган жилищного надзора о начале своей деятельности по управлению многоквартирным домом или </w:t>
      </w:r>
      <w:r w:rsidR="003C613A">
        <w:rPr>
          <w:color w:val="7B7D83"/>
          <w:sz w:val="28"/>
          <w:szCs w:val="28"/>
        </w:rPr>
        <w:t>о прекращении управления домом.</w:t>
      </w:r>
    </w:p>
    <w:p w:rsidR="002762E3" w:rsidRDefault="002762E3" w:rsidP="00521C03">
      <w:pPr>
        <w:pStyle w:val="a3"/>
        <w:shd w:val="clear" w:color="auto" w:fill="FFFFFF"/>
        <w:spacing w:before="0" w:beforeAutospacing="0" w:after="0" w:afterAutospacing="0"/>
        <w:rPr>
          <w:color w:val="7B7D83"/>
          <w:sz w:val="28"/>
          <w:szCs w:val="28"/>
        </w:rPr>
      </w:pPr>
      <w:r w:rsidRPr="002762E3">
        <w:rPr>
          <w:color w:val="7B7D83"/>
          <w:sz w:val="28"/>
          <w:szCs w:val="28"/>
        </w:rPr>
        <w:t>Порядок направления этого уведомления был не определён, а теперь Приказ №938/</w:t>
      </w:r>
      <w:proofErr w:type="spellStart"/>
      <w:proofErr w:type="gramStart"/>
      <w:r w:rsidRPr="002762E3">
        <w:rPr>
          <w:color w:val="7B7D83"/>
          <w:sz w:val="28"/>
          <w:szCs w:val="28"/>
        </w:rPr>
        <w:t>пр</w:t>
      </w:r>
      <w:proofErr w:type="spellEnd"/>
      <w:proofErr w:type="gramEnd"/>
      <w:r w:rsidRPr="002762E3">
        <w:rPr>
          <w:color w:val="7B7D83"/>
          <w:sz w:val="28"/>
          <w:szCs w:val="28"/>
        </w:rPr>
        <w:t xml:space="preserve"> закрепляет, что Порядок касает</w:t>
      </w:r>
      <w:r w:rsidR="0085204E">
        <w:rPr>
          <w:color w:val="7B7D83"/>
          <w:sz w:val="28"/>
          <w:szCs w:val="28"/>
        </w:rPr>
        <w:t>ся и этих случаев</w:t>
      </w:r>
      <w:r w:rsidRPr="002762E3">
        <w:rPr>
          <w:color w:val="7B7D83"/>
          <w:sz w:val="28"/>
          <w:szCs w:val="28"/>
        </w:rPr>
        <w:t>.</w:t>
      </w:r>
    </w:p>
    <w:p w:rsidR="003F6602" w:rsidRDefault="003F6602" w:rsidP="00521C03">
      <w:pPr>
        <w:pStyle w:val="a3"/>
        <w:shd w:val="clear" w:color="auto" w:fill="FFFFFF"/>
        <w:spacing w:before="0" w:beforeAutospacing="0" w:after="0" w:afterAutospacing="0"/>
        <w:rPr>
          <w:color w:val="7B7D83"/>
          <w:sz w:val="28"/>
          <w:szCs w:val="28"/>
        </w:rPr>
      </w:pP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 уведомлению о начале (прекращении) управления или заявлению о внесении изменений в реестр лицензий теперь надо прикладывать такие документы: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заключения управляющей организацией договора управления с заст</w:t>
      </w:r>
      <w:r w:rsidR="00D36ECD"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ройщиком в соответствии с ч. 14 ст.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 xml:space="preserve"> 161 Жилищного кодекса</w:t>
      </w:r>
      <w:r w:rsidRPr="007A266D">
        <w:rPr>
          <w:rFonts w:ascii="Times New Roman" w:eastAsia="Times New Roman" w:hAnsi="Times New Roman" w:cs="Times New Roman"/>
          <w:bCs/>
          <w:color w:val="7B7D83"/>
          <w:sz w:val="28"/>
          <w:szCs w:val="28"/>
          <w:lang w:eastAsia="ru-RU"/>
        </w:rPr>
        <w:t xml:space="preserve"> 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РФ: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разрешения на ввод объекта в эксплуатацию.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D36EC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назначения временной управляющей организации органо</w:t>
      </w:r>
      <w:r w:rsidR="00D36EC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м власти в соответствии с ч. 17 ст.</w:t>
      </w:r>
      <w:r w:rsidRPr="00D36EC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 xml:space="preserve"> 161 Жилищного кодекса РФ:</w:t>
      </w:r>
      <w:r w:rsidRPr="003F6602">
        <w:rPr>
          <w:rFonts w:ascii="Times New Roman" w:eastAsia="Times New Roman" w:hAnsi="Times New Roman" w:cs="Times New Roman"/>
          <w:b/>
          <w:bCs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копия решения </w:t>
      </w:r>
      <w:r w:rsidR="00D36ECD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органа местного самоуправления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об определении управляющей организации для управления МКД;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proofErr w:type="gramStart"/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вступления в силу решения суда о признании недействительным решения общего собрания собственников о выборе управляющей организации или об изменении способа управлен</w:t>
      </w:r>
      <w:r w:rsidR="003F585A"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ия домом в соответствии с ч. 3.1 ст.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 xml:space="preserve"> 198 Жилищного кодекса РФ:</w:t>
      </w:r>
      <w:r w:rsidRPr="007A266D">
        <w:rPr>
          <w:rFonts w:ascii="Times New Roman" w:eastAsia="Times New Roman" w:hAnsi="Times New Roman" w:cs="Times New Roman"/>
          <w:i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вступившего в законную силу решения суда о признании недействительным решения общего собрания собственников о выборе иной управляющей организации или об изменении способа управления домом и</w:t>
      </w:r>
      <w:proofErr w:type="gram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 (или) решения общего собрания собственников о расторжении договора управления;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заключения товариществом собственников жилья или кооперативом с управляющей организацией договора управления многоквартирным домом:</w:t>
      </w:r>
      <w:r w:rsidRPr="007A266D">
        <w:rPr>
          <w:rFonts w:ascii="Times New Roman" w:eastAsia="Times New Roman" w:hAnsi="Times New Roman" w:cs="Times New Roman"/>
          <w:bCs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сведения о размещении копии протокол</w:t>
      </w:r>
      <w:proofErr w:type="gram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а(</w:t>
      </w:r>
      <w:proofErr w:type="gram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-</w:t>
      </w:r>
      <w:proofErr w:type="spell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ов</w:t>
      </w:r>
      <w:proofErr w:type="spell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) общего собрания собственников о выборе или изменении способа управления домом, об утверждении устава ТСЖ, об утверждении устава кооперативом в ГИС ЖКХ или сведения о дате и способе передачи подлинников решений и протокола(</w:t>
      </w:r>
      <w:proofErr w:type="spell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ов</w:t>
      </w:r>
      <w:proofErr w:type="spell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) общего собрания собственников по этим вопросам в орган государственного жилищного надзора;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устава ТСЖ или кооператива;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сведения о размещении копии протокола общего собрания собственников помещений или членов ТСЖ либо кооператива, или правления ТСЖ либо кооператива о заключении договора управления многоквартирным домом в ГИС ЖКХ или сведения о дате и способе передачи подлинников решений и протокола общего собрания собственников по этому вопросу в орган государственного жилищного надзора;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выбора способа управления многоквартирным домом товариществом собственников жилья либо кооперативом: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сведения о размещении копии протокол</w:t>
      </w:r>
      <w:proofErr w:type="gram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а(</w:t>
      </w:r>
      <w:proofErr w:type="gram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-</w:t>
      </w:r>
      <w:proofErr w:type="spell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ов</w:t>
      </w:r>
      <w:proofErr w:type="spell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) общего собрания о выборе или изменении способа управления, об утверждении устава ТСЖ, об утверждении устава кооперативом в ГИС ЖКХ или сведения о дате и способе передачи подлинников решений и протокола(</w:t>
      </w:r>
      <w:proofErr w:type="spell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ов</w:t>
      </w:r>
      <w:proofErr w:type="spell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) общего собрания собственников по этим вопросам в орган государственного жилищного надзора;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lastRenderedPageBreak/>
        <w:t xml:space="preserve"> 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сведения о размещении копии протокола общего собрания членов ТСЖ (кооператива) или правления ТСЖ (кооператива) о дате начала управления многоквартирным домом в ГИС ЖКХ;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устава ТСЖ или кооператива;</w:t>
      </w:r>
    </w:p>
    <w:p w:rsidR="003F6602" w:rsidRPr="003F6602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расторжения товариществом собственников жилья либо кооперативом договора управления многоквартирным домом с управляющей организацией:</w:t>
      </w: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сведения о размещении </w:t>
      </w:r>
      <w:proofErr w:type="gramStart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копии протокола общего собрания собственников помещений</w:t>
      </w:r>
      <w:proofErr w:type="gramEnd"/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 или членов ТСЖ (кооператива) или правления ТСЖ (кооператива) о расторжении договора управления в ГИС ЖКХ;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направленного уведомления о расторжении договора управления или копия вступившего в законную силу соответствующего решения суда или копия заключенного соглашения о расторжении договора управления;</w:t>
      </w:r>
    </w:p>
    <w:p w:rsidR="003F6602" w:rsidRPr="00B10680" w:rsidRDefault="003F6602" w:rsidP="00521C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</w:pPr>
      <w:r w:rsidRPr="007A266D">
        <w:rPr>
          <w:rFonts w:ascii="Times New Roman" w:eastAsia="Times New Roman" w:hAnsi="Times New Roman" w:cs="Times New Roman"/>
          <w:bCs/>
          <w:i/>
          <w:color w:val="7B7D83"/>
          <w:sz w:val="28"/>
          <w:szCs w:val="28"/>
          <w:lang w:eastAsia="ru-RU"/>
        </w:rPr>
        <w:t>в случае расторжения по инициативе управляющей организацией в одностороннем порядке договора управления домом с собственниками:</w:t>
      </w:r>
      <w:r w:rsidRPr="007A266D">
        <w:rPr>
          <w:rFonts w:ascii="Times New Roman" w:eastAsia="Times New Roman" w:hAnsi="Times New Roman" w:cs="Times New Roman"/>
          <w:bCs/>
          <w:color w:val="7B7D83"/>
          <w:sz w:val="28"/>
          <w:szCs w:val="28"/>
          <w:lang w:eastAsia="ru-RU"/>
        </w:rPr>
        <w:br/>
      </w:r>
      <w:r w:rsidR="00D36ECD">
        <w:rPr>
          <w:rFonts w:ascii="MS Mincho" w:eastAsia="MS Mincho" w:hAnsi="MS Mincho" w:cs="MS Mincho"/>
          <w:color w:val="7B7D83"/>
          <w:sz w:val="28"/>
          <w:szCs w:val="28"/>
          <w:lang w:eastAsia="ru-RU"/>
        </w:rPr>
        <w:t xml:space="preserve">      - </w:t>
      </w:r>
      <w:r w:rsidRPr="003F6602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копия заявления о прекращении договора управления и сведения о способе и с</w:t>
      </w:r>
      <w:r w:rsidR="007A266D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>роке его передачи собственникам.</w:t>
      </w:r>
      <w:r w:rsidR="00B10680">
        <w:rPr>
          <w:rFonts w:ascii="Times New Roman" w:eastAsia="Times New Roman" w:hAnsi="Times New Roman" w:cs="Times New Roman"/>
          <w:color w:val="7B7D83"/>
          <w:sz w:val="28"/>
          <w:szCs w:val="28"/>
          <w:lang w:eastAsia="ru-RU"/>
        </w:rPr>
        <w:t xml:space="preserve"> </w:t>
      </w:r>
    </w:p>
    <w:p w:rsidR="002762E3" w:rsidRPr="002762E3" w:rsidRDefault="007A266D" w:rsidP="00521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 xml:space="preserve">        </w:t>
      </w:r>
      <w:proofErr w:type="gramStart"/>
      <w:r w:rsidR="002762E3" w:rsidRPr="002762E3"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 xml:space="preserve">Копии представляемых с заявлением документов должны быть прошиты и надлежащим образом заверены уполномоченным лицом заявителя за исключением случаев направления таких сведений в форме электронных документов (пакета электронных документов) в порядке, установленном законодательством РФ об организации предоставления государственных и муниципальных услуг, или посредством </w:t>
      </w:r>
      <w:r w:rsidR="00B10680"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>ГИС ЖКХ</w:t>
      </w:r>
      <w:r w:rsidR="002762E3" w:rsidRPr="002762E3"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 xml:space="preserve"> использующей функции Единой системы идентификации и аутентификации пользователя (ЕСИА).</w:t>
      </w:r>
      <w:proofErr w:type="gramEnd"/>
    </w:p>
    <w:p w:rsidR="002762E3" w:rsidRPr="002762E3" w:rsidRDefault="007A266D" w:rsidP="00521C03">
      <w:pPr>
        <w:spacing w:after="0" w:line="240" w:lineRule="auto"/>
        <w:rPr>
          <w:rStyle w:val="a5"/>
          <w:rFonts w:ascii="Times New Roman" w:hAnsi="Times New Roman" w:cs="Times New Roman"/>
          <w:b w:val="0"/>
          <w:color w:val="7B7D8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 xml:space="preserve">        </w:t>
      </w:r>
      <w:r w:rsidR="002762E3" w:rsidRPr="002762E3">
        <w:rPr>
          <w:rFonts w:ascii="Times New Roman" w:hAnsi="Times New Roman" w:cs="Times New Roman"/>
          <w:color w:val="7B7D83"/>
          <w:sz w:val="28"/>
          <w:szCs w:val="28"/>
          <w:shd w:val="clear" w:color="auto" w:fill="FFFFFF"/>
        </w:rPr>
        <w:t>Раньше копия решения органа государственного жилищного надзора в течение трёх рабочих дней со дня принятия направлялась заявителю по адресу, указанному в заявлении. </w:t>
      </w:r>
      <w:r w:rsidR="002762E3" w:rsidRPr="002762E3">
        <w:rPr>
          <w:rStyle w:val="a5"/>
          <w:rFonts w:ascii="Times New Roman" w:hAnsi="Times New Roman" w:cs="Times New Roman"/>
          <w:b w:val="0"/>
          <w:color w:val="7B7D83"/>
          <w:sz w:val="28"/>
          <w:szCs w:val="28"/>
          <w:shd w:val="clear" w:color="auto" w:fill="FFFFFF"/>
        </w:rPr>
        <w:t>Теперь решение направляется заявителю с помощью ГИС ЖКХ сразу в день принятия такого решения.</w:t>
      </w:r>
    </w:p>
    <w:p w:rsidR="00F567B0" w:rsidRPr="00244D20" w:rsidRDefault="007A266D" w:rsidP="00F567B0">
      <w:pPr>
        <w:spacing w:after="0" w:line="240" w:lineRule="auto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      </w:t>
      </w:r>
      <w:bookmarkStart w:id="0" w:name="_GoBack"/>
      <w:bookmarkEnd w:id="0"/>
      <w:r w:rsidR="00F567B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Госжилинспекция РД</w:t>
      </w:r>
      <w:r w:rsidR="00F567B0" w:rsidRPr="00244D20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 xml:space="preserve"> рекомендует лицам, осуществляющим деятельность по управлению многоквартирными домами, изучить новые правила и руководствоваться ими при подаче заявлений о внесении изменений после 20.12.2020.</w:t>
      </w:r>
    </w:p>
    <w:p w:rsidR="00AC3B36" w:rsidRPr="002762E3" w:rsidRDefault="00AC3B36" w:rsidP="00521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3B36" w:rsidRPr="00276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66C" w:rsidRDefault="00B5466C" w:rsidP="00AC3B36">
      <w:pPr>
        <w:spacing w:after="0" w:line="240" w:lineRule="auto"/>
      </w:pPr>
      <w:r>
        <w:separator/>
      </w:r>
    </w:p>
  </w:endnote>
  <w:endnote w:type="continuationSeparator" w:id="0">
    <w:p w:rsidR="00B5466C" w:rsidRDefault="00B5466C" w:rsidP="00AC3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66C" w:rsidRDefault="00B5466C" w:rsidP="00AC3B36">
      <w:pPr>
        <w:spacing w:after="0" w:line="240" w:lineRule="auto"/>
      </w:pPr>
      <w:r>
        <w:separator/>
      </w:r>
    </w:p>
  </w:footnote>
  <w:footnote w:type="continuationSeparator" w:id="0">
    <w:p w:rsidR="00B5466C" w:rsidRDefault="00B5466C" w:rsidP="00AC3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25404"/>
    <w:multiLevelType w:val="multilevel"/>
    <w:tmpl w:val="B14EA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B50824"/>
    <w:multiLevelType w:val="multilevel"/>
    <w:tmpl w:val="0B0E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8C"/>
    <w:rsid w:val="0015792E"/>
    <w:rsid w:val="00235283"/>
    <w:rsid w:val="00244D20"/>
    <w:rsid w:val="002762E3"/>
    <w:rsid w:val="002A0FBA"/>
    <w:rsid w:val="003A01FA"/>
    <w:rsid w:val="003C613A"/>
    <w:rsid w:val="003F585A"/>
    <w:rsid w:val="003F6602"/>
    <w:rsid w:val="004926D3"/>
    <w:rsid w:val="00521C03"/>
    <w:rsid w:val="005C18B3"/>
    <w:rsid w:val="007A266D"/>
    <w:rsid w:val="00836232"/>
    <w:rsid w:val="0085204E"/>
    <w:rsid w:val="00A34937"/>
    <w:rsid w:val="00AC3B36"/>
    <w:rsid w:val="00AE7B6C"/>
    <w:rsid w:val="00B10680"/>
    <w:rsid w:val="00B5466C"/>
    <w:rsid w:val="00B71F34"/>
    <w:rsid w:val="00C643B6"/>
    <w:rsid w:val="00D36ECD"/>
    <w:rsid w:val="00EB717D"/>
    <w:rsid w:val="00F567B0"/>
    <w:rsid w:val="00F62A21"/>
    <w:rsid w:val="00F6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3B36"/>
    <w:rPr>
      <w:i/>
      <w:iCs/>
    </w:rPr>
  </w:style>
  <w:style w:type="character" w:styleId="a5">
    <w:name w:val="Strong"/>
    <w:basedOn w:val="a0"/>
    <w:uiPriority w:val="22"/>
    <w:qFormat/>
    <w:rsid w:val="00AC3B36"/>
    <w:rPr>
      <w:b/>
      <w:bCs/>
    </w:rPr>
  </w:style>
  <w:style w:type="paragraph" w:styleId="a6">
    <w:name w:val="header"/>
    <w:basedOn w:val="a"/>
    <w:link w:val="a7"/>
    <w:uiPriority w:val="99"/>
    <w:unhideWhenUsed/>
    <w:rsid w:val="00AC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B36"/>
  </w:style>
  <w:style w:type="paragraph" w:styleId="a8">
    <w:name w:val="footer"/>
    <w:basedOn w:val="a"/>
    <w:link w:val="a9"/>
    <w:uiPriority w:val="99"/>
    <w:unhideWhenUsed/>
    <w:rsid w:val="00AC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B36"/>
  </w:style>
  <w:style w:type="character" w:styleId="aa">
    <w:name w:val="Hyperlink"/>
    <w:basedOn w:val="a0"/>
    <w:uiPriority w:val="99"/>
    <w:semiHidden/>
    <w:unhideWhenUsed/>
    <w:rsid w:val="00244D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3B36"/>
    <w:rPr>
      <w:i/>
      <w:iCs/>
    </w:rPr>
  </w:style>
  <w:style w:type="character" w:styleId="a5">
    <w:name w:val="Strong"/>
    <w:basedOn w:val="a0"/>
    <w:uiPriority w:val="22"/>
    <w:qFormat/>
    <w:rsid w:val="00AC3B36"/>
    <w:rPr>
      <w:b/>
      <w:bCs/>
    </w:rPr>
  </w:style>
  <w:style w:type="paragraph" w:styleId="a6">
    <w:name w:val="header"/>
    <w:basedOn w:val="a"/>
    <w:link w:val="a7"/>
    <w:uiPriority w:val="99"/>
    <w:unhideWhenUsed/>
    <w:rsid w:val="00AC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C3B36"/>
  </w:style>
  <w:style w:type="paragraph" w:styleId="a8">
    <w:name w:val="footer"/>
    <w:basedOn w:val="a"/>
    <w:link w:val="a9"/>
    <w:uiPriority w:val="99"/>
    <w:unhideWhenUsed/>
    <w:rsid w:val="00AC3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C3B36"/>
  </w:style>
  <w:style w:type="character" w:styleId="aa">
    <w:name w:val="Hyperlink"/>
    <w:basedOn w:val="a0"/>
    <w:uiPriority w:val="99"/>
    <w:semiHidden/>
    <w:unhideWhenUsed/>
    <w:rsid w:val="00244D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4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hi.udmurt.ru/documents/prikaz_658pr_ot30102020_minstroi_rf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1104</Words>
  <Characters>6293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2020-12-23T09:54:00Z</dcterms:created>
  <dcterms:modified xsi:type="dcterms:W3CDTF">2021-01-29T07:33:00Z</dcterms:modified>
</cp:coreProperties>
</file>