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AA" w:rsidRDefault="00AF2EA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F2EAA" w:rsidRDefault="00AF2EAA">
      <w:pPr>
        <w:pStyle w:val="ConsPlusNormal"/>
        <w:jc w:val="both"/>
        <w:outlineLvl w:val="0"/>
      </w:pPr>
    </w:p>
    <w:p w:rsidR="00AF2EAA" w:rsidRDefault="00AF2EA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F2EAA" w:rsidRDefault="00AF2EAA">
      <w:pPr>
        <w:pStyle w:val="ConsPlusTitle"/>
        <w:jc w:val="center"/>
      </w:pPr>
    </w:p>
    <w:p w:rsidR="00AF2EAA" w:rsidRDefault="00AF2EAA">
      <w:pPr>
        <w:pStyle w:val="ConsPlusTitle"/>
        <w:jc w:val="center"/>
      </w:pPr>
      <w:r>
        <w:t>ПОСТАНОВЛЕНИЕ</w:t>
      </w:r>
    </w:p>
    <w:p w:rsidR="00AF2EAA" w:rsidRDefault="00AF2EAA">
      <w:pPr>
        <w:pStyle w:val="ConsPlusTitle"/>
        <w:jc w:val="center"/>
      </w:pPr>
      <w:r>
        <w:t>от 14 декабря 2005 г. N 761</w:t>
      </w:r>
    </w:p>
    <w:p w:rsidR="00AF2EAA" w:rsidRDefault="00AF2EAA">
      <w:pPr>
        <w:pStyle w:val="ConsPlusTitle"/>
        <w:jc w:val="center"/>
      </w:pPr>
    </w:p>
    <w:p w:rsidR="00AF2EAA" w:rsidRDefault="00AF2EAA">
      <w:pPr>
        <w:pStyle w:val="ConsPlusTitle"/>
        <w:jc w:val="center"/>
      </w:pPr>
      <w:r>
        <w:t>О ПРЕДОСТАВЛЕНИИ СУБСИДИЙ</w:t>
      </w:r>
    </w:p>
    <w:p w:rsidR="00AF2EAA" w:rsidRDefault="00AF2EAA">
      <w:pPr>
        <w:pStyle w:val="ConsPlusTitle"/>
        <w:jc w:val="center"/>
      </w:pPr>
      <w:r>
        <w:t>НА ОПЛАТУ ЖИЛОГО ПОМЕЩЕНИЯ И КОММУНАЛЬНЫХ УСЛУГ</w:t>
      </w:r>
    </w:p>
    <w:p w:rsidR="00AF2EAA" w:rsidRDefault="00AF2EA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F2EA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2EAA" w:rsidRDefault="00AF2EA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18.06.2007 </w:t>
            </w:r>
            <w:hyperlink r:id="rId6" w:history="1">
              <w:r>
                <w:rPr>
                  <w:color w:val="0000FF"/>
                </w:rPr>
                <w:t>N 379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24.12.2008 </w:t>
            </w:r>
            <w:hyperlink r:id="rId7" w:history="1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16.03.2013 </w:t>
            </w:r>
            <w:hyperlink r:id="rId8" w:history="1">
              <w:r>
                <w:rPr>
                  <w:color w:val="0000FF"/>
                </w:rPr>
                <w:t>N 221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30.07.2014 </w:t>
            </w:r>
            <w:hyperlink r:id="rId9" w:history="1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24.12.2014 </w:t>
            </w:r>
            <w:hyperlink r:id="rId10" w:history="1">
              <w:r>
                <w:rPr>
                  <w:color w:val="0000FF"/>
                </w:rPr>
                <w:t>N 1469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29.12.2016 </w:t>
            </w:r>
            <w:hyperlink r:id="rId11" w:history="1">
              <w:r>
                <w:rPr>
                  <w:color w:val="0000FF"/>
                </w:rPr>
                <w:t>N 1540</w:t>
              </w:r>
            </w:hyperlink>
            <w:r>
              <w:rPr>
                <w:color w:val="392C69"/>
              </w:rPr>
              <w:t xml:space="preserve">, от 27.02.2017 </w:t>
            </w:r>
            <w:hyperlink r:id="rId12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18.04.2018 </w:t>
            </w:r>
            <w:hyperlink r:id="rId13" w:history="1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26.07.2018 </w:t>
            </w:r>
            <w:hyperlink r:id="rId14" w:history="1">
              <w:r>
                <w:rPr>
                  <w:color w:val="0000FF"/>
                </w:rPr>
                <w:t>N 871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>от 26.10.2011 N ГКПИ11-1394)</w:t>
            </w:r>
          </w:p>
        </w:tc>
      </w:tr>
    </w:tbl>
    <w:p w:rsidR="00AF2EAA" w:rsidRDefault="00AF2EAA">
      <w:pPr>
        <w:pStyle w:val="ConsPlusNormal"/>
        <w:jc w:val="center"/>
      </w:pPr>
    </w:p>
    <w:p w:rsidR="00AF2EAA" w:rsidRDefault="00AF2EAA">
      <w:pPr>
        <w:pStyle w:val="ConsPlusNormal"/>
        <w:ind w:firstLine="540"/>
        <w:jc w:val="both"/>
      </w:pPr>
      <w:r>
        <w:t xml:space="preserve">Во исполнение </w:t>
      </w:r>
      <w:hyperlink r:id="rId16" w:history="1">
        <w:r>
          <w:rPr>
            <w:color w:val="0000FF"/>
          </w:rPr>
          <w:t>статьи 159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предоставления субсидий на оплату жилого помещения и коммунальных услуг.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2. Установить, что размеры субсидий, предоставленных гражданам до вступления в силу настоящего Постановления, пересчету не подлежат в течение всего периода, на который субсидии были предоставлены, за исключением случая, когда размеры субсидий увеличиваются.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3. Министерству регионального развития Российской Федерации совместно с Министерством здравоохранения и социального развития Российской Федерации утвердить в 2-месячный срок методические рекомендации по применению </w:t>
      </w:r>
      <w:hyperlink w:anchor="P41" w:history="1">
        <w:r>
          <w:rPr>
            <w:color w:val="0000FF"/>
          </w:rPr>
          <w:t>Правил</w:t>
        </w:r>
      </w:hyperlink>
      <w:r>
        <w:t xml:space="preserve"> предоставления субсидий на оплату жилого помещения и коммунальных услуг, утвержденных настоящим Постановлением.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4. Рекомендовать органам государственной власти субъектов Российской Федерации: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установить в 2-месячный срок региональные стандарты нормативной площади жилого помещения, используемой для расчета субсидий, региональные стандарты стоимости жилищно-коммунальных услуг и региональные стандарты максимально допустимой доли расходов граждан на оплату жилого помещения и коммунальных услуг в совокупном доходе семьи;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обеспечивать своевременное предоставление местным бюджетам из бюджетов субъектов Российской Федерации в необходимых объемах субвенций на финансирование расходов, связанных с предоставлением гражданам субсидий на оплату жилого помещения и коммунальных услуг.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AF2EAA" w:rsidRDefault="00AF2EAA">
      <w:pPr>
        <w:pStyle w:val="ConsPlusNormal"/>
        <w:spacing w:before="220"/>
        <w:ind w:firstLine="540"/>
        <w:jc w:val="both"/>
      </w:pPr>
      <w:hyperlink r:id="rId17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июля 2002 г. N 490 "О проведении эксперимента по применению экономической модели реформирования жилищно-коммунального хозяйства" (Собрание законодательства Российской Федерации, 2002, N 27, ст. 2701);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августа 2004 г. N 444 "О </w:t>
      </w:r>
      <w:r>
        <w:lastRenderedPageBreak/>
        <w:t>предоставлении субсидий на оплату жилья и коммунальных услуг" (Собрание законодательства Российской Федерации, 2004, N 36, ст. 3671).</w:t>
      </w:r>
    </w:p>
    <w:p w:rsidR="00AF2EAA" w:rsidRDefault="00AF2EAA">
      <w:pPr>
        <w:pStyle w:val="ConsPlusNormal"/>
        <w:jc w:val="both"/>
      </w:pPr>
    </w:p>
    <w:p w:rsidR="00AF2EAA" w:rsidRDefault="00AF2EAA">
      <w:pPr>
        <w:pStyle w:val="ConsPlusNormal"/>
        <w:jc w:val="right"/>
      </w:pPr>
      <w:r>
        <w:t>Председатель Правительства</w:t>
      </w:r>
    </w:p>
    <w:p w:rsidR="00AF2EAA" w:rsidRDefault="00AF2EAA">
      <w:pPr>
        <w:pStyle w:val="ConsPlusNormal"/>
        <w:jc w:val="right"/>
      </w:pPr>
      <w:r>
        <w:t>Российской Федерации</w:t>
      </w:r>
    </w:p>
    <w:p w:rsidR="00AF2EAA" w:rsidRDefault="00AF2EAA">
      <w:pPr>
        <w:pStyle w:val="ConsPlusNormal"/>
        <w:jc w:val="right"/>
      </w:pPr>
      <w:r>
        <w:t>М.ФРАДКОВ</w:t>
      </w:r>
    </w:p>
    <w:p w:rsidR="00AF2EAA" w:rsidRDefault="00AF2EAA">
      <w:pPr>
        <w:pStyle w:val="ConsPlusNormal"/>
        <w:jc w:val="right"/>
      </w:pPr>
    </w:p>
    <w:p w:rsidR="00AF2EAA" w:rsidRDefault="00AF2EAA">
      <w:pPr>
        <w:pStyle w:val="ConsPlusNormal"/>
        <w:jc w:val="right"/>
      </w:pPr>
    </w:p>
    <w:p w:rsidR="00AF2EAA" w:rsidRDefault="00AF2EAA">
      <w:pPr>
        <w:pStyle w:val="ConsPlusNormal"/>
        <w:jc w:val="right"/>
      </w:pPr>
    </w:p>
    <w:p w:rsidR="00AF2EAA" w:rsidRDefault="00AF2EAA">
      <w:pPr>
        <w:pStyle w:val="ConsPlusNormal"/>
        <w:jc w:val="right"/>
      </w:pPr>
    </w:p>
    <w:p w:rsidR="00AF2EAA" w:rsidRDefault="00AF2EAA">
      <w:pPr>
        <w:pStyle w:val="ConsPlusNormal"/>
        <w:jc w:val="right"/>
      </w:pPr>
    </w:p>
    <w:p w:rsidR="00AF2EAA" w:rsidRDefault="00AF2EAA">
      <w:pPr>
        <w:pStyle w:val="ConsPlusNormal"/>
        <w:jc w:val="right"/>
        <w:outlineLvl w:val="0"/>
      </w:pPr>
      <w:r>
        <w:t>Утверждены</w:t>
      </w:r>
    </w:p>
    <w:p w:rsidR="00AF2EAA" w:rsidRDefault="00AF2EAA">
      <w:pPr>
        <w:pStyle w:val="ConsPlusNormal"/>
        <w:jc w:val="right"/>
      </w:pPr>
      <w:r>
        <w:t>Постановлением Правительства</w:t>
      </w:r>
    </w:p>
    <w:p w:rsidR="00AF2EAA" w:rsidRDefault="00AF2EAA">
      <w:pPr>
        <w:pStyle w:val="ConsPlusNormal"/>
        <w:jc w:val="right"/>
      </w:pPr>
      <w:r>
        <w:t>Российской Федерации</w:t>
      </w:r>
    </w:p>
    <w:p w:rsidR="00AF2EAA" w:rsidRDefault="00AF2EAA">
      <w:pPr>
        <w:pStyle w:val="ConsPlusNormal"/>
        <w:jc w:val="right"/>
      </w:pPr>
      <w:r>
        <w:t>от 14 декабря 2005 г. N 761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</w:pPr>
      <w:bookmarkStart w:id="0" w:name="P41"/>
      <w:bookmarkEnd w:id="0"/>
      <w:r>
        <w:t>ПРАВИЛА</w:t>
      </w:r>
    </w:p>
    <w:p w:rsidR="00AF2EAA" w:rsidRDefault="00AF2EAA">
      <w:pPr>
        <w:pStyle w:val="ConsPlusTitle"/>
        <w:jc w:val="center"/>
      </w:pPr>
      <w:r>
        <w:t>ПРЕДОСТАВЛЕНИЯ СУБСИДИЙ</w:t>
      </w:r>
    </w:p>
    <w:p w:rsidR="00AF2EAA" w:rsidRDefault="00AF2EAA">
      <w:pPr>
        <w:pStyle w:val="ConsPlusTitle"/>
        <w:jc w:val="center"/>
      </w:pPr>
      <w:r>
        <w:t>НА ОПЛАТУ ЖИЛОГО ПОМЕЩЕНИЯ И КОММУНАЛЬНЫХ УСЛУГ</w:t>
      </w:r>
    </w:p>
    <w:p w:rsidR="00AF2EAA" w:rsidRDefault="00AF2EA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F2EA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2EAA" w:rsidRDefault="00AF2EA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18.06.2007 </w:t>
            </w:r>
            <w:hyperlink r:id="rId19" w:history="1">
              <w:r>
                <w:rPr>
                  <w:color w:val="0000FF"/>
                </w:rPr>
                <w:t>N 379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24.12.2008 </w:t>
            </w:r>
            <w:hyperlink r:id="rId20" w:history="1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16.03.2013 </w:t>
            </w:r>
            <w:hyperlink r:id="rId21" w:history="1">
              <w:r>
                <w:rPr>
                  <w:color w:val="0000FF"/>
                </w:rPr>
                <w:t>N 221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30.07.2014 </w:t>
            </w:r>
            <w:hyperlink r:id="rId22" w:history="1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24.12.2014 </w:t>
            </w:r>
            <w:hyperlink r:id="rId23" w:history="1">
              <w:r>
                <w:rPr>
                  <w:color w:val="0000FF"/>
                </w:rPr>
                <w:t>N 1469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29.12.2016 </w:t>
            </w:r>
            <w:hyperlink r:id="rId24" w:history="1">
              <w:r>
                <w:rPr>
                  <w:color w:val="0000FF"/>
                </w:rPr>
                <w:t>N 1540</w:t>
              </w:r>
            </w:hyperlink>
            <w:r>
              <w:rPr>
                <w:color w:val="392C69"/>
              </w:rPr>
              <w:t xml:space="preserve">, от 27.02.2017 </w:t>
            </w:r>
            <w:hyperlink r:id="rId25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18.04.2018 </w:t>
            </w:r>
            <w:hyperlink r:id="rId26" w:history="1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26.07.2018 </w:t>
            </w:r>
            <w:hyperlink r:id="rId27" w:history="1">
              <w:r>
                <w:rPr>
                  <w:color w:val="0000FF"/>
                </w:rPr>
                <w:t>N 871</w:t>
              </w:r>
            </w:hyperlink>
            <w:r>
              <w:rPr>
                <w:color w:val="392C69"/>
              </w:rPr>
              <w:t>,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8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</w:p>
          <w:p w:rsidR="00AF2EAA" w:rsidRDefault="00AF2EAA">
            <w:pPr>
              <w:pStyle w:val="ConsPlusNormal"/>
              <w:jc w:val="center"/>
            </w:pPr>
            <w:r>
              <w:rPr>
                <w:color w:val="392C69"/>
              </w:rPr>
              <w:t>от 26.10.2011 N ГКПИ11-1394)</w:t>
            </w:r>
          </w:p>
        </w:tc>
      </w:tr>
    </w:tbl>
    <w:p w:rsidR="00AF2EAA" w:rsidRDefault="00AF2EAA">
      <w:pPr>
        <w:pStyle w:val="ConsPlusNormal"/>
        <w:jc w:val="center"/>
      </w:pPr>
    </w:p>
    <w:p w:rsidR="00AF2EAA" w:rsidRDefault="00AF2EAA">
      <w:pPr>
        <w:pStyle w:val="ConsPlusTitle"/>
        <w:jc w:val="center"/>
        <w:outlineLvl w:val="1"/>
      </w:pPr>
      <w:r>
        <w:t>I. Общие положения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bookmarkStart w:id="1" w:name="P55"/>
      <w:bookmarkEnd w:id="1"/>
      <w:r>
        <w:t xml:space="preserve">1. Настоящие Правила, разработанные в соответствии со </w:t>
      </w:r>
      <w:hyperlink r:id="rId29" w:history="1">
        <w:r>
          <w:rPr>
            <w:color w:val="0000FF"/>
          </w:rPr>
          <w:t>статьей 159</w:t>
        </w:r>
      </w:hyperlink>
      <w:r>
        <w:t xml:space="preserve"> Жилищного кодекса Российской Федерации, определяют порядок предоставления субсидий на оплату жилого помещения и коммунальных услуг (далее - субсидии) гражданам Российской Федерации, а также иностранным гражданам, если это предусмотрено международными договорами Российской Федерации.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" w:name="P56"/>
      <w:bookmarkEnd w:id="2"/>
      <w:r>
        <w:t xml:space="preserve">2. </w:t>
      </w:r>
      <w:proofErr w:type="gramStart"/>
      <w:r>
        <w:t>Субсидии предоставляются гражданам в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</w:t>
      </w:r>
      <w:proofErr w:type="gramEnd"/>
      <w:r>
        <w:t xml:space="preserve"> При этом для семей со среднедушевым доходом ниже установленного </w:t>
      </w:r>
      <w:hyperlink r:id="rId30" w:history="1">
        <w:r>
          <w:rPr>
            <w:color w:val="0000FF"/>
          </w:rPr>
          <w:t>прожиточного минимума</w:t>
        </w:r>
      </w:hyperlink>
      <w:r>
        <w:t xml:space="preserve"> 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3" w:name="P57"/>
      <w:bookmarkEnd w:id="3"/>
      <w:r>
        <w:t>3. Право на субсидии имеют: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а) пользователи жилого помещения в государственном или муниципальном жилищном фонде;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б) наниматели жилого помещения по договору найма в частном жилищном фонде;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lastRenderedPageBreak/>
        <w:t>в) члены жилищного или жилищно-строительного кооператива;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г) собственники жилого помещения (квартиры, жилого дома, части квартиры или жилого дома).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4. Субсидии предоставляются гражданам, указанным в </w:t>
      </w:r>
      <w:hyperlink w:anchor="P57" w:history="1">
        <w:r>
          <w:rPr>
            <w:color w:val="0000FF"/>
          </w:rPr>
          <w:t>пункте 3</w:t>
        </w:r>
      </w:hyperlink>
      <w:r>
        <w:t xml:space="preserve"> настоящих Правил, с учетом постоянно проживающих с ними членов их семей.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4" w:name="P63"/>
      <w:bookmarkEnd w:id="4"/>
      <w:r>
        <w:t xml:space="preserve">5. </w:t>
      </w:r>
      <w:proofErr w:type="gramStart"/>
      <w:r>
        <w:t>В случае если наниматели жилого помещения по договору найма в частном жилищном фонде, члены жилищного или жилищно-строительного кооператива, собственники жилого помещения проходят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либо находятся</w:t>
      </w:r>
      <w:proofErr w:type="gramEnd"/>
      <w:r>
        <w:t xml:space="preserve"> на принудительном лечении по решению суда, субсидии предоставляются членам их семей при условии, что данные члены семей продолжают постоянно проживать в ранее занимаемых совместно с этими гражданами жилых помещениях.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5" w:name="P64"/>
      <w:bookmarkEnd w:id="5"/>
      <w:r>
        <w:t>6. Субсидии предоставляются гражданам при отсутствии у них задолженности по оплате жилого помещения и коммунальных услуг или при заключении и (или) выполнении гражданами соглашений по ее погашению.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7. Решения о предоставлении субсидий принимаются органом исполнительной власти субъекта Российской Федерации или управомоченным им государственным учреждением, а в отношении лиц, указанных в </w:t>
      </w:r>
      <w:hyperlink w:anchor="P282" w:history="1">
        <w:r>
          <w:rPr>
            <w:color w:val="0000FF"/>
          </w:rPr>
          <w:t>пункте 51</w:t>
        </w:r>
      </w:hyperlink>
      <w:r>
        <w:t xml:space="preserve"> настоящих Правил, - федеральными органами исполнительной власти (федеральными государственными органами), в которых </w:t>
      </w:r>
      <w:hyperlink r:id="rId31" w:history="1">
        <w:r>
          <w:rPr>
            <w:color w:val="0000FF"/>
          </w:rPr>
          <w:t>законом</w:t>
        </w:r>
      </w:hyperlink>
      <w:r>
        <w:t xml:space="preserve"> предусмотрена военная служба (далее - уполномоченные органы).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29.12.2016 N 1540)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Органы государственной власти субъекта Российской Федерации вправе в установленном порядке передать органам местного самоуправления исполнение государственных полномочий по принятию решений о предоставлении субсидий.</w:t>
      </w:r>
    </w:p>
    <w:p w:rsidR="00AF2EAA" w:rsidRDefault="00AF2EAA">
      <w:pPr>
        <w:pStyle w:val="ConsPlusNormal"/>
        <w:jc w:val="both"/>
      </w:pPr>
      <w:r>
        <w:t xml:space="preserve">(п. 7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II. Документы, представляемые с заявлением</w:t>
      </w:r>
    </w:p>
    <w:p w:rsidR="00AF2EAA" w:rsidRDefault="00AF2EAA">
      <w:pPr>
        <w:pStyle w:val="ConsPlusTitle"/>
        <w:jc w:val="center"/>
      </w:pPr>
      <w:r>
        <w:t>о предоставлении субсидии, и порядок их рассмотрения</w:t>
      </w:r>
    </w:p>
    <w:p w:rsidR="00AF2EAA" w:rsidRDefault="00AF2EAA">
      <w:pPr>
        <w:pStyle w:val="ConsPlusNormal"/>
        <w:jc w:val="center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bookmarkStart w:id="6" w:name="P74"/>
      <w:bookmarkEnd w:id="6"/>
      <w:r>
        <w:t xml:space="preserve">8. </w:t>
      </w:r>
      <w:proofErr w:type="gramStart"/>
      <w:r>
        <w:t xml:space="preserve">Для получения субсидии граждане, указанные в </w:t>
      </w:r>
      <w:hyperlink w:anchor="P57" w:history="1">
        <w:r>
          <w:rPr>
            <w:color w:val="0000FF"/>
          </w:rPr>
          <w:t>пункте 3</w:t>
        </w:r>
      </w:hyperlink>
      <w:r>
        <w:t xml:space="preserve"> настоящих Правил, и члены семей граждан, указанных в </w:t>
      </w:r>
      <w:hyperlink w:anchor="P63" w:history="1">
        <w:r>
          <w:rPr>
            <w:color w:val="0000FF"/>
          </w:rPr>
          <w:t>пункте 5</w:t>
        </w:r>
      </w:hyperlink>
      <w:r>
        <w:t xml:space="preserve"> настоящих Правил (далее - заявители), или лица, уполномоченные ими на основании доверенности, оформленной в соответствии с </w:t>
      </w:r>
      <w:hyperlink r:id="rId3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представляют в уполномоченный орган по месту постоянного жительства заявление о предоставлении субсидии с указанием всех членов семьи и степени родства и приложением следующих документов</w:t>
      </w:r>
      <w:proofErr w:type="gramEnd"/>
      <w:r>
        <w:t>: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а) 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 </w:t>
      </w:r>
      <w:proofErr w:type="gramStart"/>
      <w:r>
        <w:t xml:space="preserve">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прилагает к заявлению о предоставлении субсидии копию договора найма (поднайма) в частном жилищном фонде и справку из воинской части об </w:t>
      </w:r>
      <w:r>
        <w:lastRenderedPageBreak/>
        <w:t>отсутствии возможности предоставления служебного жилого помещения;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б) 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месяц, и о наличии (об отсутствии) задолженности по оплате жилого помещения и коммунальных услуг. Если заявитель указал в заявлении о предоставлении субсидии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</w:t>
      </w:r>
      <w:proofErr w:type="gramStart"/>
      <w:r>
        <w:t>помещения</w:t>
      </w:r>
      <w:proofErr w:type="gramEnd"/>
      <w:r>
        <w:t xml:space="preserve"> и коммунальные услуги;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в) копии документов, подтверждающих право заявителя и (или) членов его семьи на льготы, меры социальной поддержки и компенсации по оплате жилого помещения и коммунальных услуг (с предъявлением оригинала, если копия нотариально не заверена);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г) 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д) документы, подтверждающие доходы заявителя и членов его семьи, учитываемые при решении вопроса о предоставлении субсидии. Для подтверждения доходов индивидуального предпринимателя представляются документы, предусмотренные законодательством Российской Федерации о налогах и сборах для избранной им системы налогообложения;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е) утратил силу. 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РФ от 26.07.2018 N 871.</w:t>
      </w:r>
    </w:p>
    <w:p w:rsidR="00AF2EAA" w:rsidRDefault="00AF2EAA">
      <w:pPr>
        <w:pStyle w:val="ConsPlusNormal"/>
        <w:jc w:val="both"/>
      </w:pPr>
      <w:r>
        <w:t xml:space="preserve">(п. 8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16.03.2013 N 221)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7" w:name="P84"/>
      <w:bookmarkEnd w:id="7"/>
      <w:r>
        <w:t>8(1). Уполномоченные органы получают на основании межведомственных запросов,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следующие документы (сведения), необходимые для принятия решения о предоставлении субсидии: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>а) 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>б) копии документов, подтверждающих правовые основания отнесения лиц, проживающих совместно с заявителем по месту постоянного жительства, к членам его семьи;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в) копии документов, удостоверяющих принадлежность заявителя и членов его семьи к гражданству Российской Федерации;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г) документы, содержащие сведения о лицах, зарегистрированных совместно с заявителем по месту его постоянного жительства.</w:t>
      </w:r>
    </w:p>
    <w:p w:rsidR="00AF2EAA" w:rsidRDefault="00AF2EAA">
      <w:pPr>
        <w:pStyle w:val="ConsPlusNormal"/>
        <w:jc w:val="both"/>
      </w:pPr>
      <w:r>
        <w:t xml:space="preserve">(п. 8(1)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16.03.2013 N 221)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8(2). </w:t>
      </w:r>
      <w:proofErr w:type="gramStart"/>
      <w:r>
        <w:t xml:space="preserve">Заявитель вправе представить в уполномоченный орган по месту жительства документы, указанные в </w:t>
      </w:r>
      <w:hyperlink w:anchor="P84" w:history="1">
        <w:r>
          <w:rPr>
            <w:color w:val="0000FF"/>
          </w:rPr>
          <w:t>пункте 8(1)</w:t>
        </w:r>
      </w:hyperlink>
      <w:r>
        <w:t xml:space="preserve"> настоящих Правил, а также копии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</w:t>
      </w:r>
      <w:r>
        <w:lastRenderedPageBreak/>
        <w:t>по собственной</w:t>
      </w:r>
      <w:proofErr w:type="gramEnd"/>
      <w:r>
        <w:t xml:space="preserve"> инициативе. В этом случае уполномоченный орган учитывает в качестве членов семьи заявителя лиц, признанных таковыми в судебном порядке.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8(2)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8" w:name="P93"/>
      <w:bookmarkEnd w:id="8"/>
      <w:r>
        <w:t xml:space="preserve">9. Члены семей граждан, указанных в </w:t>
      </w:r>
      <w:hyperlink w:anchor="P63" w:history="1">
        <w:r>
          <w:rPr>
            <w:color w:val="0000FF"/>
          </w:rPr>
          <w:t>пункте 5</w:t>
        </w:r>
      </w:hyperlink>
      <w:r>
        <w:t xml:space="preserve"> настоящих Правил, дополнительно к документам, предусмотренным </w:t>
      </w:r>
      <w:hyperlink w:anchor="P74" w:history="1">
        <w:r>
          <w:rPr>
            <w:color w:val="0000FF"/>
          </w:rPr>
          <w:t>пунктом 8</w:t>
        </w:r>
      </w:hyperlink>
      <w:r>
        <w:t xml:space="preserve"> настоящих Правил, представляют документы, подтверждающие причину выбытия этих граждан, а также факт постоянного проживания в соответствующем жилом помещении совместно с указанными гражданами до их выбытия.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10. Требовать от граждан документы, не предусмотренные </w:t>
      </w:r>
      <w:hyperlink w:anchor="P74" w:history="1">
        <w:r>
          <w:rPr>
            <w:color w:val="0000FF"/>
          </w:rPr>
          <w:t>пунктами 8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Правил, не допускается.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9" w:name="P96"/>
      <w:bookmarkEnd w:id="9"/>
      <w:r>
        <w:t xml:space="preserve">11. </w:t>
      </w:r>
      <w:proofErr w:type="gramStart"/>
      <w:r>
        <w:t>Уполномоченные органы вправе проверять подлинность представленных заявителем документов, полноту и достоверность содержащихся в них сведений путем направления официальных запросов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внебюджетные фонды, органы, осуществляющие государственную регистрацию индивидуальных предпринимателей, налоговые и таможенные органы, органы и учреждения федеральной государственной службы занятости населения, организации связи, другие органы и</w:t>
      </w:r>
      <w:proofErr w:type="gramEnd"/>
      <w:r>
        <w:t xml:space="preserve"> организации.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Уполномоченные органы осуществляют на регулярной основе выборочные проверки достоверности предоставленных заявителем сведений о составе семьи, в том числе посредством направления соответствующих запросов в организации, осуществляющие управление многоквартирными домами. В случае обнаружения недостоверных сведений в предоставленных заявителем информации и документах, уполномоченные органы обязаны сообщить об этом в компетентные органы. В приоритетном порядке указанные выборочные проверки осуществляются уполномоченными органами в отношении лиц:</w:t>
      </w:r>
    </w:p>
    <w:p w:rsidR="00AF2EAA" w:rsidRDefault="00AF2EAA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повторно </w:t>
      </w:r>
      <w:proofErr w:type="gramStart"/>
      <w:r>
        <w:t>обратившихся</w:t>
      </w:r>
      <w:proofErr w:type="gramEnd"/>
      <w:r>
        <w:t xml:space="preserve"> за предоставлением субсидии;</w:t>
      </w:r>
    </w:p>
    <w:p w:rsidR="00AF2EAA" w:rsidRDefault="00AF2EAA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расходы на оплату жилого помещения и коммунальных </w:t>
      </w:r>
      <w:proofErr w:type="gramStart"/>
      <w:r>
        <w:t>услуг</w:t>
      </w:r>
      <w:proofErr w:type="gramEnd"/>
      <w:r>
        <w:t xml:space="preserve"> которых, рассчитанные исходя из размера регионального стандарта нормативной площади жилого помещения, используемой для расчета субсидий, и размера регионального стандарта стоимости жилищно-коммунальных услуг, двукратно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семьи;</w:t>
      </w:r>
    </w:p>
    <w:p w:rsidR="00AF2EAA" w:rsidRDefault="00AF2EAA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не </w:t>
      </w:r>
      <w:proofErr w:type="gramStart"/>
      <w:r>
        <w:t>имеющих</w:t>
      </w:r>
      <w:proofErr w:type="gramEnd"/>
      <w:r>
        <w:t xml:space="preserve"> постоянного места работы (постоянного дохода).</w:t>
      </w:r>
    </w:p>
    <w:p w:rsidR="00AF2EAA" w:rsidRDefault="00AF2EAA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При наличии у уполномоченного органа возможности,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получить сведения, необходимые для принятия решения о предоставлении субсидий, расчета их размеров, сравнения размера предоставляемой субсидии с фактическими расходами семьи на оплату жилого помещения и коммунальных услуг, граждане освобождаются по решению этого органа от обязанности</w:t>
      </w:r>
      <w:proofErr w:type="gramEnd"/>
      <w:r>
        <w:t xml:space="preserve"> представления всех или части документов, указанных в </w:t>
      </w:r>
      <w:hyperlink w:anchor="P74" w:history="1">
        <w:r>
          <w:rPr>
            <w:color w:val="0000FF"/>
          </w:rPr>
          <w:t>пунктах 8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Правил.</w:t>
      </w:r>
    </w:p>
    <w:p w:rsidR="00AF2EAA" w:rsidRDefault="00AF2EAA">
      <w:pPr>
        <w:pStyle w:val="ConsPlusNormal"/>
        <w:jc w:val="both"/>
      </w:pPr>
      <w:r>
        <w:t xml:space="preserve">(п. 12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0" w:name="P107"/>
      <w:bookmarkEnd w:id="10"/>
      <w:r>
        <w:t xml:space="preserve">13. </w:t>
      </w:r>
      <w:proofErr w:type="gramStart"/>
      <w:r>
        <w:t xml:space="preserve">Документы, предусмотренные </w:t>
      </w:r>
      <w:hyperlink w:anchor="P74" w:history="1">
        <w:r>
          <w:rPr>
            <w:color w:val="0000FF"/>
          </w:rPr>
          <w:t>пунктами 8</w:t>
        </w:r>
      </w:hyperlink>
      <w:r>
        <w:t xml:space="preserve">, </w:t>
      </w:r>
      <w:hyperlink w:anchor="P84" w:history="1">
        <w:r>
          <w:rPr>
            <w:color w:val="0000FF"/>
          </w:rPr>
          <w:t>8(1)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Правил, могут </w:t>
      </w:r>
      <w:r>
        <w:lastRenderedPageBreak/>
        <w:t xml:space="preserve">представляться в уполномоченные органы в письменном виде лично или почтовым отправлением либо в виде электронного документа (пакета документов), подписанного электронной подписью в соответствии с требованиями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"Об электронной подписи" и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и муниципальных услуг", с использованием регионального портала государственных и муниципальных</w:t>
      </w:r>
      <w:proofErr w:type="gramEnd"/>
      <w:r>
        <w:t xml:space="preserve"> услуг (функций) (в случае, если в субъекте Российской Федерации создан такой портал) или федеральной государственной информационной системы "Единый портал государственных и муниципальных услуг (функций)" либо через многофункциональный центр предоставления государственных и муниципальных услуг. При этом днем обращения за субсидией считается дата получения документов уполномоченным органом. Обязанность подтверждения факта отправки документов лежит на заявителе.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16.03.2013 </w:t>
      </w:r>
      <w:hyperlink r:id="rId51" w:history="1">
        <w:r>
          <w:rPr>
            <w:color w:val="0000FF"/>
          </w:rPr>
          <w:t>N 221</w:t>
        </w:r>
      </w:hyperlink>
      <w:r>
        <w:t xml:space="preserve">, от 30.07.2014 </w:t>
      </w:r>
      <w:hyperlink r:id="rId52" w:history="1">
        <w:r>
          <w:rPr>
            <w:color w:val="0000FF"/>
          </w:rPr>
          <w:t>N 734</w:t>
        </w:r>
      </w:hyperlink>
      <w:r>
        <w:t>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13(1). Если указанные в </w:t>
      </w:r>
      <w:hyperlink w:anchor="P107" w:history="1">
        <w:r>
          <w:rPr>
            <w:color w:val="0000FF"/>
          </w:rPr>
          <w:t>пункте 13</w:t>
        </w:r>
      </w:hyperlink>
      <w:r>
        <w:t xml:space="preserve"> настоящих Правил документы (копии документов), направленные почтовым отправлением или в виде электронного документа (пакета документов), получены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13(1)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1" w:name="P111"/>
      <w:bookmarkEnd w:id="11"/>
      <w:r>
        <w:t xml:space="preserve">13(2). </w:t>
      </w:r>
      <w:proofErr w:type="gramStart"/>
      <w:r>
        <w:t xml:space="preserve">Рассмотрение уполномоченным органом заявления о предоставлении субсидии приостанавливается не более чем на один месяц, в случае если по истечении 10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</w:t>
      </w:r>
      <w:hyperlink w:anchor="P74" w:history="1">
        <w:r>
          <w:rPr>
            <w:color w:val="0000FF"/>
          </w:rPr>
          <w:t>пунктах 8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Правил, в уполномоченный орган.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>Уполномоченный орган уведомляет заявителя о приостановлении рассмотрения заявления о предоставлении субсидии в течение 3 рабочих дней со дня принятия такого решения с указанием оснований приостановления.</w:t>
      </w:r>
    </w:p>
    <w:p w:rsidR="00AF2EAA" w:rsidRDefault="00AF2EAA">
      <w:pPr>
        <w:pStyle w:val="ConsPlusNormal"/>
        <w:jc w:val="both"/>
      </w:pPr>
      <w:r>
        <w:t xml:space="preserve">(п. 13(2) </w:t>
      </w:r>
      <w:proofErr w:type="gramStart"/>
      <w:r>
        <w:t>введен</w:t>
      </w:r>
      <w:proofErr w:type="gramEnd"/>
      <w:r>
        <w:t xml:space="preserve">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13(3). В случаях, указанных в </w:t>
      </w:r>
      <w:hyperlink w:anchor="P111" w:history="1">
        <w:r>
          <w:rPr>
            <w:color w:val="0000FF"/>
          </w:rPr>
          <w:t>пункте 13(2)</w:t>
        </w:r>
      </w:hyperlink>
      <w:r>
        <w:t xml:space="preserve"> настоящих Правил, днем подачи заявления о предоставлении субсидии считается день, когда заявителем представлены все документы, указанные в </w:t>
      </w:r>
      <w:hyperlink w:anchor="P74" w:history="1">
        <w:r>
          <w:rPr>
            <w:color w:val="0000FF"/>
          </w:rPr>
          <w:t>пунктах 8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13(3)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13(4). </w:t>
      </w:r>
      <w:proofErr w:type="gramStart"/>
      <w:r>
        <w:t xml:space="preserve">Если в течение указанного в </w:t>
      </w:r>
      <w:hyperlink w:anchor="P111" w:history="1">
        <w:r>
          <w:rPr>
            <w:color w:val="0000FF"/>
          </w:rPr>
          <w:t>пункте 13(2)</w:t>
        </w:r>
      </w:hyperlink>
      <w:r>
        <w:t xml:space="preserve"> настоящих Правил срока приостановки рассмотрения заявления о предоставлении субсидии заявителем не представлены в уполномоченный орган требуемые документы, уполномоченный орган принимает решение об отказе в предоставлении субсидии и сообщает об этом заявителю в течение 3 рабочих дней со дня принятия такого решения с указанием оснований отказа.</w:t>
      </w:r>
      <w:proofErr w:type="gramEnd"/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13(4)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13(5). </w:t>
      </w:r>
      <w:proofErr w:type="gramStart"/>
      <w:r>
        <w:t>При наличии обстоятельств, ограничивающих транспортную доступность (от места жительства заявителя до ближайшего населенного пункта, в котором есть организация почтовой связи или многофункциональный центр предоставления государственных и муниципальных услуг, и обратно время, затраченное на дорогу, составляет более 10 часов), днем подачи заявления о приостановлении субсидии считается день поступления заявления в организацию почтовой связи или многофункциональный центр предоставления государственных и муниципальных услуг</w:t>
      </w:r>
      <w:proofErr w:type="gramEnd"/>
      <w:r>
        <w:t xml:space="preserve">. Субсидия такому заявителю предоставляется с учетом </w:t>
      </w:r>
      <w:proofErr w:type="gramStart"/>
      <w:r>
        <w:t>особенностей исчисления дня подачи заявления</w:t>
      </w:r>
      <w:proofErr w:type="gramEnd"/>
      <w:r>
        <w:t xml:space="preserve"> в пределах периода ограниченной транспортной доступности, предусмотренной настоящим пунктом, и сроков, установленных в </w:t>
      </w:r>
      <w:hyperlink w:anchor="P260" w:history="1">
        <w:r>
          <w:rPr>
            <w:color w:val="0000FF"/>
          </w:rPr>
          <w:t>абзаце первом пункта 44</w:t>
        </w:r>
      </w:hyperlink>
      <w:r>
        <w:t xml:space="preserve"> настоящих Правил. Перечень населенных пунктов, имеющих ограниченную транспортную доступность, устанавливается органом государственной власти субъекта Российской Федерации с учетом климатических, географических особенностей, доступности транспортных услуг, услуг почтовой </w:t>
      </w:r>
      <w:r>
        <w:lastRenderedPageBreak/>
        <w:t>связи.</w:t>
      </w:r>
    </w:p>
    <w:p w:rsidR="00AF2EAA" w:rsidRDefault="00AF2EAA">
      <w:pPr>
        <w:pStyle w:val="ConsPlusNormal"/>
        <w:jc w:val="both"/>
      </w:pPr>
      <w:r>
        <w:t xml:space="preserve">(п. 13(5) </w:t>
      </w:r>
      <w:proofErr w:type="gramStart"/>
      <w:r>
        <w:t>введен</w:t>
      </w:r>
      <w:proofErr w:type="gramEnd"/>
      <w:r>
        <w:t xml:space="preserve">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14. Заявитель несет ответственность за достоверность представленных сведений и документов в соответствии с законодательством Российской Федерации. Представление заявителем неполных и (или) заведомо недостоверных сведений является основанием для отказа в предоставлении субсидии.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15. Органы и организации, выдавшие указанные в </w:t>
      </w:r>
      <w:hyperlink w:anchor="P74" w:history="1">
        <w:r>
          <w:rPr>
            <w:color w:val="0000FF"/>
          </w:rPr>
          <w:t>пунктах 8</w:t>
        </w:r>
      </w:hyperlink>
      <w:r>
        <w:t xml:space="preserve">, </w:t>
      </w:r>
      <w:hyperlink w:anchor="P84" w:history="1">
        <w:r>
          <w:rPr>
            <w:color w:val="0000FF"/>
          </w:rPr>
          <w:t>8(1)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16. Уполномоченные органы формируют в отношении каждого заявителя дело, в которое включаются документы, связанные с предоставлением субсидии и определением ее размера (далее - персональное дело). Документы на бумажных и электронных носителях информации подлежат хранению не менее 3 лет. При несоответствии записей на бумажных носителях информации записям на электронных носителях информации приоритет имеют записи на бумажных носителях.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17. Должностные лица уполномоченных органов несут ответственность за распространение и (или) незаконное использование конфиденциальной информации, ставшей им известной в связи с решением вопроса о предоставлении субсидий.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III. Порядок определения состава семьи заявителя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bookmarkStart w:id="12" w:name="P129"/>
      <w:bookmarkEnd w:id="12"/>
      <w:r>
        <w:t>18. В состав семьи заявителя могут входить заявитель и граждане, являющиеся: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а) членами семьи нанимателя жилого помещения по договору социального найма в соответствии со </w:t>
      </w:r>
      <w:hyperlink r:id="rId60" w:history="1">
        <w:r>
          <w:rPr>
            <w:color w:val="0000FF"/>
          </w:rPr>
          <w:t>статьей 69</w:t>
        </w:r>
      </w:hyperlink>
      <w:r>
        <w:t xml:space="preserve"> Жилищного кодекса Российской Федерации;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б) членами семьи собственника жилого помещения в соответствии со </w:t>
      </w:r>
      <w:hyperlink r:id="rId61" w:history="1">
        <w:r>
          <w:rPr>
            <w:color w:val="0000FF"/>
          </w:rPr>
          <w:t>статьей 31</w:t>
        </w:r>
      </w:hyperlink>
      <w:r>
        <w:t xml:space="preserve"> Жилищного кодекса Российской Федерации;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в) членами семьи иных граждан, указанных в </w:t>
      </w:r>
      <w:hyperlink w:anchor="P57" w:history="1">
        <w:r>
          <w:rPr>
            <w:color w:val="0000FF"/>
          </w:rPr>
          <w:t>пункте 3</w:t>
        </w:r>
      </w:hyperlink>
      <w:r>
        <w:t xml:space="preserve"> настоящих Правил, в соответствии со </w:t>
      </w:r>
      <w:hyperlink r:id="rId62" w:history="1">
        <w:r>
          <w:rPr>
            <w:color w:val="0000FF"/>
          </w:rPr>
          <w:t>статьей 2</w:t>
        </w:r>
      </w:hyperlink>
      <w:r>
        <w:t xml:space="preserve"> Семейного кодекса Российской Федерации.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19. Уполномоченный орган при решении вопроса о наличии права на предоставление субсидии и расчете ее размера определяет состав семьи заявителя исходя из сведений о составе семьи, содержащихся в заявлении о предоставлении субсидии, а также на основании </w:t>
      </w:r>
      <w:hyperlink w:anchor="P84" w:history="1">
        <w:r>
          <w:rPr>
            <w:color w:val="0000FF"/>
          </w:rPr>
          <w:t>пунктов 8(1)</w:t>
        </w:r>
      </w:hyperlink>
      <w:r>
        <w:t xml:space="preserve"> и </w:t>
      </w:r>
      <w:hyperlink w:anchor="P96" w:history="1">
        <w:r>
          <w:rPr>
            <w:color w:val="0000FF"/>
          </w:rPr>
          <w:t>11</w:t>
        </w:r>
      </w:hyperlink>
      <w:r>
        <w:t xml:space="preserve"> настоящих Правил.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26.07.2018 N 871)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IV. Порядок определения размера субсидии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 xml:space="preserve">20. </w:t>
      </w:r>
      <w:proofErr w:type="gramStart"/>
      <w:r>
        <w:t>Размер субсидии исчисляется помесячно и зависит от размера расходов на оплату жилого помещения и коммунальных услуг, рассчитанных исходя из региональных стандартов стоимости жилищно-коммунальных услуг, региональных стандартов нормативной площади жилого помещения, используемой для расчета субсидий, и из регионального стандарта максимально допустимой доли расходов граждан на оплату жилого помещения и коммунальных услуг в совокупном доходе семьи (далее - региональные стандарты).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>21. Размеры региональных стандартов устанавливаются органами государственной власти субъектов Российской Федерации.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lastRenderedPageBreak/>
        <w:t xml:space="preserve">22. </w:t>
      </w:r>
      <w:proofErr w:type="gramStart"/>
      <w:r>
        <w:t xml:space="preserve">Региональные стандарты стоимости жилищно-коммунальных услуг, устанавливаемые в соответствии с требованиями </w:t>
      </w:r>
      <w:hyperlink r:id="rId64" w:history="1">
        <w:r>
          <w:rPr>
            <w:color w:val="0000FF"/>
          </w:rPr>
          <w:t>частей 1</w:t>
        </w:r>
      </w:hyperlink>
      <w:r>
        <w:t xml:space="preserve"> и </w:t>
      </w:r>
      <w:hyperlink r:id="rId65" w:history="1">
        <w:r>
          <w:rPr>
            <w:color w:val="0000FF"/>
          </w:rPr>
          <w:t>6 статьи 159</w:t>
        </w:r>
      </w:hyperlink>
      <w:r>
        <w:t xml:space="preserve"> Жилищного кодекса Российской Федерации из расчета на одного члена семьи для семей разной численности и одиноко проживающего гражданина, могут быть установлены раздельно по поселениям одного субъекта Российской Федерации, в том числе населенным пунктам, расположенным на межселенных территориях, городским округам, для следующих групп получателей субсидий</w:t>
      </w:r>
      <w:proofErr w:type="gramEnd"/>
      <w:r>
        <w:t xml:space="preserve">, </w:t>
      </w:r>
      <w:proofErr w:type="gramStart"/>
      <w:r>
        <w:t>указанных</w:t>
      </w:r>
      <w:proofErr w:type="gramEnd"/>
      <w:r>
        <w:t xml:space="preserve"> в </w:t>
      </w:r>
      <w:hyperlink r:id="rId66" w:history="1">
        <w:r>
          <w:rPr>
            <w:color w:val="0000FF"/>
          </w:rPr>
          <w:t>части 2 статьи 159</w:t>
        </w:r>
      </w:hyperlink>
      <w:r>
        <w:t xml:space="preserve"> Жилищного кодекса Российской Федерации: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а) пользователи жилого помещения в государственном или муниципальном жилищном фонде, наниматели жилого помещения по договору найма в частном жилищном фонде и члены жилищного кооператива, жилищно-строительного кооператива, иного специализированного потребительского кооператива, которым жилое помещение предоставлено в соответствии с требованиями законодательства Российской Федерации до приобретения ими права собственности на такое жилое помещение;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б) собственники жилых помещений в многоквартирных домах, которые в соответствии с требованиями Жилищного </w:t>
      </w:r>
      <w:hyperlink r:id="rId67" w:history="1">
        <w:r>
          <w:rPr>
            <w:color w:val="0000FF"/>
          </w:rPr>
          <w:t>кодекса</w:t>
        </w:r>
      </w:hyperlink>
      <w:r>
        <w:t xml:space="preserve"> Российской Федерации обязаны вносить взносы на капитальный ремонт;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в) собственники жилых помещений в многоквартирных домах, которые в соответствии с требованиями </w:t>
      </w:r>
      <w:hyperlink r:id="rId68" w:history="1">
        <w:r>
          <w:rPr>
            <w:color w:val="0000FF"/>
          </w:rPr>
          <w:t>части 2 статьи 169</w:t>
        </w:r>
      </w:hyperlink>
      <w:r>
        <w:t xml:space="preserve"> Жилищного кодекса Российской Федерации не обязаны вносить взносы на капитальный ремонт, и собственники жилых домов.</w:t>
      </w:r>
    </w:p>
    <w:p w:rsidR="00AF2EAA" w:rsidRDefault="00AF2EAA">
      <w:pPr>
        <w:pStyle w:val="ConsPlusNormal"/>
        <w:jc w:val="both"/>
      </w:pPr>
      <w:r>
        <w:t xml:space="preserve">(п. 22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3" w:name="P145"/>
      <w:bookmarkEnd w:id="13"/>
      <w:r>
        <w:t xml:space="preserve">22(1). Региональные стандарты стоимости жилищно-коммунальных услуг, устанавливаемые раздельно по поселениям одного субъекта Российской Федерации, в том числе населенным пунктам, расположенным на межселенных территориях, городским округам, устанавливаются в зависимости </w:t>
      </w:r>
      <w:proofErr w:type="gramStart"/>
      <w:r>
        <w:t>от</w:t>
      </w:r>
      <w:proofErr w:type="gramEnd"/>
      <w:r>
        <w:t>: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4" w:name="P146"/>
      <w:bookmarkEnd w:id="14"/>
      <w:proofErr w:type="gramStart"/>
      <w:r>
        <w:t xml:space="preserve">а) стоимости коммунальных услуг в отопительный и межотопительный периоды, определяемой в соответствии с установленными Правительством Российской Федерации </w:t>
      </w:r>
      <w:hyperlink r:id="rId70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в случае если органами государственной власти субъектов Российской Федерации в установленном Правительством Российской Федерации порядке не принято решение об осуществлении потребителями оплаты коммунальной услуги по отоплению равномерно за все</w:t>
      </w:r>
      <w:proofErr w:type="gramEnd"/>
      <w:r>
        <w:t xml:space="preserve"> расчетные месяцы календарного года. </w:t>
      </w:r>
      <w:proofErr w:type="gramStart"/>
      <w:r>
        <w:t>Сезонные региональные стандарты стоимости жилищно-коммунальных услуг применяются для расчета и предоставления субсидий начиная с установленного органом местного самоуправления соответственно дня начала или окончания отопительного периода;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б) совокупной платы граждан за коммунальные услуги по электроснабжению, газоснабжению, отоплению, горячему и (или) холодному водоснабжению, водоотведению, обращению с твердыми коммунальными отходами на территории муниципального образования, определяемой с </w:t>
      </w:r>
      <w:proofErr w:type="gramStart"/>
      <w:r>
        <w:t>использованием</w:t>
      </w:r>
      <w:proofErr w:type="gramEnd"/>
      <w:r>
        <w:t xml:space="preserve"> установленных в соответствии с законодательством Российской Федерации тарифов на электрическую энергию, газ, тепловую энергию, горячую и (или) холодную воду, водоотведение, единого тарифа на услугу регионального оператора по обращению с твердыми коммунальными отходами и нормативов потребления коммунальных услуг, нормативов накопления твердых коммунальных отходов, а также предельного уровня цены на тепловую энергию (мощность), устанавливаемого в ценовых зонах теплоснабжения в соответствии с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"О теплоснабжении";</w:t>
      </w:r>
    </w:p>
    <w:p w:rsidR="00AF2EAA" w:rsidRDefault="00AF2EAA">
      <w:pPr>
        <w:pStyle w:val="ConsPlusNormal"/>
        <w:jc w:val="both"/>
      </w:pPr>
      <w:r>
        <w:t xml:space="preserve">(в ред. Постановлений Правительства РФ от 27.02.2017 </w:t>
      </w:r>
      <w:hyperlink r:id="rId72" w:history="1">
        <w:r>
          <w:rPr>
            <w:color w:val="0000FF"/>
          </w:rPr>
          <w:t>N 232</w:t>
        </w:r>
      </w:hyperlink>
      <w:r>
        <w:t xml:space="preserve">, от 18.04.2018 </w:t>
      </w:r>
      <w:hyperlink r:id="rId73" w:history="1">
        <w:r>
          <w:rPr>
            <w:color w:val="0000FF"/>
          </w:rPr>
          <w:t>N 464</w:t>
        </w:r>
      </w:hyperlink>
      <w:r>
        <w:t>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в) минимальных размеров взноса на капитальный ремонт общего имущества в многоквартирных домах, установленных для муниципального образования в соответствии с требованиями </w:t>
      </w:r>
      <w:hyperlink r:id="rId74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Федерации.</w:t>
      </w:r>
    </w:p>
    <w:p w:rsidR="00AF2EAA" w:rsidRDefault="00AF2EAA">
      <w:pPr>
        <w:pStyle w:val="ConsPlusNormal"/>
        <w:jc w:val="both"/>
      </w:pPr>
      <w:r>
        <w:lastRenderedPageBreak/>
        <w:t xml:space="preserve">(п. 22(1) </w:t>
      </w:r>
      <w:proofErr w:type="gramStart"/>
      <w:r>
        <w:t>введен</w:t>
      </w:r>
      <w:proofErr w:type="gramEnd"/>
      <w:r>
        <w:t xml:space="preserve">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5" w:name="P151"/>
      <w:bookmarkEnd w:id="15"/>
      <w:r>
        <w:t xml:space="preserve">22(2). </w:t>
      </w:r>
      <w:proofErr w:type="gramStart"/>
      <w:r>
        <w:t xml:space="preserve">Определение регионального стандарта стоимости жилищно-коммунальных услуг в отношении платы за жилое помещение осуществляется исходя из минимального перечня услуг и работ, необходимых для обеспечения надлежащего содержания общего имущества в многоквартирном доме, и порядка их оказания и выполнения, установленного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апреля 2013 г. N 290 "О минимальном перечне услуг и работ, необходимых для обеспечения надлежащего содержания общего</w:t>
      </w:r>
      <w:proofErr w:type="gramEnd"/>
      <w:r>
        <w:t xml:space="preserve"> имущества в многоквартирном доме, и порядке их оказания и выполнения".</w:t>
      </w:r>
    </w:p>
    <w:p w:rsidR="00AF2EAA" w:rsidRDefault="00AF2EAA">
      <w:pPr>
        <w:pStyle w:val="ConsPlusNormal"/>
        <w:jc w:val="both"/>
      </w:pPr>
      <w:r>
        <w:t xml:space="preserve">(п. 22(2) </w:t>
      </w:r>
      <w:proofErr w:type="gramStart"/>
      <w:r>
        <w:t>введен</w:t>
      </w:r>
      <w:proofErr w:type="gramEnd"/>
      <w:r>
        <w:t xml:space="preserve">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22(3). По решению органов государственной власти субъектов Российской Федерации для расчета субсидий в отношении отдельных социально-демографических групп населения вместо регионального стандарта нормативной площади жилого помещения может применяться фактическая площадь жилого помещения, занимаемого получателем субсидии, относящимся к соответствующей социально-демографической группе населения.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22(3)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6" w:name="P155"/>
      <w:bookmarkEnd w:id="16"/>
      <w:r>
        <w:t>23. При среднедушевом доходе семьи равном или выше прожиточного минимума, установленного органами государственной власти субъекта Российской Федерации в соответствии с законодательством Российской Федерации, размер субсидии определяется по формуле: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jc w:val="center"/>
      </w:pPr>
      <w:r w:rsidRPr="007B4835">
        <w:rPr>
          <w:position w:val="-24"/>
        </w:rPr>
        <w:pict>
          <v:shape id="_x0000_i1025" style="width:184.5pt;height:35.25pt" coordsize="" o:spt="100" adj="0,,0" path="" filled="f" stroked="f">
            <v:stroke joinstyle="miter"/>
            <v:imagedata r:id="rId79" o:title="base_1_303505_32768"/>
            <v:formulas/>
            <v:path o:connecttype="segments"/>
          </v:shape>
        </w:pict>
      </w:r>
    </w:p>
    <w:p w:rsidR="00AF2EAA" w:rsidRDefault="00AF2EAA">
      <w:pPr>
        <w:pStyle w:val="ConsPlusNormal"/>
        <w:jc w:val="both"/>
      </w:pPr>
    </w:p>
    <w:p w:rsidR="00AF2EAA" w:rsidRDefault="00AF2EAA">
      <w:pPr>
        <w:pStyle w:val="ConsPlusNormal"/>
        <w:ind w:firstLine="540"/>
        <w:jc w:val="both"/>
      </w:pPr>
      <w:r>
        <w:t>где: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1</w:t>
      </w:r>
      <w:proofErr w:type="gramEnd"/>
      <w:r>
        <w:t xml:space="preserve"> - размер субсидии (в рублях);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ССЖКУ</w:t>
      </w:r>
      <w:r>
        <w:rPr>
          <w:vertAlign w:val="subscript"/>
        </w:rPr>
        <w:t>р</w:t>
      </w:r>
      <w:r>
        <w:t xml:space="preserve"> - размер установленного для муниципального образования регионального стандарта стоимости жилищно-коммунальных услуг на одного члена семьи для семей разной численности (в рублях);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n - количество лиц, входящих в состав семьи заявителя, определяемых в соответствии с </w:t>
      </w:r>
      <w:hyperlink w:anchor="P129" w:history="1">
        <w:r>
          <w:rPr>
            <w:color w:val="0000FF"/>
          </w:rPr>
          <w:t>пунктом 18</w:t>
        </w:r>
      </w:hyperlink>
      <w:r>
        <w:t xml:space="preserve"> настоящих Правил;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МДД</w:t>
      </w:r>
      <w:r>
        <w:rPr>
          <w:vertAlign w:val="subscript"/>
        </w:rPr>
        <w:t>р</w:t>
      </w:r>
      <w:r>
        <w:t xml:space="preserve"> - региональный стандарт максимально допустимой доли расходов граждан на оплату жилого помещения и коммунальных услуг в совокупном доходе семьи (в процентах);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Д - совокупный доход семьи (в рублях), исчисленный в порядке, установленном </w:t>
      </w:r>
      <w:hyperlink w:anchor="P247" w:history="1">
        <w:r>
          <w:rPr>
            <w:color w:val="0000FF"/>
          </w:rPr>
          <w:t>пунктом 40</w:t>
        </w:r>
      </w:hyperlink>
      <w:r>
        <w:t xml:space="preserve">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7" w:name="P165"/>
      <w:bookmarkEnd w:id="17"/>
      <w:r>
        <w:t>24. При среднедушевом доходе семьи ниже прожиточного минимума, установленного органами государственной власти субъекта Российской Федерации в соответствии с законодательством Российской Федерации, размер субсидии определяется по формуле: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jc w:val="center"/>
      </w:pPr>
      <w:r w:rsidRPr="007B4835">
        <w:rPr>
          <w:position w:val="-24"/>
        </w:rPr>
        <w:pict>
          <v:shape id="_x0000_i1026" style="width:213pt;height:35.25pt" coordsize="" o:spt="100" adj="0,,0" path="" filled="f" stroked="f">
            <v:stroke joinstyle="miter"/>
            <v:imagedata r:id="rId80" o:title="base_1_303505_32769"/>
            <v:formulas/>
            <v:path o:connecttype="segments"/>
          </v:shape>
        </w:pic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>где: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2</w:t>
      </w:r>
      <w:proofErr w:type="gramEnd"/>
      <w:r>
        <w:t xml:space="preserve"> - размер субсидии (в рублях);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>К</w:t>
      </w:r>
      <w:proofErr w:type="gramEnd"/>
      <w:r>
        <w:t xml:space="preserve"> - поправочный коэффициент, рассчитанный по формуле: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jc w:val="center"/>
      </w:pPr>
      <w:r w:rsidRPr="007B4835">
        <w:rPr>
          <w:position w:val="-23"/>
        </w:rPr>
        <w:lastRenderedPageBreak/>
        <w:pict>
          <v:shape id="_x0000_i1027" style="width:57.75pt;height:34.5pt" coordsize="" o:spt="100" adj="0,,0" path="" filled="f" stroked="f">
            <v:stroke joinstyle="miter"/>
            <v:imagedata r:id="rId81" o:title="base_1_303505_32770"/>
            <v:formulas/>
            <v:path o:connecttype="segments"/>
          </v:shape>
        </w:pic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>где: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СД - среднедушевой доход семьи (в рублях), исчисленный в соответствии с </w:t>
      </w:r>
      <w:hyperlink w:anchor="P246" w:history="1">
        <w:r>
          <w:rPr>
            <w:color w:val="0000FF"/>
          </w:rPr>
          <w:t>пунктом 39</w:t>
        </w:r>
      </w:hyperlink>
      <w:r>
        <w:t xml:space="preserve"> настоящих Правил;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ПМ - величина прожиточного минимума семьи заявителя (в рублях), определяемая в соответствии с </w:t>
      </w:r>
      <w:hyperlink w:anchor="P186" w:history="1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25. Если заявителю и (или) членам его семьи предоставлены льготы или меры социальной поддержки в виде скидок в оплате жилого помещения и коммунальных услуг, при расчете размера субсидии соответствующий размер регионального стандарта стоимости жилищно-коммунальных услуг умножается на коэффициент, рассчитанный по формуле: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jc w:val="center"/>
      </w:pPr>
      <w:r w:rsidRPr="007B4835">
        <w:rPr>
          <w:position w:val="-26"/>
        </w:rPr>
        <w:pict>
          <v:shape id="_x0000_i1028" style="width:66pt;height:37.5pt" coordsize="" o:spt="100" adj="0,,0" path="" filled="f" stroked="f">
            <v:stroke joinstyle="miter"/>
            <v:imagedata r:id="rId82" o:title="base_1_303505_32771"/>
            <v:formulas/>
            <v:path o:connecttype="segments"/>
          </v:shape>
        </w:pic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>где: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л</w:t>
      </w:r>
      <w:r>
        <w:t xml:space="preserve"> - коэффициент;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РП</w:t>
      </w:r>
      <w:r>
        <w:rPr>
          <w:vertAlign w:val="subscript"/>
        </w:rPr>
        <w:t>с</w:t>
      </w:r>
      <w:r>
        <w:t xml:space="preserve"> - размер платы за жилое помещение и коммунальные услуги с учетом предоставленной скидки;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РП</w:t>
      </w:r>
      <w:r>
        <w:rPr>
          <w:vertAlign w:val="subscript"/>
        </w:rPr>
        <w:t>п</w:t>
      </w:r>
      <w:r>
        <w:t xml:space="preserve"> - размер платы за жилое помещение и коммунальные услуги без учета предоставленной скидки.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8" w:name="P186"/>
      <w:bookmarkEnd w:id="18"/>
      <w:r>
        <w:t xml:space="preserve">26. Величина прожиточного минимума семьи заявителя определяется </w:t>
      </w:r>
      <w:proofErr w:type="gramStart"/>
      <w:r>
        <w:t>с учетом действующих в субъекте Российской Федерации на момент обращения за субсидией прожиточных минимумов для граждан</w:t>
      </w:r>
      <w:proofErr w:type="gramEnd"/>
      <w:r>
        <w:t xml:space="preserve"> различных социально-демографических групп по формуле: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jc w:val="center"/>
      </w:pPr>
      <w:r w:rsidRPr="007B4835">
        <w:rPr>
          <w:position w:val="-28"/>
        </w:rPr>
        <w:pict>
          <v:shape id="_x0000_i1029" style="width:275.25pt;height:39.75pt" coordsize="" o:spt="100" adj="0,,0" path="" filled="f" stroked="f">
            <v:stroke joinstyle="miter"/>
            <v:imagedata r:id="rId83" o:title="base_1_303505_32772"/>
            <v:formulas/>
            <v:path o:connecttype="segments"/>
          </v:shape>
        </w:pict>
      </w:r>
    </w:p>
    <w:p w:rsidR="00AF2EAA" w:rsidRDefault="00AF2EAA">
      <w:pPr>
        <w:pStyle w:val="ConsPlusNormal"/>
        <w:jc w:val="both"/>
      </w:pPr>
    </w:p>
    <w:p w:rsidR="00AF2EAA" w:rsidRDefault="00AF2EAA">
      <w:pPr>
        <w:pStyle w:val="ConsPlusNormal"/>
        <w:ind w:firstLine="540"/>
        <w:jc w:val="both"/>
      </w:pPr>
      <w:r>
        <w:t>где: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ПМ - величина прожиточного минимума (в рублях);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ПМ</w:t>
      </w:r>
      <w:r>
        <w:rPr>
          <w:vertAlign w:val="subscript"/>
        </w:rPr>
        <w:t>тн</w:t>
      </w:r>
      <w:r>
        <w:t xml:space="preserve"> - величина прожиточного минимума для трудоспособного населения;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ПМ</w:t>
      </w:r>
      <w:r>
        <w:rPr>
          <w:vertAlign w:val="subscript"/>
        </w:rPr>
        <w:t>п</w:t>
      </w:r>
      <w:r>
        <w:t xml:space="preserve"> - величина прожиточного минимума для пенсионеров;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ПМ</w:t>
      </w:r>
      <w:r>
        <w:rPr>
          <w:vertAlign w:val="subscript"/>
        </w:rPr>
        <w:t>д</w:t>
      </w:r>
      <w:r>
        <w:t xml:space="preserve"> - величина прожиточного минимума для детей;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>n</w:t>
      </w:r>
      <w:proofErr w:type="gramEnd"/>
      <w:r>
        <w:rPr>
          <w:vertAlign w:val="subscript"/>
        </w:rPr>
        <w:t>тн</w:t>
      </w:r>
      <w:r>
        <w:t xml:space="preserve"> - количество лиц из состава семьи заявителя, принадлежащих к социально-демографической группе трудоспособного населения;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>n</w:t>
      </w:r>
      <w:proofErr w:type="gramEnd"/>
      <w:r>
        <w:rPr>
          <w:vertAlign w:val="subscript"/>
        </w:rPr>
        <w:t>п</w:t>
      </w:r>
      <w:r>
        <w:t xml:space="preserve"> - количество лиц из состава семьи заявителя, принадлежащих к социально-демографической группе пенсионеров;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>n</w:t>
      </w:r>
      <w:proofErr w:type="gramEnd"/>
      <w:r>
        <w:rPr>
          <w:vertAlign w:val="subscript"/>
        </w:rPr>
        <w:t>д</w:t>
      </w:r>
      <w:r>
        <w:t xml:space="preserve"> - количество лиц из состава семьи заявителя, принадлежащих к социально-демографической группе детей.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lastRenderedPageBreak/>
        <w:t>27. Размер предоставляемой субсидии не должен превышать фактические расходы семьи на оплату жилого помещения и коммунальных услуг.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В случае предоставления получателю субсидии и (или) членам его семьи мер социальной поддержки по оплате жилого помещения и коммунальных услуг в виде денежных выплат и (или) компенсаций размер предоставляемой субсидии не должен превышать фактических расходов, уменьшенных на размер предоставленных мер социальной поддержки.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19" w:name="P200"/>
      <w:bookmarkEnd w:id="19"/>
      <w:r>
        <w:t>Получатель субсидии не позднее 10 рабочих дней со дня истечения срока предоставления субсидии представляет уполномоченному органу документы или их копии, подтверждающие фактические расходы на оплату жилого помещения и коммунальных услуг, понесенные ежемесячно в течение срока получения последней субсидии.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 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27(1). Уполномоченный орган в течение 5 рабочих дней со дня представления получателем субсидии документов, указанных в </w:t>
      </w:r>
      <w:hyperlink w:anchor="P200" w:history="1">
        <w:r>
          <w:rPr>
            <w:color w:val="0000FF"/>
          </w:rPr>
          <w:t>пункте 27</w:t>
        </w:r>
      </w:hyperlink>
      <w:r>
        <w:t xml:space="preserve"> настоящих Правил, производит сравнение размера предоставленной субсидии с фактическими расходами на оплату жилого помещения и коммунальных услуг получателей субсидий. </w:t>
      </w:r>
      <w:proofErr w:type="gramStart"/>
      <w:r>
        <w:t>При этом сравнение размера предоставленной субсидии с фактическими расходами на оплату жилого помещения и коммунальных услуг получателей субсидий, использующих для отопления жилого помещения в качестве основного вида топлива твердое топливо (при наличии печного отопления), электроэнергию (при наличии электрических отопительных приборов) или газ (при наличии газовых отопительных приборов), а также получателей субсидий, осуществляющих в установленном порядке оплату коммунальной услуги отопления только</w:t>
      </w:r>
      <w:proofErr w:type="gramEnd"/>
      <w:r>
        <w:t xml:space="preserve"> во время отопительного периода по факту потребления тепловой энергии с использованием показаний приборов учета, производится уполномоченным органом суммарно за 2 срока предоставления субсидий подряд по окончании второго срока предоставления субсидий, в течение которого заканчивается отопительный период. В случае если субсидия на второй срок подряд не предоставлялась, сравнение производится за один период предоставления субсидии после его окончания.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27(1)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27(2). В случае если размер субсидии превысил фактические расходы семьи на оплату жилого помещения и коммунальных услуг, возврат сре</w:t>
      </w:r>
      <w:proofErr w:type="gramStart"/>
      <w:r>
        <w:t>дств в р</w:t>
      </w:r>
      <w:proofErr w:type="gramEnd"/>
      <w:r>
        <w:t xml:space="preserve">азмере превышения производится в порядке, установленном </w:t>
      </w:r>
      <w:hyperlink w:anchor="P275" w:history="1">
        <w:r>
          <w:rPr>
            <w:color w:val="0000FF"/>
          </w:rPr>
          <w:t>пунктом 49</w:t>
        </w:r>
      </w:hyperlink>
      <w:r>
        <w:t xml:space="preserve"> настоящих Правил.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27(2)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 xml:space="preserve">При изменении региональных стандартов, в том числе в связи с принятием решений, указанных в </w:t>
      </w:r>
      <w:hyperlink w:anchor="P146" w:history="1">
        <w:r>
          <w:rPr>
            <w:color w:val="0000FF"/>
          </w:rPr>
          <w:t>подпункте "а" пункта 22(1)</w:t>
        </w:r>
      </w:hyperlink>
      <w:r>
        <w:t xml:space="preserve"> настоящих Правил (в случае, указанном в </w:t>
      </w:r>
      <w:hyperlink w:anchor="P211" w:history="1">
        <w:r>
          <w:rPr>
            <w:color w:val="0000FF"/>
          </w:rPr>
          <w:t>пункте 31</w:t>
        </w:r>
      </w:hyperlink>
      <w:r>
        <w:t xml:space="preserve"> настоящих Правил, - местных стандартов), размеров действующих в субъекте Российской Федерации прожиточных минимумов для граждан различных социально-демографических групп, а также условий и порядка предоставления субсидий перерасчет размеров субсидий производится уполномоченным органом с даты вступления</w:t>
      </w:r>
      <w:proofErr w:type="gramEnd"/>
      <w:r>
        <w:t xml:space="preserve"> в силу соответствующих изменений без истребования у получателей субсидий каких-либо документов.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Если размер субсидии, исчисленный исходя из новых региональных стандартов или размеров прожиточных минимумов, меньше размера ранее предоставленной (выплаченной) субсидии, возврат излишне выплаченных средств за период </w:t>
      </w:r>
      <w:proofErr w:type="gramStart"/>
      <w:r>
        <w:t>с даты вступления</w:t>
      </w:r>
      <w:proofErr w:type="gramEnd"/>
      <w:r>
        <w:t xml:space="preserve"> в силу соответствующих изменений до даты перерасчета размера субсидии не производится. В случае если вновь рассчитанный размер субсидии превышает прежний размер, то средства, недоплаченные за период </w:t>
      </w:r>
      <w:proofErr w:type="gramStart"/>
      <w:r>
        <w:t>с даты вступления</w:t>
      </w:r>
      <w:proofErr w:type="gramEnd"/>
      <w:r>
        <w:t xml:space="preserve"> в силу соответствующих изменений до даты перерасчета размера субсидии, подлежат перечислению получателю субсидии в порядке, установленном </w:t>
      </w:r>
      <w:hyperlink w:anchor="P277" w:history="1">
        <w:r>
          <w:rPr>
            <w:color w:val="0000FF"/>
          </w:rPr>
          <w:t>пунктом 50</w:t>
        </w:r>
      </w:hyperlink>
      <w:r>
        <w:t xml:space="preserve">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0" w:name="P209"/>
      <w:bookmarkEnd w:id="20"/>
      <w:r>
        <w:t xml:space="preserve">29. В случае наступления событий, указанных в </w:t>
      </w:r>
      <w:hyperlink w:anchor="P273" w:history="1">
        <w:r>
          <w:rPr>
            <w:color w:val="0000FF"/>
          </w:rPr>
          <w:t>пункте 48</w:t>
        </w:r>
      </w:hyperlink>
      <w:r>
        <w:t xml:space="preserve"> настоящих Правил, перерасчет </w:t>
      </w:r>
      <w:r>
        <w:lastRenderedPageBreak/>
        <w:t xml:space="preserve">размера субсидии производится при представлении получателем субсидии необходимых документов или получении уполномоченным органом от соответствующих органов (организаций) сведений об этих событиях. Субсидия во вновь рассчитанном размере предоставляется в сроки, указанные в </w:t>
      </w:r>
      <w:hyperlink w:anchor="P260" w:history="1">
        <w:r>
          <w:rPr>
            <w:color w:val="0000FF"/>
          </w:rPr>
          <w:t>пункте 44</w:t>
        </w:r>
      </w:hyperlink>
      <w:r>
        <w:t xml:space="preserve">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30. Результаты перерасчета размера субсидии отражаются в персональном деле. Сведения об изменении размера субсидии указываются в платежных документах или доводятся до сведения получателя субсидии иным образом в течение 10 рабочих дней </w:t>
      </w:r>
      <w:proofErr w:type="gramStart"/>
      <w:r>
        <w:t>с даты перерасчета</w:t>
      </w:r>
      <w:proofErr w:type="gramEnd"/>
      <w:r>
        <w:t>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1" w:name="P211"/>
      <w:bookmarkEnd w:id="21"/>
      <w:r>
        <w:t xml:space="preserve">31. </w:t>
      </w:r>
      <w:proofErr w:type="gramStart"/>
      <w:r>
        <w:t xml:space="preserve">Установленные органом местного самоуправления в случаях и порядке, определенных </w:t>
      </w:r>
      <w:hyperlink r:id="rId88" w:history="1">
        <w:r>
          <w:rPr>
            <w:color w:val="0000FF"/>
          </w:rPr>
          <w:t>частью 11 статьи 159</w:t>
        </w:r>
      </w:hyperlink>
      <w:r>
        <w:t xml:space="preserve"> Жилищного кодекса Российской Федерации, местные стандарты стоимости жилищно-коммунальных услуг, местные стандарты нормативной площади жилого помещения, используемой для расчета субсидий, и местные стандарты максимально допустимой доли расходов граждан на оплату жилого помещения и коммунальных услуг в совокупном доходе семьи могут применяться вместо всех или вместо отдельных соответствующих региональных</w:t>
      </w:r>
      <w:proofErr w:type="gramEnd"/>
      <w:r>
        <w:t xml:space="preserve"> стандартов. При этом местные стандарты стоимости жилищно-коммунальных услуг устанавливаются с учетом </w:t>
      </w:r>
      <w:hyperlink w:anchor="P145" w:history="1">
        <w:r>
          <w:rPr>
            <w:color w:val="0000FF"/>
          </w:rPr>
          <w:t>пунктов 22(1)</w:t>
        </w:r>
      </w:hyperlink>
      <w:r>
        <w:t xml:space="preserve"> и </w:t>
      </w:r>
      <w:hyperlink w:anchor="P151" w:history="1">
        <w:r>
          <w:rPr>
            <w:color w:val="0000FF"/>
          </w:rPr>
          <w:t>22(2)</w:t>
        </w:r>
      </w:hyperlink>
      <w:r>
        <w:t xml:space="preserve"> настоящих Правил.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Определение размеров субсидий с учетом местных стандартов осуществляется в порядке, установленном настоящими Правилами для определения размера субсидий с учетом региональных стандартов.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V. Порядок исчисления</w:t>
      </w:r>
    </w:p>
    <w:p w:rsidR="00AF2EAA" w:rsidRDefault="00AF2EAA">
      <w:pPr>
        <w:pStyle w:val="ConsPlusTitle"/>
        <w:jc w:val="center"/>
      </w:pPr>
      <w:r>
        <w:t>совокупного дохода семьи получателя субсидии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>32. Совокупный доход семьи или одиноко проживающего гражданина для предоставления субсидии определяется за 6 последних календарных месяцев, предшествующих месяцу подачи заявления о предоставлении субсидии (далее - расчетный период).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33. При исчислении совокупного дохода семьи получателя субсидии независимо от раздельного или совместного проживания учитываются доходы граждан, являющихся по отношению к получателю субсидии или членам его семьи: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а) супругом (супругой);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б) родителями или усыновителями несовершеннолетних детей;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в) несовершеннолетними детьми, в том числе усыновленными.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34. </w:t>
      </w:r>
      <w:proofErr w:type="gramStart"/>
      <w:r>
        <w:t xml:space="preserve">Совокупный доход семьи или одиноко проживающего гражданина в целях предоставления субсидии исчисляется по правилам, установленным в абзаце втором </w:t>
      </w:r>
      <w:hyperlink r:id="rId90" w:history="1">
        <w:r>
          <w:rPr>
            <w:color w:val="0000FF"/>
          </w:rPr>
          <w:t>статьи 5</w:t>
        </w:r>
      </w:hyperlink>
      <w:r>
        <w:t xml:space="preserve"> и </w:t>
      </w:r>
      <w:hyperlink r:id="rId91" w:history="1">
        <w:r>
          <w:rPr>
            <w:color w:val="0000FF"/>
          </w:rPr>
          <w:t>статьях 6</w:t>
        </w:r>
      </w:hyperlink>
      <w:r>
        <w:t xml:space="preserve"> - </w:t>
      </w:r>
      <w:hyperlink r:id="rId92" w:history="1">
        <w:r>
          <w:rPr>
            <w:color w:val="0000FF"/>
          </w:rPr>
          <w:t>12</w:t>
        </w:r>
      </w:hyperlink>
      <w:r>
        <w:t xml:space="preserve"> Федерального закона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 (Собрание законодательства Российской Федерации, 2003, N 14, ст. 1257), с</w:t>
      </w:r>
      <w:proofErr w:type="gramEnd"/>
      <w:r>
        <w:t xml:space="preserve"> учетом: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 xml:space="preserve">а) видов доходов, указанных в </w:t>
      </w:r>
      <w:hyperlink r:id="rId93" w:history="1">
        <w:r>
          <w:rPr>
            <w:color w:val="0000FF"/>
          </w:rPr>
          <w:t>пункте 1</w:t>
        </w:r>
      </w:hyperlink>
      <w:r>
        <w:t xml:space="preserve"> перечня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утвержденного Постановлением Правительства Российской Федерации от 20 августа 2003 г. N 512 (Собрание законодательства Российской Федерации, 2003, N 34, ст. 3374), за исключением денежных эквивалентов полученных членами семьи льгот и социальных гарантий, установленных</w:t>
      </w:r>
      <w:proofErr w:type="gramEnd"/>
      <w:r>
        <w:t xml:space="preserve">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в том числе льгот по оплате жилого помещения и коммунальных услуг, </w:t>
      </w:r>
      <w:r>
        <w:lastRenderedPageBreak/>
        <w:t>предоставляемых гражданам в виде скидок в оплате. Указанное изъятие применяется также в отношении одиноко проживающих граждан;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2" w:name="P225"/>
      <w:bookmarkEnd w:id="22"/>
      <w:r>
        <w:t>б) денежных выплат, предоставленных гражданам в качестве мер социальной поддержки по оплате жилого помещения и коммунальных услуг;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в) доходов, полученных от сдачи жилых помещений в поднаем;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3" w:name="P227"/>
      <w:bookmarkEnd w:id="23"/>
      <w:r>
        <w:t>г) компенсаций на оплату жилого помещения и коммунальных услуг, выплачиваемых отдельным категориям граждан;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д) денежных средств, выделяемых опекуну (попечителю) на содержание подопечного, а также предоставляемых приемной семье на содержание каждого ребенка;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е) денежных средств, направленных на оплату обучения в организациях, осуществляющих образовательную деятельность, в случаях, когда такая оплата производится не из собственных доходов обучающихся либо проживающих совместно с ним членов его семьи, а за счет средств иных лиц, предоставляемых на безвозмездной и безвозвратной основе;</w:t>
      </w:r>
    </w:p>
    <w:p w:rsidR="00AF2EAA" w:rsidRDefault="00AF2EAA">
      <w:pPr>
        <w:pStyle w:val="ConsPlusNormal"/>
        <w:jc w:val="both"/>
      </w:pPr>
      <w:r>
        <w:t xml:space="preserve">(в ред. Постановлений Правительства РФ от 24.12.2008 </w:t>
      </w:r>
      <w:hyperlink r:id="rId95" w:history="1">
        <w:r>
          <w:rPr>
            <w:color w:val="0000FF"/>
          </w:rPr>
          <w:t>N 1001</w:t>
        </w:r>
      </w:hyperlink>
      <w:r>
        <w:t xml:space="preserve">, от 24.12.2014 </w:t>
      </w:r>
      <w:hyperlink r:id="rId96" w:history="1">
        <w:r>
          <w:rPr>
            <w:color w:val="0000FF"/>
          </w:rPr>
          <w:t>N 1469</w:t>
        </w:r>
      </w:hyperlink>
      <w:r>
        <w:t>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ж) доходов, полученных от заготовки древесных соков, сбора и реализации (сдачи) дикорастущих плодов, орехов, грибов, ягод, лекарственных и пищевых растений или их частей, других лесных пищевых ресурсов, а также технического сырья, мха, лесной подстилки и других видов побочного лесопользования;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з) доходов охотников-любителей, получаемых от сдачи добытых ими пушнины, мехового или кожевенного сырья либо мяса диких животных;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и) ежемесячного пособия по уходу за ребенком.</w:t>
      </w:r>
    </w:p>
    <w:p w:rsidR="00AF2EAA" w:rsidRDefault="00AF2EAA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9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35. При исчислении размера совокупного дохода семьи или одиноко проживающего гражданина не учитываются: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 xml:space="preserve">а) виды доходов, указанных в </w:t>
      </w:r>
      <w:hyperlink r:id="rId98" w:history="1">
        <w:r>
          <w:rPr>
            <w:color w:val="0000FF"/>
          </w:rPr>
          <w:t>абзаце двенадцатом подпункта "д" пункта 1</w:t>
        </w:r>
      </w:hyperlink>
      <w:r>
        <w:t xml:space="preserve"> (кроме надбавок и доплат ко всем видам выплат, указанных в этом подпункте), </w:t>
      </w:r>
      <w:hyperlink r:id="rId99" w:history="1">
        <w:r>
          <w:rPr>
            <w:color w:val="0000FF"/>
          </w:rPr>
          <w:t>пунктах 2</w:t>
        </w:r>
      </w:hyperlink>
      <w:r>
        <w:t xml:space="preserve"> и </w:t>
      </w:r>
      <w:hyperlink r:id="rId100" w:history="1">
        <w:r>
          <w:rPr>
            <w:color w:val="0000FF"/>
          </w:rPr>
          <w:t>3</w:t>
        </w:r>
      </w:hyperlink>
      <w:r>
        <w:t xml:space="preserve"> перечня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утвержденного Постановлением Правительства Российской Федерации от 20 августа 2003 г. N 512;</w:t>
      </w:r>
      <w:proofErr w:type="gramEnd"/>
    </w:p>
    <w:p w:rsidR="00AF2EAA" w:rsidRDefault="00AF2EAA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Правительства РФ от 18.06.2007 N 379)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 xml:space="preserve">б) до вступления в силу соответствующего федерального закона сумма ежемесячной денежной выплаты, установленной в соответствии с </w:t>
      </w:r>
      <w:hyperlink r:id="rId102" w:history="1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г. N 3061-1), Федеральными законами </w:t>
      </w:r>
      <w:hyperlink r:id="rId103" w:history="1">
        <w:r>
          <w:rPr>
            <w:color w:val="0000FF"/>
          </w:rPr>
          <w:t>"О ветеранах"</w:t>
        </w:r>
      </w:hyperlink>
      <w:r>
        <w:t xml:space="preserve"> (в редакции Федерального закона от 2 января 2000 г. N 40-ФЗ), </w:t>
      </w:r>
      <w:hyperlink r:id="rId104" w:history="1">
        <w:r>
          <w:rPr>
            <w:color w:val="0000FF"/>
          </w:rPr>
          <w:t>"О социальной</w:t>
        </w:r>
        <w:proofErr w:type="gramEnd"/>
        <w:r>
          <w:rPr>
            <w:color w:val="0000FF"/>
          </w:rPr>
          <w:t xml:space="preserve"> защите</w:t>
        </w:r>
      </w:hyperlink>
      <w:r>
        <w:t xml:space="preserve"> инвалидов в Российской Федерации" и </w:t>
      </w:r>
      <w:hyperlink r:id="rId105" w:history="1">
        <w:r>
          <w:rPr>
            <w:color w:val="0000FF"/>
          </w:rPr>
          <w:t>"О социальных гарантиях</w:t>
        </w:r>
      </w:hyperlink>
      <w:r>
        <w:t xml:space="preserve"> гражданам, подвергшимся радиационному воздействию вследствие ядерных испытаний на Семипалатинском полигоне";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в) денежные эквиваленты предоставляемых гражданам мер социальной поддержки по оплате жилого помещения и коммунальных услуг в виде скидок в оплате;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г) суммы ранее предоставленных субсидий на оплату жилого помещения и коммунальных услуг;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lastRenderedPageBreak/>
        <w:t xml:space="preserve">д) другие виды материальной поддержки в виде денежных выплат и (или) натуральной помощи, оказываемой гражданам за счет </w:t>
      </w:r>
      <w:proofErr w:type="gramStart"/>
      <w:r>
        <w:t>средств бюджетов различных уровней бюджетной системы Российской Федерации</w:t>
      </w:r>
      <w:proofErr w:type="gramEnd"/>
      <w:r>
        <w:t xml:space="preserve"> в соответствии с законодательством Российской Федерации, кроме указанных в </w:t>
      </w:r>
      <w:hyperlink w:anchor="P225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227" w:history="1">
        <w:r>
          <w:rPr>
            <w:color w:val="0000FF"/>
          </w:rPr>
          <w:t>"г"</w:t>
        </w:r>
      </w:hyperlink>
      <w:r>
        <w:t xml:space="preserve"> пункта 34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36. Если граждане не имеют возможности подтвердить документально какие-либо виды доходов, за исключением доходов от трудовой и индивидуальной предпринимательской деятельности, они могут самостоятельно их декларировать в заявлении. Такие сведения могут быть проверены уполномоченным органом в установленном законодательством Российской Федерации порядке.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37. Среднемесячный доход каждого члена семьи или одиноко проживающего гражданина определяется путем деления суммы его доходов, полученных в течение расчетного периода, на количество месяцев этого расчетного периода, в течение которых он имел данные доходы.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38. Среднемесячный совокупный доход семьи в расчетном периоде равен сумме среднемесячных доходов всех членов семьи.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4" w:name="P246"/>
      <w:bookmarkEnd w:id="24"/>
      <w:r>
        <w:t>39. Среднедушевой доход семьи в расчетном периоде исчисляется путем деления среднемесячного совокупного дохода семьи на количество членов семьи.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5" w:name="P247"/>
      <w:bookmarkEnd w:id="25"/>
      <w:r>
        <w:t xml:space="preserve">40. Совокупный доход семьи, учитываемый при расчете размера субсидии в соответствии с </w:t>
      </w:r>
      <w:hyperlink w:anchor="P155" w:history="1">
        <w:r>
          <w:rPr>
            <w:color w:val="0000FF"/>
          </w:rPr>
          <w:t>пунктами 23</w:t>
        </w:r>
      </w:hyperlink>
      <w:r>
        <w:t xml:space="preserve"> и </w:t>
      </w:r>
      <w:hyperlink w:anchor="P165" w:history="1">
        <w:r>
          <w:rPr>
            <w:color w:val="0000FF"/>
          </w:rPr>
          <w:t>24</w:t>
        </w:r>
      </w:hyperlink>
      <w:r>
        <w:t xml:space="preserve"> настоящих Правил, равен произведению среднедушевого дохода семьи в расчетном периоде на количество лиц, входящих в состав семьи заявителя (получателя субсидии), определенное в соответствии с </w:t>
      </w:r>
      <w:hyperlink w:anchor="P129" w:history="1">
        <w:r>
          <w:rPr>
            <w:color w:val="0000FF"/>
          </w:rPr>
          <w:t>пунктом 18</w:t>
        </w:r>
      </w:hyperlink>
      <w:r>
        <w:t xml:space="preserve"> настоящих Правил.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VI. Порядок предоставления субсидий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 xml:space="preserve">41. Гражданам и (или) членам их семьи, имеющим право на субсидии в соответствии с </w:t>
      </w:r>
      <w:hyperlink w:anchor="P56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57" w:history="1">
        <w:r>
          <w:rPr>
            <w:color w:val="0000FF"/>
          </w:rPr>
          <w:t>3</w:t>
        </w:r>
      </w:hyperlink>
      <w:r>
        <w:t xml:space="preserve"> и </w:t>
      </w:r>
      <w:hyperlink w:anchor="P63" w:history="1">
        <w:r>
          <w:rPr>
            <w:color w:val="0000FF"/>
          </w:rPr>
          <w:t>5</w:t>
        </w:r>
      </w:hyperlink>
      <w:r>
        <w:t xml:space="preserve"> настоящих Правил, предоставляется одна субсидия на жилое помещение, в котором они проживают.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6" w:name="P252"/>
      <w:bookmarkEnd w:id="26"/>
      <w:r>
        <w:t>Субсидия предоставляется сроком на 6 месяцев.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41 в ред. </w:t>
      </w:r>
      <w:hyperlink r:id="rId106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42. </w:t>
      </w:r>
      <w:proofErr w:type="gramStart"/>
      <w:r>
        <w:t xml:space="preserve">Уполномоченный орган принимает решение о предоставлении субсидии или об отказе в ее предоставлении, рассчитывает размер субсидии или осуществляет перерасчет размера субсидии в соответствии с </w:t>
      </w:r>
      <w:hyperlink w:anchor="P209" w:history="1">
        <w:r>
          <w:rPr>
            <w:color w:val="0000FF"/>
          </w:rPr>
          <w:t>пунктом 29</w:t>
        </w:r>
      </w:hyperlink>
      <w:r>
        <w:t xml:space="preserve"> настоящих Правил и направляет (вручает) соответствующее решение заявителю в течение 10 рабочих дней со дня получения всех документов, предусмотренных </w:t>
      </w:r>
      <w:hyperlink w:anchor="P74" w:history="1">
        <w:r>
          <w:rPr>
            <w:color w:val="0000FF"/>
          </w:rPr>
          <w:t>пунктами 8</w:t>
        </w:r>
      </w:hyperlink>
      <w:r>
        <w:t xml:space="preserve">, </w:t>
      </w:r>
      <w:hyperlink w:anchor="P93" w:history="1">
        <w:r>
          <w:rPr>
            <w:color w:val="0000FF"/>
          </w:rPr>
          <w:t>9</w:t>
        </w:r>
      </w:hyperlink>
      <w:r>
        <w:t xml:space="preserve">, </w:t>
      </w:r>
      <w:hyperlink w:anchor="P200" w:history="1">
        <w:r>
          <w:rPr>
            <w:color w:val="0000FF"/>
          </w:rPr>
          <w:t>27</w:t>
        </w:r>
      </w:hyperlink>
      <w:r>
        <w:t xml:space="preserve"> и </w:t>
      </w:r>
      <w:hyperlink w:anchor="P273" w:history="1">
        <w:r>
          <w:rPr>
            <w:color w:val="0000FF"/>
          </w:rPr>
          <w:t>48</w:t>
        </w:r>
      </w:hyperlink>
      <w:r>
        <w:t xml:space="preserve"> настоящих Правил.</w:t>
      </w:r>
      <w:proofErr w:type="gramEnd"/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42 в ред. </w:t>
      </w:r>
      <w:hyperlink r:id="rId107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42(1). Уполномоченный орган при принятии решения о предоставлении субсидии проводит проверку предоставленных сведений о доходах.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Проверка осуществляется путем направления,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запросов в органы и организации, обладающие необходимой информацией.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42(1) введен </w:t>
      </w:r>
      <w:hyperlink r:id="rId10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43. Действие (бездействие) уполномоченного органа при принятии решения о предоставлении субсидии, а также его решение об отказе в предоставлении субсидии либо неправильное определение ее размера могут быть обжалованы в суд.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7" w:name="P260"/>
      <w:bookmarkEnd w:id="27"/>
      <w:r>
        <w:t xml:space="preserve">44. При представлении документов, предусмотренных </w:t>
      </w:r>
      <w:hyperlink w:anchor="P74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93" w:history="1">
        <w:r>
          <w:rPr>
            <w:color w:val="0000FF"/>
          </w:rPr>
          <w:t>9</w:t>
        </w:r>
      </w:hyperlink>
      <w:r>
        <w:t xml:space="preserve"> настоящих Правил, с </w:t>
      </w:r>
      <w:r>
        <w:lastRenderedPageBreak/>
        <w:t>1-го по 15-е число месяца субсидия предоставляется с 1-го числа этого месяца, а при представлении указанных документов с 16-го числа до конца месяца - с 1-го числа следующего месяца.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Указанные сроки предоставления субсидии действуют также в случае представления документов, предусмотренных </w:t>
      </w:r>
      <w:hyperlink w:anchor="P273" w:history="1">
        <w:r>
          <w:rPr>
            <w:color w:val="0000FF"/>
          </w:rPr>
          <w:t>пунктом 48</w:t>
        </w:r>
      </w:hyperlink>
      <w:r>
        <w:t xml:space="preserve"> настоящих Правил, для осуществления перерасчета размера субсидии.</w:t>
      </w:r>
    </w:p>
    <w:p w:rsidR="00AF2EAA" w:rsidRDefault="00AF2EAA">
      <w:pPr>
        <w:pStyle w:val="ConsPlusNormal"/>
        <w:jc w:val="both"/>
      </w:pPr>
      <w:r>
        <w:t xml:space="preserve">(абзац введен </w:t>
      </w:r>
      <w:hyperlink r:id="rId10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44(1). Граждане, имеющие право на субсидию только в месяцы отопительного периода, могут подавать заявление о предоставлении субсидии в любой месяц, предшествующий началу отопительного периода. При этом днем начала предоставления субсидии считается день, определенный в соответствии с </w:t>
      </w:r>
      <w:hyperlink w:anchor="P260" w:history="1">
        <w:r>
          <w:rPr>
            <w:color w:val="0000FF"/>
          </w:rPr>
          <w:t>абзацем первым пункта 44</w:t>
        </w:r>
      </w:hyperlink>
      <w:r>
        <w:t xml:space="preserve"> настоящих Правил, а выплата субсидии производится только в месяцы отопительного периода в пределах установленного </w:t>
      </w:r>
      <w:hyperlink w:anchor="P252" w:history="1">
        <w:r>
          <w:rPr>
            <w:color w:val="0000FF"/>
          </w:rPr>
          <w:t>абзацем вторым пункта 41</w:t>
        </w:r>
      </w:hyperlink>
      <w:r>
        <w:t xml:space="preserve"> настоящих Правил срока предоставления субсидии.</w:t>
      </w:r>
    </w:p>
    <w:p w:rsidR="00AF2EAA" w:rsidRDefault="00AF2EAA">
      <w:pPr>
        <w:pStyle w:val="ConsPlusNormal"/>
        <w:jc w:val="both"/>
      </w:pPr>
      <w:r>
        <w:t xml:space="preserve">(п. 44(1) </w:t>
      </w:r>
      <w:proofErr w:type="gramStart"/>
      <w:r>
        <w:t>введен</w:t>
      </w:r>
      <w:proofErr w:type="gramEnd"/>
      <w:r>
        <w:t xml:space="preserve"> </w:t>
      </w:r>
      <w:hyperlink r:id="rId110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30.07.2014 N 734)</w:t>
      </w:r>
    </w:p>
    <w:p w:rsidR="00AF2EAA" w:rsidRDefault="00AF2EA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F2EA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F2EAA" w:rsidRDefault="00AF2EA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F2EAA" w:rsidRDefault="00AF2EAA">
            <w:pPr>
              <w:pStyle w:val="ConsPlusNormal"/>
              <w:jc w:val="both"/>
            </w:pPr>
            <w:r>
              <w:rPr>
                <w:color w:val="392C69"/>
              </w:rPr>
              <w:t>Законом субъекта РФ может быть установлено, что субсидии гражданам предоставляются путем перечисления средств лицу, которому вносится плата за жилое помещение и коммунальные услуги (</w:t>
            </w:r>
            <w:hyperlink r:id="rId111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28.11.2018 N 442-ФЗ).</w:t>
            </w:r>
          </w:p>
        </w:tc>
      </w:tr>
    </w:tbl>
    <w:p w:rsidR="00AF2EAA" w:rsidRDefault="00AF2EAA">
      <w:pPr>
        <w:pStyle w:val="ConsPlusNormal"/>
        <w:spacing w:before="280"/>
        <w:ind w:firstLine="540"/>
        <w:jc w:val="both"/>
      </w:pPr>
      <w:r>
        <w:t xml:space="preserve">45. </w:t>
      </w:r>
      <w:proofErr w:type="gramStart"/>
      <w:r>
        <w:t xml:space="preserve">Уполномоченные органы ежемесячно до установленного в соответствии с частью 1 </w:t>
      </w:r>
      <w:hyperlink r:id="rId112" w:history="1">
        <w:r>
          <w:rPr>
            <w:color w:val="0000FF"/>
          </w:rPr>
          <w:t>статьи 155</w:t>
        </w:r>
      </w:hyperlink>
      <w:r>
        <w:t xml:space="preserve"> Жилищного кодекса Российской Федерации срока внесения платы за жилое помещение и коммунальные услуги перечисляют средства на имеющиеся или открываемые в выбранных получателями субсидий банках банковские счета или вклады до востребования.</w:t>
      </w:r>
      <w:proofErr w:type="gramEnd"/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>По решению уполномоченного органа субсидии могут предоставляться путем выплаты (доставки) средств через организации связи или выплаты из кассы уполномоченного органа в случае отсутствия в населенных пунктах филиалов банков, а также в случае, если по состоянию здоровья, в силу возраста, из-за отсутствия пешеходной или транспортной доступности получатели субсидий не имеют возможности открывать банковские счета или вклады до востребования и пользоваться ими.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>Часть субсидии, приходящаяся на приобретение твердых видов топлива (при наличии печного отопления), может перечисляться (выплачиваться) за весь срок предоставления субсидии единовременно в первом месяце периода предоставления субсидии.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46. Получатели субсидий вправе за счет субсидий производить оплату жилого помещения и любых видов предоставляемых им коммунальных услуг.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47. </w:t>
      </w:r>
      <w:proofErr w:type="gramStart"/>
      <w:r>
        <w:t>При изменении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и при изменении размера платы за коммунальные услуги в случае предоставления коммунальных услуг ненадлежащего качества и (или) с перерывами, превышающими установленную продолжительность, уменьшение размера</w:t>
      </w:r>
      <w:proofErr w:type="gramEnd"/>
      <w:r>
        <w:t xml:space="preserve"> субсидии не производится, за исключением случая, предусмотренного пунктом 27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8" w:name="P273"/>
      <w:bookmarkEnd w:id="28"/>
      <w:r>
        <w:t xml:space="preserve">48. Получатель субсидии в течение одного месяца после наступления событий, предусмотренных </w:t>
      </w:r>
      <w:hyperlink w:anchor="P30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308" w:history="1">
        <w:r>
          <w:rPr>
            <w:color w:val="0000FF"/>
          </w:rPr>
          <w:t>"б" пункта 60</w:t>
        </w:r>
      </w:hyperlink>
      <w:r>
        <w:t xml:space="preserve"> настоящих Правил, обязан представить уполномоченному органу документы, подтверждающие такие события.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48 в ред. </w:t>
      </w:r>
      <w:hyperlink r:id="rId114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29" w:name="P275"/>
      <w:bookmarkEnd w:id="29"/>
      <w:r>
        <w:lastRenderedPageBreak/>
        <w:t xml:space="preserve">49. </w:t>
      </w:r>
      <w:proofErr w:type="gramStart"/>
      <w:r>
        <w:t xml:space="preserve">В случае если получатель субсидии в установленный срок не представил уполномоченному органу документы, указанные в </w:t>
      </w:r>
      <w:hyperlink w:anchor="P273" w:history="1">
        <w:r>
          <w:rPr>
            <w:color w:val="0000FF"/>
          </w:rPr>
          <w:t>пункте 48</w:t>
        </w:r>
      </w:hyperlink>
      <w:r>
        <w:t xml:space="preserve"> настоящих Правил, необоснованно полученные в качестве субсидии средства засчитываются в счет будущей субсидии, а при отсутствии права на получение субсидии в последующие месяцы эти средства добровольно возвращаются получателем субсидии в бюджет, из которого была предоставлена субсидия.</w:t>
      </w:r>
      <w:proofErr w:type="gramEnd"/>
      <w:r>
        <w:t xml:space="preserve"> При отказе от добровольного возврата указанных средств они по иску уполномоченного органа истребуются в судебном порядке в соответствии с законодательством Российской Федерации.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30" w:name="P277"/>
      <w:bookmarkEnd w:id="30"/>
      <w:r>
        <w:t xml:space="preserve">50. В случае предоставления субсидии в завышенном или заниженном размере вследствие ошибки, допущенной уполномоченным органом при расчете размера субсидии, излишне выплаченные средства подлежат возврату в порядке, установленном </w:t>
      </w:r>
      <w:hyperlink w:anchor="P275" w:history="1">
        <w:r>
          <w:rPr>
            <w:color w:val="0000FF"/>
          </w:rPr>
          <w:t>пунктом 49</w:t>
        </w:r>
      </w:hyperlink>
      <w:r>
        <w:t xml:space="preserve"> настоящих Правил, а недоплаченные средства выплачиваются получателю субсидии в месяце, следующем за месяцем, в котором была обнаружена ошибка. Выплата недоплаченных средств осуществляется и в том случае, когда месяц, в течение которого они должны быть перечислены, приходится на период, когда гражданин утратил право на получение субсидии.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VII. Особенности предоставления</w:t>
      </w:r>
    </w:p>
    <w:p w:rsidR="00AF2EAA" w:rsidRDefault="00AF2EAA">
      <w:pPr>
        <w:pStyle w:val="ConsPlusTitle"/>
        <w:jc w:val="center"/>
      </w:pPr>
      <w:r>
        <w:t>субсидий отдельным категориям граждан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bookmarkStart w:id="31" w:name="P282"/>
      <w:bookmarkEnd w:id="31"/>
      <w:r>
        <w:t xml:space="preserve">51. Федеральные органы исполнительной власти (федеральные государственные органы), в которых </w:t>
      </w:r>
      <w:hyperlink r:id="rId116" w:history="1">
        <w:r>
          <w:rPr>
            <w:color w:val="0000FF"/>
          </w:rPr>
          <w:t>законом</w:t>
        </w:r>
      </w:hyperlink>
      <w:r>
        <w:t xml:space="preserve"> предусмотрена военная служба, принимают решение о предоставлении субсидий: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117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29.12.2016 N 1540)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а) сотрудникам, проходящим военную службу в указанных федеральных органах исполнительной власти (федеральных государственных органах), сведения о которых не подлежат разглашению;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29.12.2016 N 1540)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б) лицам, проходящим либо проходившим военную службу по контракту за пределами Российской Федерации в территориальных органах, воинских частях, подразделениях, организациях и органах соответствующих федеральных органов исполнительной власти (федеральных государственных органов).</w:t>
      </w:r>
    </w:p>
    <w:p w:rsidR="00AF2EAA" w:rsidRDefault="00AF2EAA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29.12.2016 N 1540)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52. Гражданам, указанным в </w:t>
      </w:r>
      <w:hyperlink w:anchor="P282" w:history="1">
        <w:r>
          <w:rPr>
            <w:color w:val="0000FF"/>
          </w:rPr>
          <w:t>пункте 51</w:t>
        </w:r>
      </w:hyperlink>
      <w:r>
        <w:t xml:space="preserve"> настоящих Правил, субсидии предоставляются в виде денежной выплаты в размере, рассчитываемом в соответствии с </w:t>
      </w:r>
      <w:hyperlink w:anchor="P155" w:history="1">
        <w:r>
          <w:rPr>
            <w:color w:val="0000FF"/>
          </w:rPr>
          <w:t>пунктами 23</w:t>
        </w:r>
      </w:hyperlink>
      <w:r>
        <w:t xml:space="preserve"> и </w:t>
      </w:r>
      <w:hyperlink w:anchor="P165" w:history="1">
        <w:r>
          <w:rPr>
            <w:color w:val="0000FF"/>
          </w:rPr>
          <w:t>24</w:t>
        </w:r>
      </w:hyperlink>
      <w:r>
        <w:t xml:space="preserve"> настоящих Правил с учетом региональных стандартов.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53. Порядок оформления документов и направления сведений, необходимых для предоставления субсидий гражданам, указанным в </w:t>
      </w:r>
      <w:hyperlink w:anchor="P282" w:history="1">
        <w:r>
          <w:rPr>
            <w:color w:val="0000FF"/>
          </w:rPr>
          <w:t>пункте 51</w:t>
        </w:r>
      </w:hyperlink>
      <w:r>
        <w:t xml:space="preserve"> настоящих Правил, а также порядок выплаты таким гражданам субсидий определяются соответствующими федеральными органами исполнительной власти (федеральными государственными органами), в которых </w:t>
      </w:r>
      <w:hyperlink r:id="rId120" w:history="1">
        <w:r>
          <w:rPr>
            <w:color w:val="0000FF"/>
          </w:rPr>
          <w:t>законом</w:t>
        </w:r>
      </w:hyperlink>
      <w:r>
        <w:t xml:space="preserve"> предусмотрена военная служба, в пределах их компетенции.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1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29.12.2016 N 1540)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54. Гражданам, проживающим в закрытых военных городках, субсидии предоставляются органом исполнительной власти субъекта Российской Федерации или управомоченным им государственным учреждением в порядке и на условиях, которые установлены </w:t>
      </w:r>
      <w:hyperlink w:anchor="P55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277" w:history="1">
        <w:r>
          <w:rPr>
            <w:color w:val="0000FF"/>
          </w:rPr>
          <w:t>50</w:t>
        </w:r>
      </w:hyperlink>
      <w:r>
        <w:t xml:space="preserve"> и </w:t>
      </w:r>
      <w:hyperlink w:anchor="P298" w:history="1">
        <w:r>
          <w:rPr>
            <w:color w:val="0000FF"/>
          </w:rPr>
          <w:t>56</w:t>
        </w:r>
      </w:hyperlink>
      <w:r>
        <w:t xml:space="preserve"> - </w:t>
      </w:r>
      <w:hyperlink w:anchor="P318" w:history="1">
        <w:r>
          <w:rPr>
            <w:color w:val="0000FF"/>
          </w:rPr>
          <w:t>64</w:t>
        </w:r>
      </w:hyperlink>
      <w:r>
        <w:t xml:space="preserve"> настоящих Правил.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18.06.2007 </w:t>
      </w:r>
      <w:hyperlink r:id="rId122" w:history="1">
        <w:r>
          <w:rPr>
            <w:color w:val="0000FF"/>
          </w:rPr>
          <w:t>N 379</w:t>
        </w:r>
      </w:hyperlink>
      <w:r>
        <w:t xml:space="preserve">, от 24.12.2008 </w:t>
      </w:r>
      <w:hyperlink r:id="rId123" w:history="1">
        <w:r>
          <w:rPr>
            <w:color w:val="0000FF"/>
          </w:rPr>
          <w:t>N 1001</w:t>
        </w:r>
      </w:hyperlink>
      <w:r>
        <w:t>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55. </w:t>
      </w:r>
      <w:proofErr w:type="gramStart"/>
      <w:r>
        <w:t xml:space="preserve">В случае если размер регионального стандарта максимально допустимой доли расходов граждан на оплату жилого помещения и коммунальных услуг в совокупном доходе семьи </w:t>
      </w:r>
      <w:r>
        <w:lastRenderedPageBreak/>
        <w:t>превышает размер соответствующего федерального стандарта, при расчете размера субсидии, предоставляемой семье военнослужащего, проходящего военную службу по контракту, либо семье гражданина, уволенного с военной службы по достижении им предельного возраста пребывания на военной службе, по состоянию здоровья или в</w:t>
      </w:r>
      <w:proofErr w:type="gramEnd"/>
      <w:r>
        <w:t xml:space="preserve"> связи с организационно-штатными мероприятиями, общая продолжительность военной службы которого составляет 20 лет и более, а при общей продолжительности военной службы 25 лет и более вне зависимости от основания увольнения, применяется размер федерального стандарта максимально допустимой доли расходов граждан на оплату жилого помещения и коммунальных услуг в совокупном доходе семьи.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VIII. Условия приостановления</w:t>
      </w:r>
    </w:p>
    <w:p w:rsidR="00AF2EAA" w:rsidRDefault="00AF2EAA">
      <w:pPr>
        <w:pStyle w:val="ConsPlusTitle"/>
        <w:jc w:val="center"/>
      </w:pPr>
      <w:r>
        <w:t>и прекращения предоставления субсидий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bookmarkStart w:id="32" w:name="P298"/>
      <w:bookmarkEnd w:id="32"/>
      <w:r>
        <w:t>56. Предоставление субсидий может быть приостановлено по решению уполномоченного органа при условии: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а) неуплаты получателем субсидии текущих платежей за жилое помещение и (или) коммунальные услуги в течение 2 месяцев;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б) невыполнения получателем субсидии условий соглашения по погашению задолженности, предусмотренного </w:t>
      </w:r>
      <w:hyperlink w:anchor="P64" w:history="1">
        <w:r>
          <w:rPr>
            <w:color w:val="0000FF"/>
          </w:rPr>
          <w:t>пунктом 6</w:t>
        </w:r>
      </w:hyperlink>
      <w:r>
        <w:t xml:space="preserve"> настоящих Правил;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в) неисполнения получателем субсидии требований, предусмотренных </w:t>
      </w:r>
      <w:hyperlink w:anchor="P273" w:history="1">
        <w:r>
          <w:rPr>
            <w:color w:val="0000FF"/>
          </w:rPr>
          <w:t>пунктом 48</w:t>
        </w:r>
      </w:hyperlink>
      <w:r>
        <w:t xml:space="preserve"> настоящих Правил.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57. Уполномоченные органы приостанавливают предоставление субсидий для выяснения причин возникновения (непогашения) задолженности по оплате жилого помещения и (или) коммунальных услуг, неисполнения требований, предусмотренных </w:t>
      </w:r>
      <w:hyperlink w:anchor="P273" w:history="1">
        <w:r>
          <w:rPr>
            <w:color w:val="0000FF"/>
          </w:rPr>
          <w:t>пунктом 48</w:t>
        </w:r>
      </w:hyperlink>
      <w:r>
        <w:t xml:space="preserve"> настоящих Правил, но не более чем на один месяц.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58. При наличии уважительных причин возникновения условий, указанных в </w:t>
      </w:r>
      <w:hyperlink w:anchor="P298" w:history="1">
        <w:r>
          <w:rPr>
            <w:color w:val="0000FF"/>
          </w:rPr>
          <w:t>пункте 56</w:t>
        </w:r>
      </w:hyperlink>
      <w:r>
        <w:t xml:space="preserve"> настоящих Правил (стационарное лечение, смерть близких родственников, невыплата заработной платы в срок и др.), предоставление субсидии по решению уполномоченного органа возобновляется вне зависимости от условий приостановления предоставления субсидии.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59. </w:t>
      </w:r>
      <w:proofErr w:type="gramStart"/>
      <w:r>
        <w:t xml:space="preserve">При отсутствии уважительных причин возникновения условий, указанных в </w:t>
      </w:r>
      <w:hyperlink w:anchor="P298" w:history="1">
        <w:r>
          <w:rPr>
            <w:color w:val="0000FF"/>
          </w:rPr>
          <w:t>пункте 56</w:t>
        </w:r>
      </w:hyperlink>
      <w:r>
        <w:t xml:space="preserve"> настоящих Правил, предоставление субсидии возобновляется по решению уполномоченного органа после полного погашения получателем субсидии задолженности, образовавшейся в течение всего срока предоставления субсидии (в случае возникновения задолженности впервые - при согласовании срока погашения задолженности), либо после выполнения получателем субсидии требований, предусмотренных </w:t>
      </w:r>
      <w:hyperlink w:anchor="P273" w:history="1">
        <w:r>
          <w:rPr>
            <w:color w:val="0000FF"/>
          </w:rPr>
          <w:t>пунктом 48</w:t>
        </w:r>
      </w:hyperlink>
      <w:r>
        <w:t xml:space="preserve"> настоящих Правил.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>При принятии решения о возобновлении предоставления субсидии она выплачивается также и за тот месяц, в течение которого приостанавливалось предоставление субсидии.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60. Предоставление субсидии прекращается по решению уполномоченного органа при условии: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33" w:name="P307"/>
      <w:bookmarkEnd w:id="33"/>
      <w:r>
        <w:t>а) изменения места постоянного жительства получателя субсидии;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34" w:name="P308"/>
      <w:bookmarkEnd w:id="34"/>
      <w:r>
        <w:t>б)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субсидии);</w:t>
      </w:r>
    </w:p>
    <w:p w:rsidR="00AF2EAA" w:rsidRDefault="00AF2EAA">
      <w:pPr>
        <w:pStyle w:val="ConsPlusNormal"/>
        <w:jc w:val="both"/>
      </w:pPr>
      <w:r>
        <w:t xml:space="preserve">(пп. "б" в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Правительства РФ от 30.07.2014 N 734)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35" w:name="P310"/>
      <w:bookmarkEnd w:id="35"/>
      <w:proofErr w:type="gramStart"/>
      <w:r>
        <w:lastRenderedPageBreak/>
        <w:t xml:space="preserve">в) представления заявителем (получателем субсидии) и (или) членами его семьи заведомо недостоверной информации, имеющей существенное значение для предоставления субсидии или определения (изменения) ее размера, либо невыполнения требований, предусмотренных </w:t>
      </w:r>
      <w:hyperlink w:anchor="P273" w:history="1">
        <w:r>
          <w:rPr>
            <w:color w:val="0000FF"/>
          </w:rPr>
          <w:t>пунктом 48</w:t>
        </w:r>
      </w:hyperlink>
      <w:r>
        <w:t xml:space="preserve"> настоящих Правил, в течение одного месяца с даты уведомления получателя субсидии о приостановлении предоставления субсидии (при отсутствии уважительной причины ее образования);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г) непогашения задолженности или несогласования срока погашения задолженности в течение одного месяца </w:t>
      </w:r>
      <w:proofErr w:type="gramStart"/>
      <w:r>
        <w:t>с даты уведомления</w:t>
      </w:r>
      <w:proofErr w:type="gramEnd"/>
      <w:r>
        <w:t xml:space="preserve"> получателя субсидии о приостановлении предоставления субсидии (при отсутствии уважительной причины ее образования).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61. Возврат в бюджет, из которого была необоснованно получена субсидия, при наличии условий, указанных в </w:t>
      </w:r>
      <w:hyperlink w:anchor="P307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310" w:history="1">
        <w:r>
          <w:rPr>
            <w:color w:val="0000FF"/>
          </w:rPr>
          <w:t>"в"</w:t>
        </w:r>
      </w:hyperlink>
      <w:r>
        <w:t xml:space="preserve"> пункта 60 настоящих Правил, производится получателем субсидии добровольно, а в случае отказа от добровольного возврата - по иску уполномоченного органа в соответствии с законодательством Российской Федерации.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5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62. Решение о приостановлении предоставления субсидии или о прекращении предоставления субсидии доводится до сведения получателя субсидии в письменной форме в течение 5 рабочих дней </w:t>
      </w:r>
      <w:proofErr w:type="gramStart"/>
      <w:r>
        <w:t>с даты принятия</w:t>
      </w:r>
      <w:proofErr w:type="gramEnd"/>
      <w:r>
        <w:t xml:space="preserve"> решения с указанием оснований его принятия. Копия решения помещается в персональное дело.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63. Предоставление субсидии прекращается:</w:t>
      </w:r>
    </w:p>
    <w:p w:rsidR="00AF2EAA" w:rsidRDefault="00AF2EAA">
      <w:pPr>
        <w:pStyle w:val="ConsPlusNormal"/>
        <w:spacing w:before="220"/>
        <w:ind w:firstLine="540"/>
        <w:jc w:val="both"/>
      </w:pPr>
      <w:proofErr w:type="gramStart"/>
      <w:r>
        <w:t xml:space="preserve">со дня принятия решения о прекращении предоставления субсидии в соответствии с </w:t>
      </w:r>
      <w:hyperlink w:anchor="P307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310" w:history="1">
        <w:r>
          <w:rPr>
            <w:color w:val="0000FF"/>
          </w:rPr>
          <w:t>"в"</w:t>
        </w:r>
      </w:hyperlink>
      <w:r>
        <w:t xml:space="preserve"> пункта 60 настоящих Правил до окончания периода, на который субсидия предоставлялась;</w:t>
      </w:r>
      <w:proofErr w:type="gramEnd"/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со дня принятия решения о приостановлении предоставления субсидии в соответствии с </w:t>
      </w:r>
      <w:hyperlink w:anchor="P298" w:history="1">
        <w:r>
          <w:rPr>
            <w:color w:val="0000FF"/>
          </w:rPr>
          <w:t>пунктом 56</w:t>
        </w:r>
      </w:hyperlink>
      <w:r>
        <w:t xml:space="preserve"> настоящих Правил до окончания периода, на который субсидия предоставлялась (при отсутствии оснований для возобновления предоставления субсидий).</w:t>
      </w:r>
    </w:p>
    <w:p w:rsidR="00AF2EAA" w:rsidRDefault="00AF2EAA">
      <w:pPr>
        <w:pStyle w:val="ConsPlusNormal"/>
        <w:spacing w:before="220"/>
        <w:ind w:firstLine="540"/>
        <w:jc w:val="both"/>
      </w:pPr>
      <w:bookmarkStart w:id="36" w:name="P318"/>
      <w:bookmarkEnd w:id="36"/>
      <w:r>
        <w:t xml:space="preserve">64. </w:t>
      </w:r>
      <w:proofErr w:type="gramStart"/>
      <w:r>
        <w:t>Факт отсутствия (погашения) задолженности по оплате жилых помещений и коммунальных услуг, заключения и (или) выполнения получателями субсидий соглашений по погашению задолженности уполномоченный орган вправе проверить, запросив у наймодателей, управляющих организаций и организаций, оказывающих услуги и выполняющих работы по содержанию и ремонту общего имущества многоквартирных домов и предоставляющих коммунальные услуги, сведения о своевременности и полноте оплаты жилого помещения и коммунальных услуг.</w:t>
      </w:r>
      <w:proofErr w:type="gramEnd"/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Title"/>
        <w:jc w:val="center"/>
        <w:outlineLvl w:val="1"/>
      </w:pPr>
      <w:r>
        <w:t>IX. Финансирование расходов,</w:t>
      </w:r>
    </w:p>
    <w:p w:rsidR="00AF2EAA" w:rsidRDefault="00AF2EAA">
      <w:pPr>
        <w:pStyle w:val="ConsPlusTitle"/>
        <w:jc w:val="center"/>
      </w:pPr>
      <w:r>
        <w:t>связанных с предоставлением субсидий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  <w:r>
        <w:t>65. Расходы, связанные с предоставлением субсидий, включают в себя расходы непосредственно на предоставление субсидий и расходы на обеспечение их предоставления.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66. Финансирование расходов на предоставление субсидий осуществляется из бюджетов субъектов Российской Федерации.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66 в ред. </w:t>
      </w:r>
      <w:hyperlink r:id="rId126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67. </w:t>
      </w:r>
      <w:proofErr w:type="gramStart"/>
      <w:r>
        <w:t xml:space="preserve">Финансирование расходов на предоставление субсидий гражданам, указанным в </w:t>
      </w:r>
      <w:hyperlink w:anchor="P282" w:history="1">
        <w:r>
          <w:rPr>
            <w:color w:val="0000FF"/>
          </w:rPr>
          <w:t>пункте 51</w:t>
        </w:r>
      </w:hyperlink>
      <w:r>
        <w:t xml:space="preserve"> настоящих Правил, осуществляется за счет средств федерального бюджета, выделяемых на эти цели воинским частям, организациям и органам соответствующих федеральных органов исполнительной власти (федеральных государственных органов).</w:t>
      </w:r>
      <w:proofErr w:type="gramEnd"/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18.06.2007 </w:t>
      </w:r>
      <w:hyperlink r:id="rId127" w:history="1">
        <w:r>
          <w:rPr>
            <w:color w:val="0000FF"/>
          </w:rPr>
          <w:t>N 379</w:t>
        </w:r>
      </w:hyperlink>
      <w:r>
        <w:t xml:space="preserve">, от 29.12.2016 </w:t>
      </w:r>
      <w:hyperlink r:id="rId128" w:history="1">
        <w:r>
          <w:rPr>
            <w:color w:val="0000FF"/>
          </w:rPr>
          <w:t>N 1540</w:t>
        </w:r>
      </w:hyperlink>
      <w:r>
        <w:t>)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lastRenderedPageBreak/>
        <w:t xml:space="preserve">68 - 69. Утратили силу. - </w:t>
      </w:r>
      <w:hyperlink r:id="rId129" w:history="1">
        <w:r>
          <w:rPr>
            <w:color w:val="0000FF"/>
          </w:rPr>
          <w:t>Постановление</w:t>
        </w:r>
      </w:hyperlink>
      <w:r>
        <w:t xml:space="preserve"> Правительства РФ от 24.12.2008 N 1001.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 xml:space="preserve">70. </w:t>
      </w:r>
      <w:proofErr w:type="gramStart"/>
      <w:r>
        <w:t>В случае применения органами местного самоуправления при расчете субсидий местных стандартов нормативной площади жилого помещения, используемой для расчета субсидий, местных стандартов стоимости жилищно-коммунальных услуг и местных стандартов максимально допустимой доли расходов граждан на оплату жилого помещения и коммунальных услуг в совокупном доходе семьи, отличных от установленных органами государственной власти субъектов Российской Федерации региональных стандартов, дополнительные расходы на предоставление субсидий финансируются</w:t>
      </w:r>
      <w:proofErr w:type="gramEnd"/>
      <w:r>
        <w:t xml:space="preserve"> за счет средств местного бюджета.</w:t>
      </w:r>
    </w:p>
    <w:p w:rsidR="00AF2EAA" w:rsidRDefault="00AF2EAA">
      <w:pPr>
        <w:pStyle w:val="ConsPlusNormal"/>
        <w:spacing w:before="220"/>
        <w:ind w:firstLine="540"/>
        <w:jc w:val="both"/>
      </w:pPr>
      <w:r>
        <w:t>71. Порядок перечисления (выплаты, вручения) субсидий получателям субсидий устанавливается высшим исполнительным органом государственной власти субъекта Российской Федерации.</w:t>
      </w:r>
    </w:p>
    <w:p w:rsidR="00AF2EAA" w:rsidRDefault="00AF2EA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0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24.12.2008 N 1001)</w:t>
      </w: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ind w:firstLine="540"/>
        <w:jc w:val="both"/>
      </w:pPr>
    </w:p>
    <w:p w:rsidR="00AF2EAA" w:rsidRDefault="00AF2E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23F" w:rsidRDefault="000D623F">
      <w:bookmarkStart w:id="37" w:name="_GoBack"/>
      <w:bookmarkEnd w:id="37"/>
    </w:p>
    <w:sectPr w:rsidR="000D623F" w:rsidSect="00EB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AA"/>
    <w:rsid w:val="000D623F"/>
    <w:rsid w:val="00614557"/>
    <w:rsid w:val="007A45D8"/>
    <w:rsid w:val="00A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2E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F2E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F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F2E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F2E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F2E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2E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F2E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F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F2E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F2E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F2E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8CF0C32ACAF3CF2A9D16A216E40B17C90B35C331409BDC7C85F98B22B60FC5ECE8D385351A55B7DD6E2544722F8FC9BEB1F539BE895C25F58zFL" TargetMode="External"/><Relationship Id="rId117" Type="http://schemas.openxmlformats.org/officeDocument/2006/relationships/hyperlink" Target="consultantplus://offline/ref=58CF0C32ACAF3CF2A9D16A216E40B17C91B85837130EBDC7C85F98B22B60FC5ECE8D385351A5597ED2E2544722F8FC9BEB1F539BE895C25F58zFL" TargetMode="External"/><Relationship Id="rId21" Type="http://schemas.openxmlformats.org/officeDocument/2006/relationships/hyperlink" Target="consultantplus://offline/ref=58CF0C32ACAF3CF2A9D16A216E40B17C93BE5934170FBDC7C85F98B22B60FC5ECE8D385351A55B7DDBE2544722F8FC9BEB1F539BE895C25F58zFL" TargetMode="External"/><Relationship Id="rId42" Type="http://schemas.openxmlformats.org/officeDocument/2006/relationships/hyperlink" Target="consultantplus://offline/ref=58CF0C32ACAF3CF2A9D16A216E40B17C91BA5935150FBDC7C85F98B22B60FC5ECE8D385351A55B7CD0E2544722F8FC9BEB1F539BE895C25F58zFL" TargetMode="External"/><Relationship Id="rId47" Type="http://schemas.openxmlformats.org/officeDocument/2006/relationships/hyperlink" Target="consultantplus://offline/ref=58CF0C32ACAF3CF2A9D16A216E40B17C91BA5935150FBDC7C85F98B22B60FC5ECE8D385351A55B7CDAE2544722F8FC9BEB1F539BE895C25F58zFL" TargetMode="External"/><Relationship Id="rId63" Type="http://schemas.openxmlformats.org/officeDocument/2006/relationships/hyperlink" Target="consultantplus://offline/ref=58CF0C32ACAF3CF2A9D16A216E40B17C91BA5935150FBDC7C85F98B22B60FC5ECE8D385351A55B7FD2E2544722F8FC9BEB1F539BE895C25F58zFL" TargetMode="External"/><Relationship Id="rId68" Type="http://schemas.openxmlformats.org/officeDocument/2006/relationships/hyperlink" Target="consultantplus://offline/ref=58CF0C32ACAF3CF2A9D16A216E40B17C91B95E34110DBDC7C85F98B22B60FC5ECE8D385055A6502982AD551B64A8EF99EF1F519AF459z7L" TargetMode="External"/><Relationship Id="rId84" Type="http://schemas.openxmlformats.org/officeDocument/2006/relationships/hyperlink" Target="consultantplus://offline/ref=58CF0C32ACAF3CF2A9D16A216E40B17C93BC5C39160ABDC7C85F98B22B60FC5ECE8D385351A55B7ED5E2544722F8FC9BEB1F539BE895C25F58zFL" TargetMode="External"/><Relationship Id="rId89" Type="http://schemas.openxmlformats.org/officeDocument/2006/relationships/hyperlink" Target="consultantplus://offline/ref=58CF0C32ACAF3CF2A9D16A216E40B17C93BC5C39160ABDC7C85F98B22B60FC5ECE8D385351A55B79D7E2544722F8FC9BEB1F539BE895C25F58zFL" TargetMode="External"/><Relationship Id="rId112" Type="http://schemas.openxmlformats.org/officeDocument/2006/relationships/hyperlink" Target="consultantplus://offline/ref=58CF0C32ACAF3CF2A9D16A216E40B17C91B95E34110DBDC7C85F98B22B60FC5ECE8D385351A5527CD2E2544722F8FC9BEB1F539BE895C25F58zFL" TargetMode="External"/><Relationship Id="rId16" Type="http://schemas.openxmlformats.org/officeDocument/2006/relationships/hyperlink" Target="consultantplus://offline/ref=58CF0C32ACAF3CF2A9D16A216E40B17C91B95E34110DBDC7C85F98B22B60FC5ECE8D385351A55278D4E2544722F8FC9BEB1F539BE895C25F58zFL" TargetMode="External"/><Relationship Id="rId107" Type="http://schemas.openxmlformats.org/officeDocument/2006/relationships/hyperlink" Target="consultantplus://offline/ref=58CF0C32ACAF3CF2A9D16A216E40B17C93BC5C39160ABDC7C85F98B22B60FC5ECE8D385351A55B79DBE2544722F8FC9BEB1F539BE895C25F58zFL" TargetMode="External"/><Relationship Id="rId11" Type="http://schemas.openxmlformats.org/officeDocument/2006/relationships/hyperlink" Target="consultantplus://offline/ref=58CF0C32ACAF3CF2A9D16A216E40B17C91B85837130EBDC7C85F98B22B60FC5ECE8D385351A5597FDBE2544722F8FC9BEB1F539BE895C25F58zFL" TargetMode="External"/><Relationship Id="rId32" Type="http://schemas.openxmlformats.org/officeDocument/2006/relationships/hyperlink" Target="consultantplus://offline/ref=58CF0C32ACAF3CF2A9D16A216E40B17C91B85837130EBDC7C85F98B22B60FC5ECE8D385351A5597FDAE2544722F8FC9BEB1F539BE895C25F58zFL" TargetMode="External"/><Relationship Id="rId37" Type="http://schemas.openxmlformats.org/officeDocument/2006/relationships/hyperlink" Target="consultantplus://offline/ref=58CF0C32ACAF3CF2A9D16A216E40B17C93BC5C39160ABDC7C85F98B22B60FC5ECE8D385351A55B7CD2E2544722F8FC9BEB1F539BE895C25F58zFL" TargetMode="External"/><Relationship Id="rId53" Type="http://schemas.openxmlformats.org/officeDocument/2006/relationships/hyperlink" Target="consultantplus://offline/ref=58CF0C32ACAF3CF2A9D16A216E40B17C93BC5C39160ABDC7C85F98B22B60FC5ECE8D385351A55B7CD5E2544722F8FC9BEB1F539BE895C25F58zFL" TargetMode="External"/><Relationship Id="rId58" Type="http://schemas.openxmlformats.org/officeDocument/2006/relationships/hyperlink" Target="consultantplus://offline/ref=58CF0C32ACAF3CF2A9D16A216E40B17C91BA5935150FBDC7C85F98B22B60FC5ECE8D385351A55B7FD3E2544722F8FC9BEB1F539BE895C25F58zFL" TargetMode="External"/><Relationship Id="rId74" Type="http://schemas.openxmlformats.org/officeDocument/2006/relationships/hyperlink" Target="consultantplus://offline/ref=58CF0C32ACAF3CF2A9D16A216E40B17C91B95E34110DBDC7C85F98B22B60FC5ECE8D385358A3502982AD551B64A8EF99EF1F519AF459z7L" TargetMode="External"/><Relationship Id="rId79" Type="http://schemas.openxmlformats.org/officeDocument/2006/relationships/image" Target="media/image1.wmf"/><Relationship Id="rId102" Type="http://schemas.openxmlformats.org/officeDocument/2006/relationships/hyperlink" Target="consultantplus://offline/ref=58CF0C32ACAF3CF2A9D16A216E40B17C91B953331609BDC7C85F98B22B60FC5EDC8D605F53A0457DD2F70216645AzDL" TargetMode="External"/><Relationship Id="rId123" Type="http://schemas.openxmlformats.org/officeDocument/2006/relationships/hyperlink" Target="consultantplus://offline/ref=58CF0C32ACAF3CF2A9D16A216E40B17C9AB95F351503E0CDC00694B02C6FA349C9C4345251A5597AD8BD515233A0F39CF0015284F497C055zDL" TargetMode="External"/><Relationship Id="rId128" Type="http://schemas.openxmlformats.org/officeDocument/2006/relationships/hyperlink" Target="consultantplus://offline/ref=58CF0C32ACAF3CF2A9D16A216E40B17C91B85837130EBDC7C85F98B22B60FC5ECE8D385351A5597ED6E2544722F8FC9BEB1F539BE895C25F58zFL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58CF0C32ACAF3CF2A9D16A216E40B17C93BE5238170DBDC7C85F98B22B60FC5ECE8D385351A55B7CDAE2544722F8FC9BEB1F539BE895C25F58zFL" TargetMode="External"/><Relationship Id="rId95" Type="http://schemas.openxmlformats.org/officeDocument/2006/relationships/hyperlink" Target="consultantplus://offline/ref=58CF0C32ACAF3CF2A9D16A216E40B17C9AB95F351503E0CDC00694B02C6FA349C9C4345251A55A75D8BD515233A0F39CF0015284F497C055zDL" TargetMode="External"/><Relationship Id="rId19" Type="http://schemas.openxmlformats.org/officeDocument/2006/relationships/hyperlink" Target="consultantplus://offline/ref=58CF0C32ACAF3CF2A9D16A216E40B17C97BF59311003E0CDC00694B02C6FA349C9C4345251A55A7CD8BD515233A0F39CF0015284F497C055zDL" TargetMode="External"/><Relationship Id="rId14" Type="http://schemas.openxmlformats.org/officeDocument/2006/relationships/hyperlink" Target="consultantplus://offline/ref=58CF0C32ACAF3CF2A9D16A216E40B17C91BA5935150FBDC7C85F98B22B60FC5ECE8D385351A55B7DD6E2544722F8FC9BEB1F539BE895C25F58zFL" TargetMode="External"/><Relationship Id="rId22" Type="http://schemas.openxmlformats.org/officeDocument/2006/relationships/hyperlink" Target="consultantplus://offline/ref=58CF0C32ACAF3CF2A9D16A216E40B17C93BC5C39160ABDC7C85F98B22B60FC5ECE8D385351A55B7DD6E2544722F8FC9BEB1F539BE895C25F58zFL" TargetMode="External"/><Relationship Id="rId27" Type="http://schemas.openxmlformats.org/officeDocument/2006/relationships/hyperlink" Target="consultantplus://offline/ref=58CF0C32ACAF3CF2A9D16A216E40B17C91BA5935150FBDC7C85F98B22B60FC5ECE8D385351A55B7DD6E2544722F8FC9BEB1F539BE895C25F58zFL" TargetMode="External"/><Relationship Id="rId30" Type="http://schemas.openxmlformats.org/officeDocument/2006/relationships/hyperlink" Target="consultantplus://offline/ref=58CF0C32ACAF3CF2A9D16A216E40B17C91B953321203E0CDC00694B02C6FA35BC99C385054BB5B7CCDEB001456z6L" TargetMode="External"/><Relationship Id="rId35" Type="http://schemas.openxmlformats.org/officeDocument/2006/relationships/hyperlink" Target="consultantplus://offline/ref=58CF0C32ACAF3CF2A9D16A216E40B17C91BE5A32160DBDC7C85F98B22B60FC5ECE8D385351A45B7CD4E2544722F8FC9BEB1F539BE895C25F58zFL" TargetMode="External"/><Relationship Id="rId43" Type="http://schemas.openxmlformats.org/officeDocument/2006/relationships/hyperlink" Target="consultantplus://offline/ref=58CF0C32ACAF3CF2A9D16A216E40B17C93BC5C39160ABDC7C85F98B22B60FC5ECE8D385351A55B7CD1E2544722F8FC9BEB1F539BE895C25F58zFL" TargetMode="External"/><Relationship Id="rId48" Type="http://schemas.openxmlformats.org/officeDocument/2006/relationships/hyperlink" Target="consultantplus://offline/ref=58CF0C32ACAF3CF2A9D16A216E40B17C93BC5C39160ABDC7C85F98B22B60FC5ECE8D385351A55B7CD0E2544722F8FC9BEB1F539BE895C25F58zFL" TargetMode="External"/><Relationship Id="rId56" Type="http://schemas.openxmlformats.org/officeDocument/2006/relationships/hyperlink" Target="consultantplus://offline/ref=58CF0C32ACAF3CF2A9D16A216E40B17C93BC5C39160ABDC7C85F98B22B60FC5ECE8D385351A55B7FD2E2544722F8FC9BEB1F539BE895C25F58zFL" TargetMode="External"/><Relationship Id="rId64" Type="http://schemas.openxmlformats.org/officeDocument/2006/relationships/hyperlink" Target="consultantplus://offline/ref=58CF0C32ACAF3CF2A9D16A216E40B17C91B95E34110DBDC7C85F98B22B60FC5ECE8D385351A55279D4E2544722F8FC9BEB1F539BE895C25F58zFL" TargetMode="External"/><Relationship Id="rId69" Type="http://schemas.openxmlformats.org/officeDocument/2006/relationships/hyperlink" Target="consultantplus://offline/ref=58CF0C32ACAF3CF2A9D16A216E40B17C93BC5C39160ABDC7C85F98B22B60FC5ECE8D385351A55B7FD7E2544722F8FC9BEB1F539BE895C25F58zFL" TargetMode="External"/><Relationship Id="rId77" Type="http://schemas.openxmlformats.org/officeDocument/2006/relationships/hyperlink" Target="consultantplus://offline/ref=58CF0C32ACAF3CF2A9D16A216E40B17C93BC5C39160ABDC7C85F98B22B60FC5ECE8D385351A55B7ED7E2544722F8FC9BEB1F539BE895C25F58zFL" TargetMode="External"/><Relationship Id="rId100" Type="http://schemas.openxmlformats.org/officeDocument/2006/relationships/hyperlink" Target="consultantplus://offline/ref=58CF0C32ACAF3CF2A9D16A216E40B17C93B25D331008BDC7C85F98B22B60FC5ECE8D385351A55B79D5E2544722F8FC9BEB1F539BE895C25F58zFL" TargetMode="External"/><Relationship Id="rId105" Type="http://schemas.openxmlformats.org/officeDocument/2006/relationships/hyperlink" Target="consultantplus://offline/ref=58CF0C32ACAF3CF2A9D16A216E40B17C91B95E34100ABDC7C85F98B22B60FC5EDC8D605F53A0457DD2F70216645AzDL" TargetMode="External"/><Relationship Id="rId113" Type="http://schemas.openxmlformats.org/officeDocument/2006/relationships/hyperlink" Target="consultantplus://offline/ref=58CF0C32ACAF3CF2A9D16A216E40B17C9AB95F351503E0CDC00694B02C6FA349C9C4345251A5597ED8BD515233A0F39CF0015284F497C055zDL" TargetMode="External"/><Relationship Id="rId118" Type="http://schemas.openxmlformats.org/officeDocument/2006/relationships/hyperlink" Target="consultantplus://offline/ref=58CF0C32ACAF3CF2A9D16A216E40B17C91B85837130EBDC7C85F98B22B60FC5ECE8D385351A5597ED1E2544722F8FC9BEB1F539BE895C25F58zFL" TargetMode="External"/><Relationship Id="rId126" Type="http://schemas.openxmlformats.org/officeDocument/2006/relationships/hyperlink" Target="consultantplus://offline/ref=58CF0C32ACAF3CF2A9D16A216E40B17C9AB95F351503E0CDC00694B02C6FA349C9C4345251A5587CD8BD515233A0F39CF0015284F497C055zDL" TargetMode="External"/><Relationship Id="rId8" Type="http://schemas.openxmlformats.org/officeDocument/2006/relationships/hyperlink" Target="consultantplus://offline/ref=58CF0C32ACAF3CF2A9D16A216E40B17C93BE5934170FBDC7C85F98B22B60FC5ECE8D385351A55B7DD6E2544722F8FC9BEB1F539BE895C25F58zFL" TargetMode="External"/><Relationship Id="rId51" Type="http://schemas.openxmlformats.org/officeDocument/2006/relationships/hyperlink" Target="consultantplus://offline/ref=58CF0C32ACAF3CF2A9D16A216E40B17C93BE5934170FBDC7C85F98B22B60FC5ECE8D385351A55B7FD7E2544722F8FC9BEB1F539BE895C25F58zFL" TargetMode="External"/><Relationship Id="rId72" Type="http://schemas.openxmlformats.org/officeDocument/2006/relationships/hyperlink" Target="consultantplus://offline/ref=58CF0C32ACAF3CF2A9D16A216E40B17C90BB59371608BDC7C85F98B22B60FC5ECE8D385351A55B7CD0E2544722F8FC9BEB1F539BE895C25F58zFL" TargetMode="External"/><Relationship Id="rId80" Type="http://schemas.openxmlformats.org/officeDocument/2006/relationships/image" Target="media/image2.wmf"/><Relationship Id="rId85" Type="http://schemas.openxmlformats.org/officeDocument/2006/relationships/hyperlink" Target="consultantplus://offline/ref=58CF0C32ACAF3CF2A9D16A216E40B17C93BC5C39160ABDC7C85F98B22B60FC5ECE8D385351A55B79D3E2544722F8FC9BEB1F539BE895C25F58zFL" TargetMode="External"/><Relationship Id="rId93" Type="http://schemas.openxmlformats.org/officeDocument/2006/relationships/hyperlink" Target="consultantplus://offline/ref=58CF0C32ACAF3CF2A9D16A216E40B17C93B25D331008BDC7C85F98B22B60FC5ECE8D385351A55B7CD2E2544722F8FC9BEB1F539BE895C25F58zFL" TargetMode="External"/><Relationship Id="rId98" Type="http://schemas.openxmlformats.org/officeDocument/2006/relationships/hyperlink" Target="consultantplus://offline/ref=58CF0C32ACAF3CF2A9D16A216E40B17C93B25D331008BDC7C85F98B22B60FC5ECE8D385351A55B7FD4E2544722F8FC9BEB1F539BE895C25F58zFL" TargetMode="External"/><Relationship Id="rId121" Type="http://schemas.openxmlformats.org/officeDocument/2006/relationships/hyperlink" Target="consultantplus://offline/ref=58CF0C32ACAF3CF2A9D16A216E40B17C91B85837130EBDC7C85F98B22B60FC5ECE8D385351A5597ED7E2544722F8FC9BEB1F539BE895C25F58zF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8CF0C32ACAF3CF2A9D16A216E40B17C90BB59371608BDC7C85F98B22B60FC5ECE8D385351A55B7CD0E2544722F8FC9BEB1F539BE895C25F58zFL" TargetMode="External"/><Relationship Id="rId17" Type="http://schemas.openxmlformats.org/officeDocument/2006/relationships/hyperlink" Target="consultantplus://offline/ref=58CF0C32ACAF3CF2A9D16A216E40B17C96B35B311303E0CDC00694B02C6FA35BC99C385054BB5B7CCDEB001456z6L" TargetMode="External"/><Relationship Id="rId25" Type="http://schemas.openxmlformats.org/officeDocument/2006/relationships/hyperlink" Target="consultantplus://offline/ref=58CF0C32ACAF3CF2A9D16A216E40B17C90BB59371608BDC7C85F98B22B60FC5ECE8D385351A55B7CD0E2544722F8FC9BEB1F539BE895C25F58zFL" TargetMode="External"/><Relationship Id="rId33" Type="http://schemas.openxmlformats.org/officeDocument/2006/relationships/hyperlink" Target="consultantplus://offline/ref=58CF0C32ACAF3CF2A9D16A216E40B17C9AB95F351503E0CDC00694B02C6FA349C9C4345251A55B74D8BD515233A0F39CF0015284F497C055zDL" TargetMode="External"/><Relationship Id="rId38" Type="http://schemas.openxmlformats.org/officeDocument/2006/relationships/hyperlink" Target="consultantplus://offline/ref=58CF0C32ACAF3CF2A9D16A216E40B17C91BA5935150FBDC7C85F98B22B60FC5ECE8D385351A55B7CD2E2544722F8FC9BEB1F539BE895C25F58zFL" TargetMode="External"/><Relationship Id="rId46" Type="http://schemas.openxmlformats.org/officeDocument/2006/relationships/hyperlink" Target="consultantplus://offline/ref=58CF0C32ACAF3CF2A9D16A216E40B17C91BA5935150FBDC7C85F98B22B60FC5ECE8D385351A55B7CDBE2544722F8FC9BEB1F539BE895C25F58zFL" TargetMode="External"/><Relationship Id="rId59" Type="http://schemas.openxmlformats.org/officeDocument/2006/relationships/hyperlink" Target="consultantplus://offline/ref=58CF0C32ACAF3CF2A9D16A216E40B17C93BC5C39160ABDC7C85F98B22B60FC5ECE8D385351A55B7FD0E2544722F8FC9BEB1F539BE895C25F58zFL" TargetMode="External"/><Relationship Id="rId67" Type="http://schemas.openxmlformats.org/officeDocument/2006/relationships/hyperlink" Target="consultantplus://offline/ref=58CF0C32ACAF3CF2A9D16A216E40B17C91B95E34110DBDC7C85F98B22B60FC5ECE8D385055A7502982AD551B64A8EF99EF1F519AF459z7L" TargetMode="External"/><Relationship Id="rId103" Type="http://schemas.openxmlformats.org/officeDocument/2006/relationships/hyperlink" Target="consultantplus://offline/ref=58CF0C32ACAF3CF2A9D16A216E40B17C91B95A361C0ABDC7C85F98B22B60FC5EDC8D605F53A0457DD2F70216645AzDL" TargetMode="External"/><Relationship Id="rId108" Type="http://schemas.openxmlformats.org/officeDocument/2006/relationships/hyperlink" Target="consultantplus://offline/ref=58CF0C32ACAF3CF2A9D16A216E40B17C93BC5C39160ABDC7C85F98B22B60FC5ECE8D385351A55B78D3E2544722F8FC9BEB1F539BE895C25F58zFL" TargetMode="External"/><Relationship Id="rId116" Type="http://schemas.openxmlformats.org/officeDocument/2006/relationships/hyperlink" Target="consultantplus://offline/ref=58CF0C32ACAF3CF2A9D16A216E40B17C91B95E34170FBDC7C85F98B22B60FC5ECE8D385055A6502982AD551B64A8EF99EF1F519AF459z7L" TargetMode="External"/><Relationship Id="rId124" Type="http://schemas.openxmlformats.org/officeDocument/2006/relationships/hyperlink" Target="consultantplus://offline/ref=58CF0C32ACAF3CF2A9D16A216E40B17C93BC5C39160ABDC7C85F98B22B60FC5ECE8D385351A55B78D4E2544722F8FC9BEB1F539BE895C25F58zFL" TargetMode="External"/><Relationship Id="rId129" Type="http://schemas.openxmlformats.org/officeDocument/2006/relationships/hyperlink" Target="consultantplus://offline/ref=58CF0C32ACAF3CF2A9D16A216E40B17C9AB95F351503E0CDC00694B02C6FA349C9C4345251A5587ED8BD515233A0F39CF0015284F497C055zDL" TargetMode="External"/><Relationship Id="rId20" Type="http://schemas.openxmlformats.org/officeDocument/2006/relationships/hyperlink" Target="consultantplus://offline/ref=58CF0C32ACAF3CF2A9D16A216E40B17C9AB95F351503E0CDC00694B02C6FA349C9C4345251A55B78D8BD515233A0F39CF0015284F497C055zDL" TargetMode="External"/><Relationship Id="rId41" Type="http://schemas.openxmlformats.org/officeDocument/2006/relationships/hyperlink" Target="consultantplus://offline/ref=58CF0C32ACAF3CF2A9D16A216E40B17C93BE5934170FBDC7C85F98B22B60FC5ECE8D385351A55B7CD4E2544722F8FC9BEB1F539BE895C25F58zFL" TargetMode="External"/><Relationship Id="rId54" Type="http://schemas.openxmlformats.org/officeDocument/2006/relationships/hyperlink" Target="consultantplus://offline/ref=58CF0C32ACAF3CF2A9D16A216E40B17C93BC5C39160ABDC7C85F98B22B60FC5ECE8D385351A55B7CDBE2544722F8FC9BEB1F539BE895C25F58zFL" TargetMode="External"/><Relationship Id="rId62" Type="http://schemas.openxmlformats.org/officeDocument/2006/relationships/hyperlink" Target="consultantplus://offline/ref=58CF0C32ACAF3CF2A9D16A216E40B17C91B95A361C0BBDC7C85F98B22B60FC5ECE8D385351A55B7CD5E2544722F8FC9BEB1F539BE895C25F58zFL" TargetMode="External"/><Relationship Id="rId70" Type="http://schemas.openxmlformats.org/officeDocument/2006/relationships/hyperlink" Target="consultantplus://offline/ref=58CF0C32ACAF3CF2A9D16A216E40B17C91B853371D09BDC7C85F98B22B60FC5ECE8D385351A55B7ED2E2544722F8FC9BEB1F539BE895C25F58zFL" TargetMode="External"/><Relationship Id="rId75" Type="http://schemas.openxmlformats.org/officeDocument/2006/relationships/hyperlink" Target="consultantplus://offline/ref=58CF0C32ACAF3CF2A9D16A216E40B17C93BC5C39160ABDC7C85F98B22B60FC5ECE8D385351A55B7FDAE2544722F8FC9BEB1F539BE895C25F58zFL" TargetMode="External"/><Relationship Id="rId83" Type="http://schemas.openxmlformats.org/officeDocument/2006/relationships/image" Target="media/image5.wmf"/><Relationship Id="rId88" Type="http://schemas.openxmlformats.org/officeDocument/2006/relationships/hyperlink" Target="consultantplus://offline/ref=58CF0C32ACAF3CF2A9D16A216E40B17C91B95E34110DBDC7C85F98B22B60FC5ECE8D385351A5527BD7E2544722F8FC9BEB1F539BE895C25F58zFL" TargetMode="External"/><Relationship Id="rId91" Type="http://schemas.openxmlformats.org/officeDocument/2006/relationships/hyperlink" Target="consultantplus://offline/ref=58CF0C32ACAF3CF2A9D16A216E40B17C93BE5238170DBDC7C85F98B22B60FC5ECE8D385351A55B7FD2E2544722F8FC9BEB1F539BE895C25F58zFL" TargetMode="External"/><Relationship Id="rId96" Type="http://schemas.openxmlformats.org/officeDocument/2006/relationships/hyperlink" Target="consultantplus://offline/ref=58CF0C32ACAF3CF2A9D16A216E40B17C90B352391700BDC7C85F98B22B60FC5ECE8D385351A55879D7E2544722F8FC9BEB1F539BE895C25F58zFL" TargetMode="External"/><Relationship Id="rId111" Type="http://schemas.openxmlformats.org/officeDocument/2006/relationships/hyperlink" Target="consultantplus://offline/ref=58CF0C32ACAF3CF2A9D16A216E40B17C91BB58311309BDC7C85F98B22B60FC5ECE8D385351A55B7CD0E2544722F8FC9BEB1F539BE895C25F58zFL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CF0C32ACAF3CF2A9D16A216E40B17C97BF59311003E0CDC00694B02C6FA349C9C4345251A55B78D8BD515233A0F39CF0015284F497C055zDL" TargetMode="External"/><Relationship Id="rId15" Type="http://schemas.openxmlformats.org/officeDocument/2006/relationships/hyperlink" Target="consultantplus://offline/ref=58CF0C32ACAF3CF2A9D16A216E40B17C93B85B341601BDC7C85F98B22B60FC5ECE8D385351A55B7FDAE2544722F8FC9BEB1F539BE895C25F58zFL" TargetMode="External"/><Relationship Id="rId23" Type="http://schemas.openxmlformats.org/officeDocument/2006/relationships/hyperlink" Target="consultantplus://offline/ref=58CF0C32ACAF3CF2A9D16A216E40B17C90B352391700BDC7C85F98B22B60FC5ECE8D385351A55879D7E2544722F8FC9BEB1F539BE895C25F58zFL" TargetMode="External"/><Relationship Id="rId28" Type="http://schemas.openxmlformats.org/officeDocument/2006/relationships/hyperlink" Target="consultantplus://offline/ref=58CF0C32ACAF3CF2A9D16A216E40B17C93B85B341601BDC7C85F98B22B60FC5ECE8D385351A55B7FDAE2544722F8FC9BEB1F539BE895C25F58zFL" TargetMode="External"/><Relationship Id="rId36" Type="http://schemas.openxmlformats.org/officeDocument/2006/relationships/hyperlink" Target="consultantplus://offline/ref=58CF0C32ACAF3CF2A9D16A216E40B17C91BA5935150FBDC7C85F98B22B60FC5ECE8D385351A55B7CD3E2544722F8FC9BEB1F539BE895C25F58zFL" TargetMode="External"/><Relationship Id="rId49" Type="http://schemas.openxmlformats.org/officeDocument/2006/relationships/hyperlink" Target="consultantplus://offline/ref=58CF0C32ACAF3CF2A9D16A216E40B17C90B85A39140EBDC7C85F98B22B60FC5EDC8D605F53A0457DD2F70216645AzDL" TargetMode="External"/><Relationship Id="rId57" Type="http://schemas.openxmlformats.org/officeDocument/2006/relationships/hyperlink" Target="consultantplus://offline/ref=58CF0C32ACAF3CF2A9D16A216E40B17C93BC5C39160ABDC7C85F98B22B60FC5ECE8D385351A55B7FD1E2544722F8FC9BEB1F539BE895C25F58zFL" TargetMode="External"/><Relationship Id="rId106" Type="http://schemas.openxmlformats.org/officeDocument/2006/relationships/hyperlink" Target="consultantplus://offline/ref=58CF0C32ACAF3CF2A9D16A216E40B17C9AB95F351503E0CDC00694B02C6FA349C9C4345251A5597DD8BD515233A0F39CF0015284F497C055zDL" TargetMode="External"/><Relationship Id="rId114" Type="http://schemas.openxmlformats.org/officeDocument/2006/relationships/hyperlink" Target="consultantplus://offline/ref=58CF0C32ACAF3CF2A9D16A216E40B17C9AB95F351503E0CDC00694B02C6FA349C9C4345251A55979D8BD515233A0F39CF0015284F497C055zDL" TargetMode="External"/><Relationship Id="rId119" Type="http://schemas.openxmlformats.org/officeDocument/2006/relationships/hyperlink" Target="consultantplus://offline/ref=58CF0C32ACAF3CF2A9D16A216E40B17C91B85837130EBDC7C85F98B22B60FC5ECE8D385351A5597ED0E2544722F8FC9BEB1F539BE895C25F58zFL" TargetMode="External"/><Relationship Id="rId127" Type="http://schemas.openxmlformats.org/officeDocument/2006/relationships/hyperlink" Target="consultantplus://offline/ref=58CF0C32ACAF3CF2A9D16A216E40B17C97BF59311003E0CDC00694B02C6FA349C9C4345251A55A7BD8BD515233A0F39CF0015284F497C055zDL" TargetMode="External"/><Relationship Id="rId10" Type="http://schemas.openxmlformats.org/officeDocument/2006/relationships/hyperlink" Target="consultantplus://offline/ref=58CF0C32ACAF3CF2A9D16A216E40B17C90B352391700BDC7C85F98B22B60FC5ECE8D385351A55879D7E2544722F8FC9BEB1F539BE895C25F58zFL" TargetMode="External"/><Relationship Id="rId31" Type="http://schemas.openxmlformats.org/officeDocument/2006/relationships/hyperlink" Target="consultantplus://offline/ref=58CF0C32ACAF3CF2A9D16A216E40B17C91B95E34170FBDC7C85F98B22B60FC5ECE8D385055A6502982AD551B64A8EF99EF1F519AF459z7L" TargetMode="External"/><Relationship Id="rId44" Type="http://schemas.openxmlformats.org/officeDocument/2006/relationships/hyperlink" Target="consultantplus://offline/ref=58CF0C32ACAF3CF2A9D16A216E40B17C91BA5935150FBDC7C85F98B22B60FC5ECE8D385351A55B7CD6E2544722F8FC9BEB1F539BE895C25F58zFL" TargetMode="External"/><Relationship Id="rId52" Type="http://schemas.openxmlformats.org/officeDocument/2006/relationships/hyperlink" Target="consultantplus://offline/ref=58CF0C32ACAF3CF2A9D16A216E40B17C93BC5C39160ABDC7C85F98B22B60FC5ECE8D385351A55B7CD6E2544722F8FC9BEB1F539BE895C25F58zFL" TargetMode="External"/><Relationship Id="rId60" Type="http://schemas.openxmlformats.org/officeDocument/2006/relationships/hyperlink" Target="consultantplus://offline/ref=58CF0C32ACAF3CF2A9D16A216E40B17C91B95E34110DBDC7C85F98B22B60FC5ECE8D385351A55F7BD1E2544722F8FC9BEB1F539BE895C25F58zFL" TargetMode="External"/><Relationship Id="rId65" Type="http://schemas.openxmlformats.org/officeDocument/2006/relationships/hyperlink" Target="consultantplus://offline/ref=58CF0C32ACAF3CF2A9D16A216E40B17C91B95E34110DBDC7C85F98B22B60FC5ECE8D385051A4502982AD551B64A8EF99EF1F519AF459z7L" TargetMode="External"/><Relationship Id="rId73" Type="http://schemas.openxmlformats.org/officeDocument/2006/relationships/hyperlink" Target="consultantplus://offline/ref=58CF0C32ACAF3CF2A9D16A216E40B17C90B35C331409BDC7C85F98B22B60FC5ECE8D385351A55B7DD6E2544722F8FC9BEB1F539BE895C25F58zFL" TargetMode="External"/><Relationship Id="rId78" Type="http://schemas.openxmlformats.org/officeDocument/2006/relationships/hyperlink" Target="consultantplus://offline/ref=58CF0C32ACAF3CF2A9D16A216E40B17C93BC5C39160ABDC7C85F98B22B60FC5ECE8D385351A55B7ED6E2544722F8FC9BEB1F539BE895C25F58zFL" TargetMode="External"/><Relationship Id="rId81" Type="http://schemas.openxmlformats.org/officeDocument/2006/relationships/image" Target="media/image3.wmf"/><Relationship Id="rId86" Type="http://schemas.openxmlformats.org/officeDocument/2006/relationships/hyperlink" Target="consultantplus://offline/ref=58CF0C32ACAF3CF2A9D16A216E40B17C93BC5C39160ABDC7C85F98B22B60FC5ECE8D385351A55B79D1E2544722F8FC9BEB1F539BE895C25F58zFL" TargetMode="External"/><Relationship Id="rId94" Type="http://schemas.openxmlformats.org/officeDocument/2006/relationships/hyperlink" Target="consultantplus://offline/ref=58CF0C32ACAF3CF2A9D16A216E40B17C93BC5C39160ABDC7C85F98B22B60FC5ECE8D385351A55B79D5E2544722F8FC9BEB1F539BE895C25F58zFL" TargetMode="External"/><Relationship Id="rId99" Type="http://schemas.openxmlformats.org/officeDocument/2006/relationships/hyperlink" Target="consultantplus://offline/ref=58CF0C32ACAF3CF2A9D16A216E40B17C93B25D331008BDC7C85F98B22B60FC5ECE8D385351A55B79D0E2544722F8FC9BEB1F539BE895C25F58zFL" TargetMode="External"/><Relationship Id="rId101" Type="http://schemas.openxmlformats.org/officeDocument/2006/relationships/hyperlink" Target="consultantplus://offline/ref=58CF0C32ACAF3CF2A9D16A216E40B17C97BF59311003E0CDC00694B02C6FA349C9C4345251A55A7ED8BD515233A0F39CF0015284F497C055zDL" TargetMode="External"/><Relationship Id="rId122" Type="http://schemas.openxmlformats.org/officeDocument/2006/relationships/hyperlink" Target="consultantplus://offline/ref=58CF0C32ACAF3CF2A9D16A216E40B17C97BF59311003E0CDC00694B02C6FA349C9C4345251A55A79D8BD515233A0F39CF0015284F497C055zDL" TargetMode="External"/><Relationship Id="rId130" Type="http://schemas.openxmlformats.org/officeDocument/2006/relationships/hyperlink" Target="consultantplus://offline/ref=58CF0C32ACAF3CF2A9D16A216E40B17C9AB95F351503E0CDC00694B02C6FA349C9C4345251A55879D8BD515233A0F39CF0015284F497C055z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CF0C32ACAF3CF2A9D16A216E40B17C93BC5C39160ABDC7C85F98B22B60FC5ECE8D385351A55B7DD6E2544722F8FC9BEB1F539BE895C25F58zFL" TargetMode="External"/><Relationship Id="rId13" Type="http://schemas.openxmlformats.org/officeDocument/2006/relationships/hyperlink" Target="consultantplus://offline/ref=58CF0C32ACAF3CF2A9D16A216E40B17C90B35C331409BDC7C85F98B22B60FC5ECE8D385351A55B7DD6E2544722F8FC9BEB1F539BE895C25F58zFL" TargetMode="External"/><Relationship Id="rId18" Type="http://schemas.openxmlformats.org/officeDocument/2006/relationships/hyperlink" Target="consultantplus://offline/ref=58CF0C32ACAF3CF2A9D16A216E40B17C96B35A391203E0CDC00694B02C6FA35BC99C385054BB5B7CCDEB001456z6L" TargetMode="External"/><Relationship Id="rId39" Type="http://schemas.openxmlformats.org/officeDocument/2006/relationships/hyperlink" Target="consultantplus://offline/ref=58CF0C32ACAF3CF2A9D16A216E40B17C93BE5934170FBDC7C85F98B22B60FC5ECE8D385351A55B7DDAE2544722F8FC9BEB1F539BE895C25F58zFL" TargetMode="External"/><Relationship Id="rId109" Type="http://schemas.openxmlformats.org/officeDocument/2006/relationships/hyperlink" Target="consultantplus://offline/ref=58CF0C32ACAF3CF2A9D16A216E40B17C93BC5C39160ABDC7C85F98B22B60FC5ECE8D385351A55B78D0E2544722F8FC9BEB1F539BE895C25F58zFL" TargetMode="External"/><Relationship Id="rId34" Type="http://schemas.openxmlformats.org/officeDocument/2006/relationships/hyperlink" Target="consultantplus://offline/ref=58CF0C32ACAF3CF2A9D16A216E40B17C93BC5C39160ABDC7C85F98B22B60FC5ECE8D385351A55B7DDAE2544722F8FC9BEB1F539BE895C25F58zFL" TargetMode="External"/><Relationship Id="rId50" Type="http://schemas.openxmlformats.org/officeDocument/2006/relationships/hyperlink" Target="consultantplus://offline/ref=58CF0C32ACAF3CF2A9D16A216E40B17C91BE5831170CBDC7C85F98B22B60FC5EDC8D605F53A0457DD2F70216645AzDL" TargetMode="External"/><Relationship Id="rId55" Type="http://schemas.openxmlformats.org/officeDocument/2006/relationships/hyperlink" Target="consultantplus://offline/ref=58CF0C32ACAF3CF2A9D16A216E40B17C93BC5C39160ABDC7C85F98B22B60FC5ECE8D385351A55B7FD3E2544722F8FC9BEB1F539BE895C25F58zFL" TargetMode="External"/><Relationship Id="rId76" Type="http://schemas.openxmlformats.org/officeDocument/2006/relationships/hyperlink" Target="consultantplus://offline/ref=58CF0C32ACAF3CF2A9D16A216E40B17C91BB59391D0DBDC7C85F98B22B60FC5EDC8D605F53A0457DD2F70216645AzDL" TargetMode="External"/><Relationship Id="rId97" Type="http://schemas.openxmlformats.org/officeDocument/2006/relationships/hyperlink" Target="consultantplus://offline/ref=58CF0C32ACAF3CF2A9D16A216E40B17C93BC5C39160ABDC7C85F98B22B60FC5ECE8D385351A55B79D4E2544722F8FC9BEB1F539BE895C25F58zFL" TargetMode="External"/><Relationship Id="rId104" Type="http://schemas.openxmlformats.org/officeDocument/2006/relationships/hyperlink" Target="consultantplus://offline/ref=58CF0C32ACAF3CF2A9D16A216E40B17C91B85335120DBDC7C85F98B22B60FC5EDC8D605F53A0457DD2F70216645AzDL" TargetMode="External"/><Relationship Id="rId120" Type="http://schemas.openxmlformats.org/officeDocument/2006/relationships/hyperlink" Target="consultantplus://offline/ref=58CF0C32ACAF3CF2A9D16A216E40B17C91B95E34170FBDC7C85F98B22B60FC5ECE8D385055A6502982AD551B64A8EF99EF1F519AF459z7L" TargetMode="External"/><Relationship Id="rId125" Type="http://schemas.openxmlformats.org/officeDocument/2006/relationships/hyperlink" Target="consultantplus://offline/ref=58CF0C32ACAF3CF2A9D16A216E40B17C9AB95F351503E0CDC00694B02C6FA349C9C4345251A5587DD8BD515233A0F39CF0015284F497C055zDL" TargetMode="External"/><Relationship Id="rId7" Type="http://schemas.openxmlformats.org/officeDocument/2006/relationships/hyperlink" Target="consultantplus://offline/ref=58CF0C32ACAF3CF2A9D16A216E40B17C9AB95F351503E0CDC00694B02C6FA349C9C4345251A55B78D8BD515233A0F39CF0015284F497C055zDL" TargetMode="External"/><Relationship Id="rId71" Type="http://schemas.openxmlformats.org/officeDocument/2006/relationships/hyperlink" Target="consultantplus://offline/ref=58CF0C32ACAF3CF2A9D16A216E40B17C91BA58381308BDC7C85F98B22B60FC5EDC8D605F53A0457DD2F70216645AzDL" TargetMode="External"/><Relationship Id="rId92" Type="http://schemas.openxmlformats.org/officeDocument/2006/relationships/hyperlink" Target="consultantplus://offline/ref=58CF0C32ACAF3CF2A9D16A216E40B17C93BE5238170DBDC7C85F98B22B60FC5ECE8D385351A55B7FDBE2544722F8FC9BEB1F539BE895C25F58zF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58CF0C32ACAF3CF2A9D16A216E40B17C91B95E34110DBDC7C85F98B22B60FC5ECE8D385351A55278D4E2544722F8FC9BEB1F539BE895C25F58zFL" TargetMode="External"/><Relationship Id="rId24" Type="http://schemas.openxmlformats.org/officeDocument/2006/relationships/hyperlink" Target="consultantplus://offline/ref=58CF0C32ACAF3CF2A9D16A216E40B17C91B85837130EBDC7C85F98B22B60FC5ECE8D385351A5597FDBE2544722F8FC9BEB1F539BE895C25F58zFL" TargetMode="External"/><Relationship Id="rId40" Type="http://schemas.openxmlformats.org/officeDocument/2006/relationships/hyperlink" Target="consultantplus://offline/ref=58CF0C32ACAF3CF2A9D16A216E40B17C91BA5935150FBDC7C85F98B22B60FC5ECE8D385351A55B7CD1E2544722F8FC9BEB1F539BE895C25F58zFL" TargetMode="External"/><Relationship Id="rId45" Type="http://schemas.openxmlformats.org/officeDocument/2006/relationships/hyperlink" Target="consultantplus://offline/ref=58CF0C32ACAF3CF2A9D16A216E40B17C91BA5935150FBDC7C85F98B22B60FC5ECE8D385351A55B7CD4E2544722F8FC9BEB1F539BE895C25F58zFL" TargetMode="External"/><Relationship Id="rId66" Type="http://schemas.openxmlformats.org/officeDocument/2006/relationships/hyperlink" Target="consultantplus://offline/ref=58CF0C32ACAF3CF2A9D16A216E40B17C91B95E34110DBDC7C85F98B22B60FC5ECE8D385351A55279DBE2544722F8FC9BEB1F539BE895C25F58zFL" TargetMode="External"/><Relationship Id="rId87" Type="http://schemas.openxmlformats.org/officeDocument/2006/relationships/hyperlink" Target="consultantplus://offline/ref=58CF0C32ACAF3CF2A9D16A216E40B17C93BC5C39160ABDC7C85F98B22B60FC5ECE8D385351A55B79D0E2544722F8FC9BEB1F539BE895C25F58zFL" TargetMode="External"/><Relationship Id="rId110" Type="http://schemas.openxmlformats.org/officeDocument/2006/relationships/hyperlink" Target="consultantplus://offline/ref=58CF0C32ACAF3CF2A9D16A216E40B17C93BC5C39160ABDC7C85F98B22B60FC5ECE8D385351A55B78D6E2544722F8FC9BEB1F539BE895C25F58zFL" TargetMode="External"/><Relationship Id="rId115" Type="http://schemas.openxmlformats.org/officeDocument/2006/relationships/hyperlink" Target="consultantplus://offline/ref=58CF0C32ACAF3CF2A9D16A216E40B17C9AB95F351503E0CDC00694B02C6FA349C9C4345251A5597BD8BD515233A0F39CF0015284F497C055zDL" TargetMode="External"/><Relationship Id="rId131" Type="http://schemas.openxmlformats.org/officeDocument/2006/relationships/fontTable" Target="fontTable.xml"/><Relationship Id="rId61" Type="http://schemas.openxmlformats.org/officeDocument/2006/relationships/hyperlink" Target="consultantplus://offline/ref=58CF0C32ACAF3CF2A9D16A216E40B17C91B95E34110DBDC7C85F98B22B60FC5ECE8D385351A5597EDAE2544722F8FC9BEB1F539BE895C25F58zFL" TargetMode="External"/><Relationship Id="rId82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11562</Words>
  <Characters>65904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2020-01-25T11:51:00Z</dcterms:created>
  <dcterms:modified xsi:type="dcterms:W3CDTF">2020-01-25T11:52:00Z</dcterms:modified>
</cp:coreProperties>
</file>