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BA8" w:rsidRDefault="00CA50D4" w:rsidP="009A3BA8">
      <w:pPr>
        <w:spacing w:after="0" w:line="240" w:lineRule="auto"/>
        <w:ind w:left="3540" w:firstLine="429"/>
        <w:jc w:val="right"/>
        <w:rPr>
          <w:rFonts w:ascii="Times New Roman" w:hAnsi="Times New Roman" w:cs="Times New Roman"/>
          <w:sz w:val="28"/>
          <w:szCs w:val="28"/>
        </w:rPr>
      </w:pPr>
      <w:r>
        <w:rPr>
          <w:rFonts w:ascii="Times New Roman" w:hAnsi="Times New Roman" w:cs="Times New Roman"/>
          <w:sz w:val="28"/>
          <w:szCs w:val="28"/>
        </w:rPr>
        <w:t>Приложение №2</w:t>
      </w:r>
    </w:p>
    <w:p w:rsidR="009A3BA8" w:rsidRPr="009A3BA8" w:rsidRDefault="009A3BA8" w:rsidP="009A3BA8">
      <w:pPr>
        <w:spacing w:after="0" w:line="240" w:lineRule="auto"/>
        <w:ind w:left="3540" w:firstLine="429"/>
        <w:jc w:val="right"/>
        <w:rPr>
          <w:rFonts w:ascii="Times New Roman" w:hAnsi="Times New Roman" w:cs="Times New Roman"/>
          <w:sz w:val="28"/>
          <w:szCs w:val="28"/>
        </w:rPr>
      </w:pPr>
    </w:p>
    <w:p w:rsidR="009A3BA8" w:rsidRDefault="00711603" w:rsidP="00711603">
      <w:pPr>
        <w:spacing w:after="0" w:line="240" w:lineRule="auto"/>
        <w:ind w:left="3540" w:firstLine="429"/>
        <w:jc w:val="center"/>
        <w:rPr>
          <w:rFonts w:ascii="Times New Roman" w:hAnsi="Times New Roman" w:cs="Times New Roman"/>
          <w:b/>
          <w:sz w:val="28"/>
          <w:szCs w:val="28"/>
        </w:rPr>
      </w:pPr>
      <w:r>
        <w:rPr>
          <w:rFonts w:ascii="Times New Roman" w:hAnsi="Times New Roman" w:cs="Times New Roman"/>
          <w:b/>
          <w:sz w:val="28"/>
          <w:szCs w:val="28"/>
        </w:rPr>
        <w:t>Утвержден решением</w:t>
      </w:r>
    </w:p>
    <w:p w:rsidR="00711603" w:rsidRDefault="00711603" w:rsidP="00711603">
      <w:pPr>
        <w:spacing w:after="0" w:line="240" w:lineRule="auto"/>
        <w:ind w:left="3540" w:firstLine="429"/>
        <w:jc w:val="center"/>
        <w:rPr>
          <w:rFonts w:ascii="Times New Roman" w:hAnsi="Times New Roman" w:cs="Times New Roman"/>
          <w:b/>
          <w:sz w:val="28"/>
          <w:szCs w:val="28"/>
        </w:rPr>
      </w:pPr>
      <w:r>
        <w:rPr>
          <w:rFonts w:ascii="Times New Roman" w:hAnsi="Times New Roman" w:cs="Times New Roman"/>
          <w:b/>
          <w:sz w:val="28"/>
          <w:szCs w:val="28"/>
        </w:rPr>
        <w:t>Попечительского совета Дагестанского некоммерческого фонда капитального ремонта общего имущества в многоквартирных домах</w:t>
      </w:r>
    </w:p>
    <w:p w:rsidR="00711603" w:rsidRDefault="00711603" w:rsidP="00B4577A">
      <w:pPr>
        <w:spacing w:after="0" w:line="240" w:lineRule="auto"/>
        <w:ind w:left="3540" w:firstLine="429"/>
        <w:jc w:val="both"/>
        <w:rPr>
          <w:rFonts w:ascii="Times New Roman" w:hAnsi="Times New Roman" w:cs="Times New Roman"/>
          <w:b/>
          <w:sz w:val="28"/>
          <w:szCs w:val="28"/>
        </w:rPr>
      </w:pPr>
      <w:bookmarkStart w:id="0" w:name="_GoBack"/>
      <w:bookmarkEnd w:id="0"/>
    </w:p>
    <w:p w:rsidR="00711603" w:rsidRDefault="00711603" w:rsidP="00B4577A">
      <w:pPr>
        <w:spacing w:after="0" w:line="240" w:lineRule="auto"/>
        <w:ind w:left="3540" w:firstLine="429"/>
        <w:jc w:val="both"/>
        <w:rPr>
          <w:rFonts w:ascii="Times New Roman" w:hAnsi="Times New Roman" w:cs="Times New Roman"/>
          <w:b/>
          <w:sz w:val="28"/>
          <w:szCs w:val="28"/>
        </w:rPr>
      </w:pPr>
    </w:p>
    <w:p w:rsidR="005F7597" w:rsidRPr="005B3154" w:rsidRDefault="005F7597" w:rsidP="00B4577A">
      <w:pPr>
        <w:spacing w:after="0" w:line="240" w:lineRule="auto"/>
        <w:ind w:left="3540" w:firstLine="429"/>
        <w:jc w:val="both"/>
        <w:rPr>
          <w:rFonts w:ascii="Times New Roman" w:hAnsi="Times New Roman" w:cs="Times New Roman"/>
          <w:b/>
          <w:sz w:val="28"/>
          <w:szCs w:val="28"/>
        </w:rPr>
      </w:pPr>
      <w:r w:rsidRPr="005B3154">
        <w:rPr>
          <w:rFonts w:ascii="Times New Roman" w:hAnsi="Times New Roman" w:cs="Times New Roman"/>
          <w:b/>
          <w:sz w:val="28"/>
          <w:szCs w:val="28"/>
        </w:rPr>
        <w:t>Порядок</w:t>
      </w:r>
    </w:p>
    <w:p w:rsidR="005F7597" w:rsidRPr="005B3154" w:rsidRDefault="005F7597" w:rsidP="00B4577A">
      <w:pPr>
        <w:spacing w:after="0" w:line="240" w:lineRule="auto"/>
        <w:ind w:left="3540" w:firstLine="429"/>
        <w:jc w:val="both"/>
        <w:rPr>
          <w:rFonts w:ascii="Times New Roman" w:hAnsi="Times New Roman" w:cs="Times New Roman"/>
          <w:b/>
          <w:sz w:val="10"/>
          <w:szCs w:val="10"/>
        </w:rPr>
      </w:pPr>
    </w:p>
    <w:p w:rsidR="005F7597" w:rsidRPr="005B3154" w:rsidRDefault="005F7597" w:rsidP="00B4577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w:t>
      </w:r>
      <w:r w:rsidRPr="005B3154">
        <w:rPr>
          <w:rFonts w:ascii="Times New Roman" w:hAnsi="Times New Roman" w:cs="Times New Roman"/>
          <w:b/>
          <w:sz w:val="28"/>
          <w:szCs w:val="28"/>
        </w:rPr>
        <w:t>существления проверки региональным оператором документов и принятия решения об осуществлении зачета стоимости ранее проведенных работ по капитальному ремонту или об отказе в осуществлении зачета стоимости ранее проведенных работ по капитальному ремонту общего имущества в многоквартирном доме</w:t>
      </w:r>
    </w:p>
    <w:p w:rsidR="005F7597" w:rsidRDefault="005F7597" w:rsidP="00B4577A">
      <w:pPr>
        <w:spacing w:after="0" w:line="240" w:lineRule="auto"/>
        <w:jc w:val="both"/>
        <w:rPr>
          <w:rFonts w:ascii="Times New Roman" w:hAnsi="Times New Roman" w:cs="Times New Roman"/>
          <w:sz w:val="28"/>
          <w:szCs w:val="28"/>
        </w:rPr>
      </w:pPr>
    </w:p>
    <w:p w:rsidR="003D6841" w:rsidRPr="003D6841" w:rsidRDefault="003D6841" w:rsidP="00CB2C87">
      <w:pPr>
        <w:pStyle w:val="a3"/>
        <w:numPr>
          <w:ilvl w:val="0"/>
          <w:numId w:val="15"/>
        </w:numPr>
        <w:tabs>
          <w:tab w:val="left" w:pos="-284"/>
        </w:tabs>
        <w:spacing w:after="0" w:line="240" w:lineRule="auto"/>
        <w:ind w:left="0" w:firstLine="993"/>
        <w:jc w:val="both"/>
        <w:rPr>
          <w:rFonts w:ascii="Times New Roman" w:hAnsi="Times New Roman" w:cs="Times New Roman"/>
          <w:sz w:val="28"/>
          <w:szCs w:val="28"/>
        </w:rPr>
      </w:pPr>
      <w:r w:rsidRPr="003D6841">
        <w:rPr>
          <w:rFonts w:ascii="Times New Roman" w:hAnsi="Times New Roman" w:cs="Times New Roman"/>
          <w:sz w:val="28"/>
          <w:szCs w:val="28"/>
        </w:rPr>
        <w:t xml:space="preserve">Настоящий Порядок определяет процедуру осуществления региональным оператором проверки документов, представленных для подтверждения оказания услуг и (или) выполнения работ по капитальному ремонту общего имущества в многоквартирном доме, внесения полной </w:t>
      </w:r>
      <w:hyperlink r:id="rId5" w:history="1">
        <w:r w:rsidRPr="003D6841">
          <w:rPr>
            <w:rFonts w:ascii="Times New Roman" w:hAnsi="Times New Roman" w:cs="Times New Roman"/>
            <w:sz w:val="28"/>
            <w:szCs w:val="28"/>
          </w:rPr>
          <w:t>оплаты таких услуг и (или) работ</w:t>
        </w:r>
      </w:hyperlink>
      <w:r w:rsidRPr="003D6841">
        <w:rPr>
          <w:rFonts w:ascii="Times New Roman" w:hAnsi="Times New Roman" w:cs="Times New Roman"/>
          <w:sz w:val="28"/>
          <w:szCs w:val="28"/>
        </w:rPr>
        <w:t xml:space="preserve"> и принятия решения об осуществлении зачета стоимости ранее проведенных работ по капитальному ремонту общего имущества в многоквартирном доме или об отказе в осуществлении зачета стоимости ранее проведенных работ по капитальному ремонту общего имущества в многоквартирном доме.</w:t>
      </w:r>
    </w:p>
    <w:p w:rsidR="003D6841" w:rsidRDefault="005F7597" w:rsidP="00CB2C87">
      <w:pPr>
        <w:pStyle w:val="a3"/>
        <w:numPr>
          <w:ilvl w:val="0"/>
          <w:numId w:val="15"/>
        </w:numPr>
        <w:tabs>
          <w:tab w:val="left" w:pos="-284"/>
        </w:tabs>
        <w:spacing w:after="0" w:line="240" w:lineRule="auto"/>
        <w:ind w:left="0" w:firstLine="993"/>
        <w:jc w:val="both"/>
        <w:rPr>
          <w:rFonts w:ascii="Times New Roman" w:hAnsi="Times New Roman" w:cs="Times New Roman"/>
          <w:sz w:val="28"/>
          <w:szCs w:val="28"/>
        </w:rPr>
      </w:pPr>
      <w:r w:rsidRPr="003D6841">
        <w:rPr>
          <w:rFonts w:ascii="Times New Roman" w:hAnsi="Times New Roman" w:cs="Times New Roman"/>
          <w:sz w:val="28"/>
          <w:szCs w:val="28"/>
        </w:rPr>
        <w:t xml:space="preserve">В соответствии со статьей 25 Закона Республики Дагестан от 9 июля 2013 года № 57 "Об организации проведения капитального ремонта общего имущества в многоквартирных домах в Республике Дагестан" (далее - Закон)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выполнение этих работ в срок, установленный региональной программой капитального ремонта, не требуется, средства в размере, равном стоимости этих работ, но не свыше чем размер предельной стоимости этих работ, определенный согласно статье 17 Закона, засчитываются в счет исполнения на будущий период обязательств по уплате взносов на капитальный ремонт </w:t>
      </w:r>
      <w:r w:rsidRPr="003D6841">
        <w:rPr>
          <w:rFonts w:ascii="Times New Roman" w:hAnsi="Times New Roman" w:cs="Times New Roman"/>
          <w:sz w:val="28"/>
          <w:szCs w:val="28"/>
        </w:rPr>
        <w:lastRenderedPageBreak/>
        <w:t>собственниками помещений в многоквартирных домах, формирующих фонды капитального ремонта на счете, счетах регионального оператора.</w:t>
      </w:r>
    </w:p>
    <w:p w:rsidR="003D6841" w:rsidRDefault="003D6841" w:rsidP="00CB2C87">
      <w:pPr>
        <w:pStyle w:val="a3"/>
        <w:numPr>
          <w:ilvl w:val="0"/>
          <w:numId w:val="15"/>
        </w:numPr>
        <w:tabs>
          <w:tab w:val="left" w:pos="-284"/>
        </w:tabs>
        <w:spacing w:after="0" w:line="240" w:lineRule="auto"/>
        <w:ind w:left="0" w:firstLine="993"/>
        <w:jc w:val="both"/>
        <w:rPr>
          <w:rFonts w:ascii="Times New Roman" w:hAnsi="Times New Roman" w:cs="Times New Roman"/>
          <w:sz w:val="28"/>
          <w:szCs w:val="28"/>
        </w:rPr>
      </w:pPr>
      <w:r w:rsidRPr="003D6841">
        <w:rPr>
          <w:rFonts w:ascii="Times New Roman" w:hAnsi="Times New Roman" w:cs="Times New Roman"/>
          <w:sz w:val="28"/>
          <w:szCs w:val="28"/>
        </w:rPr>
        <w:t>Зачет средств осуществляется региональным оператором после окончания оказания услуг и (или) выполнения работ по капитальному ремонту общего имущества многоквартирного дома и внесения полной оплаты таких услуг и (или) работ подрядной организации</w:t>
      </w:r>
    </w:p>
    <w:p w:rsidR="005F7597" w:rsidRPr="003D6841" w:rsidRDefault="005F7597" w:rsidP="00CB2C87">
      <w:pPr>
        <w:pStyle w:val="a3"/>
        <w:numPr>
          <w:ilvl w:val="0"/>
          <w:numId w:val="15"/>
        </w:numPr>
        <w:tabs>
          <w:tab w:val="left" w:pos="-284"/>
        </w:tabs>
        <w:spacing w:after="0" w:line="240" w:lineRule="auto"/>
        <w:ind w:left="0" w:firstLine="993"/>
        <w:jc w:val="both"/>
        <w:rPr>
          <w:rFonts w:ascii="Times New Roman" w:hAnsi="Times New Roman" w:cs="Times New Roman"/>
          <w:sz w:val="28"/>
          <w:szCs w:val="28"/>
        </w:rPr>
      </w:pPr>
      <w:r w:rsidRPr="003D6841">
        <w:rPr>
          <w:rFonts w:ascii="Times New Roman" w:hAnsi="Times New Roman" w:cs="Times New Roman"/>
          <w:sz w:val="28"/>
          <w:szCs w:val="28"/>
        </w:rPr>
        <w:t>Для целей настоящего Порядка применяются следующие понятия:</w:t>
      </w:r>
      <w:bookmarkStart w:id="1" w:name="sub_21"/>
    </w:p>
    <w:p w:rsidR="005F7597" w:rsidRPr="005B3154" w:rsidRDefault="005F7597" w:rsidP="00CB2C87">
      <w:pPr>
        <w:spacing w:after="0" w:line="240" w:lineRule="auto"/>
        <w:ind w:firstLine="993"/>
        <w:jc w:val="both"/>
        <w:rPr>
          <w:rFonts w:ascii="Times New Roman" w:hAnsi="Times New Roman" w:cs="Times New Roman"/>
          <w:sz w:val="28"/>
          <w:szCs w:val="28"/>
        </w:rPr>
      </w:pPr>
      <w:r w:rsidRPr="005B3154">
        <w:rPr>
          <w:rFonts w:ascii="Times New Roman" w:hAnsi="Times New Roman" w:cs="Times New Roman"/>
          <w:b/>
          <w:bCs/>
          <w:sz w:val="28"/>
          <w:szCs w:val="28"/>
        </w:rPr>
        <w:t>комиссия</w:t>
      </w:r>
      <w:r w:rsidRPr="005B3154">
        <w:rPr>
          <w:rFonts w:ascii="Times New Roman" w:hAnsi="Times New Roman" w:cs="Times New Roman"/>
          <w:sz w:val="28"/>
          <w:szCs w:val="28"/>
        </w:rPr>
        <w:t xml:space="preserve"> - </w:t>
      </w:r>
      <w:hyperlink r:id="rId6" w:history="1">
        <w:r w:rsidRPr="005B3154">
          <w:rPr>
            <w:rFonts w:ascii="Times New Roman" w:hAnsi="Times New Roman" w:cs="Times New Roman"/>
            <w:sz w:val="28"/>
            <w:szCs w:val="28"/>
          </w:rPr>
          <w:t>комиссия</w:t>
        </w:r>
      </w:hyperlink>
      <w:r w:rsidRPr="005B3154">
        <w:rPr>
          <w:rFonts w:ascii="Times New Roman" w:hAnsi="Times New Roman" w:cs="Times New Roman"/>
          <w:sz w:val="28"/>
          <w:szCs w:val="28"/>
        </w:rPr>
        <w:t xml:space="preserve"> по обследованию многоквартирных домов на предмет определения необходимости или об отсутствии необходимости повторного проведения</w:t>
      </w:r>
      <w:r>
        <w:rPr>
          <w:rFonts w:ascii="Times New Roman" w:hAnsi="Times New Roman" w:cs="Times New Roman"/>
          <w:sz w:val="28"/>
          <w:szCs w:val="28"/>
        </w:rPr>
        <w:t xml:space="preserve"> работ по капитальному ремонту</w:t>
      </w:r>
      <w:r w:rsidRPr="005B3154">
        <w:rPr>
          <w:rFonts w:ascii="Times New Roman" w:hAnsi="Times New Roman" w:cs="Times New Roman"/>
          <w:sz w:val="28"/>
          <w:szCs w:val="28"/>
        </w:rPr>
        <w:t xml:space="preserve"> в срок, установленный региональной программой, капитального ремонта;</w:t>
      </w:r>
      <w:bookmarkStart w:id="2" w:name="sub_22"/>
      <w:bookmarkEnd w:id="1"/>
    </w:p>
    <w:p w:rsidR="005F7597" w:rsidRPr="005B3154" w:rsidRDefault="005F7597" w:rsidP="00CB2C87">
      <w:pPr>
        <w:spacing w:after="0" w:line="240" w:lineRule="auto"/>
        <w:ind w:firstLine="993"/>
        <w:jc w:val="both"/>
        <w:rPr>
          <w:rFonts w:ascii="Times New Roman" w:hAnsi="Times New Roman" w:cs="Times New Roman"/>
          <w:sz w:val="28"/>
          <w:szCs w:val="28"/>
        </w:rPr>
      </w:pPr>
      <w:r w:rsidRPr="005B3154">
        <w:rPr>
          <w:rFonts w:ascii="Times New Roman" w:hAnsi="Times New Roman" w:cs="Times New Roman"/>
          <w:b/>
          <w:bCs/>
          <w:sz w:val="28"/>
          <w:szCs w:val="28"/>
        </w:rPr>
        <w:t>региональный оператор</w:t>
      </w:r>
      <w:r w:rsidRPr="005B3154">
        <w:rPr>
          <w:rFonts w:ascii="Times New Roman" w:hAnsi="Times New Roman" w:cs="Times New Roman"/>
          <w:sz w:val="28"/>
          <w:szCs w:val="28"/>
        </w:rPr>
        <w:t xml:space="preserve"> - </w:t>
      </w:r>
      <w:bookmarkStart w:id="3" w:name="sub_23"/>
      <w:bookmarkEnd w:id="2"/>
      <w:r w:rsidRPr="005B3154">
        <w:rPr>
          <w:rFonts w:ascii="Times New Roman" w:hAnsi="Times New Roman" w:cs="Times New Roman"/>
          <w:bCs/>
          <w:sz w:val="28"/>
          <w:szCs w:val="28"/>
        </w:rPr>
        <w:t>Дагестанский некоммерческий фонд капитального ремонта общего имущества в многоквартирных домах</w:t>
      </w:r>
      <w:r>
        <w:rPr>
          <w:rFonts w:ascii="Times New Roman" w:hAnsi="Times New Roman" w:cs="Times New Roman"/>
          <w:bCs/>
          <w:sz w:val="28"/>
          <w:szCs w:val="28"/>
        </w:rPr>
        <w:t xml:space="preserve"> (далее Фонд);</w:t>
      </w:r>
    </w:p>
    <w:p w:rsidR="005F7597" w:rsidRPr="005B3154" w:rsidRDefault="005F7597" w:rsidP="00CB2C87">
      <w:pPr>
        <w:spacing w:after="0" w:line="240" w:lineRule="auto"/>
        <w:ind w:firstLine="993"/>
        <w:jc w:val="both"/>
        <w:rPr>
          <w:rFonts w:ascii="Times New Roman" w:hAnsi="Times New Roman" w:cs="Times New Roman"/>
          <w:sz w:val="28"/>
          <w:szCs w:val="28"/>
        </w:rPr>
      </w:pPr>
      <w:r w:rsidRPr="005B3154">
        <w:rPr>
          <w:rFonts w:ascii="Times New Roman" w:hAnsi="Times New Roman" w:cs="Times New Roman"/>
          <w:b/>
          <w:sz w:val="28"/>
          <w:szCs w:val="28"/>
        </w:rPr>
        <w:t xml:space="preserve"> региональная программа</w:t>
      </w:r>
      <w:r w:rsidRPr="005B3154">
        <w:rPr>
          <w:rFonts w:ascii="Times New Roman" w:hAnsi="Times New Roman" w:cs="Times New Roman"/>
          <w:sz w:val="28"/>
          <w:szCs w:val="28"/>
        </w:rPr>
        <w:t xml:space="preserve"> - </w:t>
      </w:r>
      <w:bookmarkStart w:id="4" w:name="sub_24"/>
      <w:bookmarkEnd w:id="3"/>
      <w:r w:rsidRPr="005B3154">
        <w:rPr>
          <w:rFonts w:ascii="Times New Roman" w:hAnsi="Times New Roman" w:cs="Times New Roman"/>
          <w:sz w:val="28"/>
          <w:szCs w:val="28"/>
        </w:rPr>
        <w:t>Постановление Правительства РД от 18.04.2014 N 175 "Об утверждении Региональной программы по проведению капитального ремонта общего имущества в многоквартирных домах в Республике Дагестан на 2014-2040 годы"</w:t>
      </w:r>
      <w:r>
        <w:rPr>
          <w:rFonts w:ascii="Times New Roman" w:hAnsi="Times New Roman" w:cs="Times New Roman"/>
          <w:sz w:val="28"/>
          <w:szCs w:val="28"/>
        </w:rPr>
        <w:t>;</w:t>
      </w:r>
    </w:p>
    <w:p w:rsidR="005F7597" w:rsidRDefault="005F7597" w:rsidP="00CB2C87">
      <w:pPr>
        <w:spacing w:after="0" w:line="240" w:lineRule="auto"/>
        <w:ind w:firstLine="993"/>
        <w:jc w:val="both"/>
        <w:rPr>
          <w:rFonts w:ascii="Times New Roman" w:hAnsi="Times New Roman" w:cs="Times New Roman"/>
          <w:sz w:val="28"/>
          <w:szCs w:val="28"/>
        </w:rPr>
      </w:pPr>
      <w:r w:rsidRPr="005B3154">
        <w:rPr>
          <w:rFonts w:ascii="Times New Roman" w:hAnsi="Times New Roman" w:cs="Times New Roman"/>
          <w:b/>
          <w:sz w:val="28"/>
          <w:szCs w:val="28"/>
        </w:rPr>
        <w:t>уполномоченное лицо</w:t>
      </w:r>
      <w:r w:rsidRPr="005B3154">
        <w:rPr>
          <w:rFonts w:ascii="Times New Roman" w:hAnsi="Times New Roman" w:cs="Times New Roman"/>
          <w:sz w:val="28"/>
          <w:szCs w:val="28"/>
        </w:rPr>
        <w:t xml:space="preserve"> - лицо, осуществляющее управление многоквартирным домом или лицо, уполномоченное на совершение соответствующих действий решением общего собрания собственников помещений в многоквартирном доме;</w:t>
      </w:r>
      <w:bookmarkEnd w:id="4"/>
    </w:p>
    <w:p w:rsidR="003D6841" w:rsidRDefault="005F7597" w:rsidP="00CB2C87">
      <w:pPr>
        <w:spacing w:after="0" w:line="240" w:lineRule="auto"/>
        <w:ind w:firstLine="993"/>
        <w:jc w:val="both"/>
        <w:rPr>
          <w:rFonts w:ascii="Times New Roman" w:hAnsi="Times New Roman" w:cs="Times New Roman"/>
          <w:sz w:val="28"/>
          <w:szCs w:val="28"/>
        </w:rPr>
      </w:pPr>
      <w:r w:rsidRPr="005B3154">
        <w:rPr>
          <w:rFonts w:ascii="Times New Roman" w:hAnsi="Times New Roman" w:cs="Times New Roman"/>
          <w:b/>
          <w:sz w:val="28"/>
          <w:szCs w:val="28"/>
        </w:rPr>
        <w:t xml:space="preserve">уполномоченный орган </w:t>
      </w:r>
      <w:r>
        <w:rPr>
          <w:rFonts w:ascii="Times New Roman" w:hAnsi="Times New Roman" w:cs="Times New Roman"/>
          <w:b/>
          <w:sz w:val="28"/>
          <w:szCs w:val="28"/>
        </w:rPr>
        <w:t xml:space="preserve">– </w:t>
      </w:r>
      <w:r w:rsidRPr="005B3154">
        <w:rPr>
          <w:rFonts w:ascii="Times New Roman" w:hAnsi="Times New Roman" w:cs="Times New Roman"/>
          <w:sz w:val="28"/>
          <w:szCs w:val="28"/>
        </w:rPr>
        <w:t xml:space="preserve">министерство </w:t>
      </w:r>
      <w:r>
        <w:rPr>
          <w:rFonts w:ascii="Times New Roman" w:hAnsi="Times New Roman" w:cs="Times New Roman"/>
          <w:sz w:val="28"/>
          <w:szCs w:val="28"/>
        </w:rPr>
        <w:t xml:space="preserve">строительства, архитектуры и </w:t>
      </w:r>
      <w:r w:rsidR="00BA0C17">
        <w:rPr>
          <w:rFonts w:ascii="Times New Roman" w:hAnsi="Times New Roman" w:cs="Times New Roman"/>
          <w:sz w:val="28"/>
          <w:szCs w:val="28"/>
        </w:rPr>
        <w:t>жилищно-</w:t>
      </w:r>
      <w:r w:rsidRPr="004861A6">
        <w:rPr>
          <w:rFonts w:ascii="Times New Roman" w:hAnsi="Times New Roman" w:cs="Times New Roman"/>
          <w:sz w:val="28"/>
          <w:szCs w:val="28"/>
        </w:rPr>
        <w:t xml:space="preserve">коммунального </w:t>
      </w:r>
      <w:r>
        <w:rPr>
          <w:rFonts w:ascii="Times New Roman" w:hAnsi="Times New Roman" w:cs="Times New Roman"/>
          <w:sz w:val="28"/>
          <w:szCs w:val="28"/>
        </w:rPr>
        <w:t>хозяйства Республики Дагестан.</w:t>
      </w:r>
      <w:bookmarkStart w:id="5" w:name="sub_3"/>
    </w:p>
    <w:p w:rsidR="003D6841" w:rsidRDefault="005F7597" w:rsidP="00CB2C87">
      <w:pPr>
        <w:pStyle w:val="a3"/>
        <w:numPr>
          <w:ilvl w:val="0"/>
          <w:numId w:val="15"/>
        </w:numPr>
        <w:spacing w:after="0" w:line="240" w:lineRule="auto"/>
        <w:ind w:left="0" w:firstLine="993"/>
        <w:jc w:val="both"/>
        <w:rPr>
          <w:rFonts w:ascii="Times New Roman" w:hAnsi="Times New Roman" w:cs="Times New Roman"/>
          <w:sz w:val="28"/>
          <w:szCs w:val="28"/>
        </w:rPr>
      </w:pPr>
      <w:r w:rsidRPr="003D6841">
        <w:rPr>
          <w:rFonts w:ascii="Times New Roman" w:hAnsi="Times New Roman" w:cs="Times New Roman"/>
          <w:sz w:val="28"/>
          <w:szCs w:val="28"/>
        </w:rPr>
        <w:t xml:space="preserve">Процедура принятия </w:t>
      </w:r>
      <w:r w:rsidRPr="003D6841">
        <w:rPr>
          <w:rStyle w:val="a4"/>
          <w:rFonts w:ascii="Times New Roman" w:hAnsi="Times New Roman" w:cs="Times New Roman"/>
          <w:color w:val="auto"/>
          <w:sz w:val="28"/>
          <w:szCs w:val="28"/>
        </w:rPr>
        <w:t>региональным оператором</w:t>
      </w:r>
      <w:r w:rsidRPr="003D6841">
        <w:rPr>
          <w:rFonts w:ascii="Times New Roman" w:hAnsi="Times New Roman" w:cs="Times New Roman"/>
          <w:sz w:val="28"/>
          <w:szCs w:val="28"/>
        </w:rPr>
        <w:t xml:space="preserve"> решения об осуществлении зачета стоимости ранее проведенных работ по капитальному ремонту или об отказе в осуществлении зачета стоимости ранее проведенных работ по капитальному ремонту (далее - зачет) начинается со дня принятия региональным оператором </w:t>
      </w:r>
      <w:r w:rsidR="00AF7C61" w:rsidRPr="003D6841">
        <w:rPr>
          <w:rFonts w:ascii="Times New Roman" w:hAnsi="Times New Roman" w:cs="Times New Roman"/>
          <w:sz w:val="28"/>
          <w:szCs w:val="28"/>
        </w:rPr>
        <w:t>заявления о зачете стоимости ранее проведенных отдельных работ по капитальному ремонту общего имущества многоквартирного дома, в счет исполнения на будущий период обязательств по уплате взносов на капитальный ремонт, подаваемое лицом, осуществляющим управление таким многоквартирным домом, или лицом, уполномоченным на совершение таких действий решением общего собрания собственников помещений в многоквартирном доме, (далее - Заявление) составляется по форме, в соответствии с приложением 1 к настоящему Порядку.</w:t>
      </w:r>
      <w:bookmarkStart w:id="6" w:name="sub_4"/>
      <w:bookmarkEnd w:id="5"/>
    </w:p>
    <w:p w:rsidR="000E7A40" w:rsidRDefault="000E7A40" w:rsidP="00CB2C87">
      <w:pPr>
        <w:pStyle w:val="a3"/>
        <w:numPr>
          <w:ilvl w:val="0"/>
          <w:numId w:val="15"/>
        </w:numPr>
        <w:spacing w:after="0" w:line="240" w:lineRule="auto"/>
        <w:ind w:left="0" w:firstLine="993"/>
        <w:jc w:val="both"/>
        <w:rPr>
          <w:rFonts w:ascii="Times New Roman" w:hAnsi="Times New Roman" w:cs="Times New Roman"/>
          <w:sz w:val="28"/>
          <w:szCs w:val="28"/>
        </w:rPr>
      </w:pPr>
      <w:r>
        <w:rPr>
          <w:rFonts w:ascii="Times New Roman" w:hAnsi="Times New Roman" w:cs="Times New Roman"/>
          <w:sz w:val="28"/>
          <w:szCs w:val="28"/>
        </w:rPr>
        <w:t>К Заявлению прикладываются следующие документы:</w:t>
      </w:r>
    </w:p>
    <w:p w:rsidR="00A236F8" w:rsidRDefault="00AF7C61" w:rsidP="00A236F8">
      <w:pPr>
        <w:pStyle w:val="a3"/>
        <w:numPr>
          <w:ilvl w:val="1"/>
          <w:numId w:val="36"/>
        </w:numPr>
        <w:spacing w:after="0" w:line="240" w:lineRule="auto"/>
        <w:ind w:left="0" w:firstLine="993"/>
        <w:jc w:val="both"/>
        <w:rPr>
          <w:rFonts w:ascii="Times New Roman" w:hAnsi="Times New Roman" w:cs="Times New Roman"/>
          <w:sz w:val="28"/>
          <w:szCs w:val="28"/>
        </w:rPr>
      </w:pPr>
      <w:r w:rsidRPr="002733FB">
        <w:rPr>
          <w:rFonts w:ascii="Times New Roman" w:hAnsi="Times New Roman" w:cs="Times New Roman"/>
          <w:sz w:val="28"/>
          <w:szCs w:val="28"/>
        </w:rPr>
        <w:t>протокол общего собрания собственников помещений многоквартирного дома о проведении отдельных работ по капитальному ремонту общего имущества до наступления срока проведения капитального ремонта общего имущества в данном многоквартирном доме, предусмотренного Региональной программой капитального ремонта общего имущества в многоквартирных домах Республики Дагестан на 2015-2040 годы;</w:t>
      </w:r>
    </w:p>
    <w:p w:rsidR="00A236F8" w:rsidRDefault="00AF7C61" w:rsidP="00A236F8">
      <w:pPr>
        <w:pStyle w:val="a3"/>
        <w:numPr>
          <w:ilvl w:val="1"/>
          <w:numId w:val="36"/>
        </w:numPr>
        <w:spacing w:after="0" w:line="240" w:lineRule="auto"/>
        <w:ind w:left="0" w:firstLine="993"/>
        <w:jc w:val="both"/>
        <w:rPr>
          <w:rFonts w:ascii="Times New Roman" w:hAnsi="Times New Roman" w:cs="Times New Roman"/>
          <w:sz w:val="28"/>
          <w:szCs w:val="28"/>
        </w:rPr>
      </w:pPr>
      <w:r w:rsidRPr="00A236F8">
        <w:rPr>
          <w:rFonts w:ascii="Times New Roman" w:hAnsi="Times New Roman" w:cs="Times New Roman"/>
          <w:sz w:val="28"/>
          <w:szCs w:val="28"/>
        </w:rPr>
        <w:lastRenderedPageBreak/>
        <w:t>договор подряда о проведении отдельных работ по капитальному ремонту общего имущества многоквартирного дома;</w:t>
      </w:r>
    </w:p>
    <w:p w:rsidR="00A236F8" w:rsidRDefault="00AF7C61" w:rsidP="00A236F8">
      <w:pPr>
        <w:pStyle w:val="a3"/>
        <w:numPr>
          <w:ilvl w:val="1"/>
          <w:numId w:val="36"/>
        </w:numPr>
        <w:spacing w:after="0" w:line="240" w:lineRule="auto"/>
        <w:ind w:left="0" w:firstLine="993"/>
        <w:jc w:val="both"/>
        <w:rPr>
          <w:rFonts w:ascii="Times New Roman" w:hAnsi="Times New Roman" w:cs="Times New Roman"/>
          <w:sz w:val="28"/>
          <w:szCs w:val="28"/>
        </w:rPr>
      </w:pPr>
      <w:r w:rsidRPr="00A236F8">
        <w:rPr>
          <w:rFonts w:ascii="Times New Roman" w:hAnsi="Times New Roman" w:cs="Times New Roman"/>
          <w:sz w:val="28"/>
          <w:szCs w:val="28"/>
        </w:rPr>
        <w:t>акт приемки проведенных отдельных работ по капитальному ремонту общего имущества многоквартирного дома, подписанный заказчиком и подрядчиком по договору подряда</w:t>
      </w:r>
      <w:r w:rsidR="005C20B0">
        <w:rPr>
          <w:rFonts w:ascii="Times New Roman" w:hAnsi="Times New Roman" w:cs="Times New Roman"/>
          <w:sz w:val="28"/>
          <w:szCs w:val="28"/>
        </w:rPr>
        <w:t xml:space="preserve"> </w:t>
      </w:r>
      <w:proofErr w:type="gramStart"/>
      <w:r w:rsidR="005C20B0">
        <w:rPr>
          <w:rFonts w:ascii="Times New Roman" w:hAnsi="Times New Roman" w:cs="Times New Roman"/>
          <w:sz w:val="28"/>
          <w:szCs w:val="28"/>
        </w:rPr>
        <w:t>( по</w:t>
      </w:r>
      <w:proofErr w:type="gramEnd"/>
      <w:r w:rsidR="005C20B0">
        <w:rPr>
          <w:rFonts w:ascii="Times New Roman" w:hAnsi="Times New Roman" w:cs="Times New Roman"/>
          <w:sz w:val="28"/>
          <w:szCs w:val="28"/>
        </w:rPr>
        <w:t xml:space="preserve"> форме КС-2, КС- 3)</w:t>
      </w:r>
      <w:r w:rsidRPr="00A236F8">
        <w:rPr>
          <w:rFonts w:ascii="Times New Roman" w:hAnsi="Times New Roman" w:cs="Times New Roman"/>
          <w:sz w:val="28"/>
          <w:szCs w:val="28"/>
        </w:rPr>
        <w:t>;</w:t>
      </w:r>
    </w:p>
    <w:p w:rsidR="00AF7C61" w:rsidRPr="00A236F8" w:rsidRDefault="00AF7C61" w:rsidP="00A236F8">
      <w:pPr>
        <w:pStyle w:val="a3"/>
        <w:numPr>
          <w:ilvl w:val="1"/>
          <w:numId w:val="36"/>
        </w:numPr>
        <w:spacing w:after="0" w:line="240" w:lineRule="auto"/>
        <w:ind w:left="0" w:firstLine="993"/>
        <w:jc w:val="both"/>
        <w:rPr>
          <w:rFonts w:ascii="Times New Roman" w:hAnsi="Times New Roman" w:cs="Times New Roman"/>
          <w:sz w:val="28"/>
          <w:szCs w:val="28"/>
        </w:rPr>
      </w:pPr>
      <w:r w:rsidRPr="00A236F8">
        <w:rPr>
          <w:rFonts w:ascii="Times New Roman" w:hAnsi="Times New Roman" w:cs="Times New Roman"/>
          <w:sz w:val="28"/>
          <w:szCs w:val="28"/>
        </w:rPr>
        <w:t xml:space="preserve">платежные документы, подтверждающие оплату подрядной </w:t>
      </w:r>
      <w:proofErr w:type="gramStart"/>
      <w:r w:rsidRPr="00A236F8">
        <w:rPr>
          <w:rFonts w:ascii="Times New Roman" w:hAnsi="Times New Roman" w:cs="Times New Roman"/>
          <w:sz w:val="28"/>
          <w:szCs w:val="28"/>
        </w:rPr>
        <w:t>организации  отдельных</w:t>
      </w:r>
      <w:proofErr w:type="gramEnd"/>
      <w:r w:rsidRPr="00A236F8">
        <w:rPr>
          <w:rFonts w:ascii="Times New Roman" w:hAnsi="Times New Roman" w:cs="Times New Roman"/>
          <w:sz w:val="28"/>
          <w:szCs w:val="28"/>
        </w:rPr>
        <w:t xml:space="preserve"> работ по капитальному ремонту общего имущества многоквартирного дома;</w:t>
      </w:r>
    </w:p>
    <w:p w:rsidR="003D6841" w:rsidRDefault="00AF7C61" w:rsidP="00CB2C87">
      <w:pPr>
        <w:pStyle w:val="a3"/>
        <w:numPr>
          <w:ilvl w:val="0"/>
          <w:numId w:val="15"/>
        </w:numPr>
        <w:spacing w:after="0" w:line="240" w:lineRule="auto"/>
        <w:ind w:left="0" w:firstLine="993"/>
        <w:jc w:val="both"/>
        <w:rPr>
          <w:rFonts w:ascii="Times New Roman" w:hAnsi="Times New Roman" w:cs="Times New Roman"/>
          <w:sz w:val="28"/>
          <w:szCs w:val="28"/>
        </w:rPr>
      </w:pPr>
      <w:r w:rsidRPr="003D6841">
        <w:rPr>
          <w:rFonts w:ascii="Times New Roman" w:hAnsi="Times New Roman" w:cs="Times New Roman"/>
          <w:sz w:val="28"/>
          <w:szCs w:val="28"/>
        </w:rPr>
        <w:t>Документы, подтверждающие соблюдение условий зачета стоимости ранее проведенных отдельных работ по капитальному ремонту, представляются со всеми имеющимися приложениями.</w:t>
      </w:r>
    </w:p>
    <w:p w:rsidR="00AF7C61" w:rsidRPr="003D6841" w:rsidRDefault="00AF7C61" w:rsidP="00CB2C87">
      <w:pPr>
        <w:pStyle w:val="a3"/>
        <w:numPr>
          <w:ilvl w:val="0"/>
          <w:numId w:val="15"/>
        </w:numPr>
        <w:spacing w:after="0" w:line="240" w:lineRule="auto"/>
        <w:ind w:left="0" w:firstLine="993"/>
        <w:jc w:val="both"/>
        <w:rPr>
          <w:rFonts w:ascii="Times New Roman" w:hAnsi="Times New Roman" w:cs="Times New Roman"/>
          <w:sz w:val="28"/>
          <w:szCs w:val="28"/>
        </w:rPr>
      </w:pPr>
      <w:r w:rsidRPr="003D6841">
        <w:rPr>
          <w:rFonts w:ascii="Times New Roman" w:hAnsi="Times New Roman" w:cs="Times New Roman"/>
          <w:sz w:val="28"/>
          <w:szCs w:val="28"/>
        </w:rPr>
        <w:t>Оплата подрядной организации отдельных работ по капитальному ремонту общего имущества многоквартирного дома в безналичной форме подтверждается платежным поручением.</w:t>
      </w:r>
    </w:p>
    <w:p w:rsidR="00AF7C61" w:rsidRPr="005B3154" w:rsidRDefault="00AF7C61" w:rsidP="00CB2C87">
      <w:pPr>
        <w:pStyle w:val="a3"/>
        <w:spacing w:after="0" w:line="240" w:lineRule="auto"/>
        <w:ind w:left="0" w:firstLine="993"/>
        <w:jc w:val="both"/>
        <w:rPr>
          <w:rFonts w:ascii="Times New Roman" w:hAnsi="Times New Roman" w:cs="Times New Roman"/>
          <w:sz w:val="28"/>
          <w:szCs w:val="28"/>
        </w:rPr>
      </w:pPr>
      <w:r w:rsidRPr="005B3154">
        <w:rPr>
          <w:rFonts w:ascii="Times New Roman" w:hAnsi="Times New Roman" w:cs="Times New Roman"/>
          <w:sz w:val="28"/>
          <w:szCs w:val="28"/>
        </w:rPr>
        <w:t>Платежное поручение должно содержать в поле «Списано со счета плательщика» - дату списания денежных средств со счета плательщика, в поле «Отметки банка» - штамп банка и подпись ответственного исполнителя.</w:t>
      </w:r>
    </w:p>
    <w:p w:rsidR="00D55853" w:rsidRDefault="00AF7C61" w:rsidP="00CB2C87">
      <w:pPr>
        <w:pStyle w:val="a3"/>
        <w:numPr>
          <w:ilvl w:val="0"/>
          <w:numId w:val="15"/>
        </w:numPr>
        <w:spacing w:after="0" w:line="240" w:lineRule="auto"/>
        <w:ind w:left="0" w:firstLine="993"/>
        <w:jc w:val="both"/>
        <w:rPr>
          <w:rFonts w:ascii="Times New Roman" w:hAnsi="Times New Roman" w:cs="Times New Roman"/>
          <w:sz w:val="28"/>
          <w:szCs w:val="28"/>
        </w:rPr>
      </w:pPr>
      <w:r w:rsidRPr="005B3154">
        <w:rPr>
          <w:rFonts w:ascii="Times New Roman" w:hAnsi="Times New Roman" w:cs="Times New Roman"/>
          <w:sz w:val="28"/>
          <w:szCs w:val="28"/>
        </w:rPr>
        <w:t>Оплата подрядной организации отдельных работ по капитальному ремонту общего имущества многоквартирного дома в наличной форме подтверждается либо квитанцией установленной формы, выдаваемой плательщику банком, либо квитанцией, выдаваемое плательщику должностным лицом или кассой органа, в который производилась оплата.</w:t>
      </w:r>
    </w:p>
    <w:p w:rsidR="003D6841" w:rsidRDefault="00D55853" w:rsidP="00CB2C87">
      <w:pPr>
        <w:pStyle w:val="a3"/>
        <w:numPr>
          <w:ilvl w:val="0"/>
          <w:numId w:val="15"/>
        </w:numPr>
        <w:spacing w:after="0" w:line="240" w:lineRule="auto"/>
        <w:ind w:left="0" w:firstLine="993"/>
        <w:jc w:val="both"/>
        <w:rPr>
          <w:rFonts w:ascii="Times New Roman" w:hAnsi="Times New Roman" w:cs="Times New Roman"/>
          <w:sz w:val="28"/>
          <w:szCs w:val="28"/>
        </w:rPr>
      </w:pPr>
      <w:r w:rsidRPr="00D55853">
        <w:rPr>
          <w:rFonts w:ascii="Times New Roman" w:hAnsi="Times New Roman" w:cs="Times New Roman"/>
          <w:sz w:val="28"/>
          <w:szCs w:val="28"/>
        </w:rPr>
        <w:t xml:space="preserve"> </w:t>
      </w:r>
      <w:r w:rsidR="00D96492" w:rsidRPr="00D55853">
        <w:rPr>
          <w:rFonts w:ascii="Times New Roman" w:hAnsi="Times New Roman" w:cs="Times New Roman"/>
          <w:sz w:val="28"/>
          <w:szCs w:val="28"/>
        </w:rPr>
        <w:t>Дл</w:t>
      </w:r>
      <w:r w:rsidR="005F7597" w:rsidRPr="00D55853">
        <w:rPr>
          <w:rFonts w:ascii="Times New Roman" w:hAnsi="Times New Roman" w:cs="Times New Roman"/>
          <w:sz w:val="28"/>
          <w:szCs w:val="28"/>
        </w:rPr>
        <w:t xml:space="preserve">я принятия решения об осуществлении зачета, </w:t>
      </w:r>
      <w:r w:rsidR="00B4577A" w:rsidRPr="00D55853">
        <w:rPr>
          <w:rStyle w:val="a4"/>
          <w:rFonts w:ascii="Times New Roman" w:hAnsi="Times New Roman" w:cs="Times New Roman"/>
          <w:color w:val="auto"/>
          <w:sz w:val="28"/>
          <w:szCs w:val="28"/>
        </w:rPr>
        <w:t>упол</w:t>
      </w:r>
      <w:r w:rsidR="00223A46" w:rsidRPr="00D55853">
        <w:rPr>
          <w:rStyle w:val="a4"/>
          <w:rFonts w:ascii="Times New Roman" w:hAnsi="Times New Roman" w:cs="Times New Roman"/>
          <w:color w:val="auto"/>
          <w:sz w:val="28"/>
          <w:szCs w:val="28"/>
        </w:rPr>
        <w:t>номоченный орган</w:t>
      </w:r>
      <w:r w:rsidR="005F7597" w:rsidRPr="00D55853">
        <w:rPr>
          <w:rFonts w:ascii="Times New Roman" w:hAnsi="Times New Roman" w:cs="Times New Roman"/>
          <w:sz w:val="28"/>
          <w:szCs w:val="28"/>
        </w:rPr>
        <w:t>:</w:t>
      </w:r>
      <w:bookmarkStart w:id="7" w:name="sub_41"/>
      <w:bookmarkEnd w:id="6"/>
    </w:p>
    <w:p w:rsidR="00A236F8" w:rsidRDefault="00B4577A" w:rsidP="00A236F8">
      <w:pPr>
        <w:pStyle w:val="a3"/>
        <w:numPr>
          <w:ilvl w:val="1"/>
          <w:numId w:val="37"/>
        </w:numPr>
        <w:spacing w:after="0" w:line="240" w:lineRule="auto"/>
        <w:ind w:left="0" w:firstLine="993"/>
        <w:jc w:val="both"/>
        <w:rPr>
          <w:rFonts w:ascii="Times New Roman" w:hAnsi="Times New Roman" w:cs="Times New Roman"/>
          <w:sz w:val="28"/>
          <w:szCs w:val="28"/>
        </w:rPr>
      </w:pPr>
      <w:r w:rsidRPr="002733FB">
        <w:rPr>
          <w:rFonts w:ascii="Times New Roman" w:hAnsi="Times New Roman" w:cs="Times New Roman"/>
          <w:sz w:val="28"/>
          <w:szCs w:val="28"/>
        </w:rPr>
        <w:t xml:space="preserve">Создает </w:t>
      </w:r>
      <w:hyperlink r:id="rId7" w:history="1">
        <w:r w:rsidRPr="002733FB">
          <w:rPr>
            <w:rFonts w:ascii="Times New Roman" w:hAnsi="Times New Roman" w:cs="Times New Roman"/>
            <w:sz w:val="28"/>
            <w:szCs w:val="28"/>
          </w:rPr>
          <w:t>комиссию</w:t>
        </w:r>
      </w:hyperlink>
      <w:r w:rsidRPr="002733FB">
        <w:rPr>
          <w:rFonts w:ascii="Times New Roman" w:hAnsi="Times New Roman" w:cs="Times New Roman"/>
          <w:sz w:val="28"/>
          <w:szCs w:val="28"/>
        </w:rPr>
        <w:t xml:space="preserve"> по установлению необходимости проведения капитального ремонта общего имущества многоквартирных домах в соответствии с </w:t>
      </w:r>
      <w:r w:rsidR="0080169F" w:rsidRPr="002733FB">
        <w:rPr>
          <w:rFonts w:ascii="Times New Roman" w:hAnsi="Times New Roman" w:cs="Times New Roman"/>
          <w:sz w:val="28"/>
          <w:szCs w:val="28"/>
        </w:rPr>
        <w:t>п</w:t>
      </w:r>
      <w:r w:rsidRPr="002733FB">
        <w:rPr>
          <w:rFonts w:ascii="Times New Roman" w:hAnsi="Times New Roman" w:cs="Times New Roman"/>
          <w:sz w:val="28"/>
          <w:szCs w:val="28"/>
        </w:rPr>
        <w:t xml:space="preserve">остановлением </w:t>
      </w:r>
      <w:r w:rsidR="0080169F" w:rsidRPr="002733FB">
        <w:rPr>
          <w:rFonts w:ascii="Times New Roman" w:hAnsi="Times New Roman" w:cs="Times New Roman"/>
          <w:sz w:val="28"/>
          <w:szCs w:val="28"/>
        </w:rPr>
        <w:t>П</w:t>
      </w:r>
      <w:r w:rsidRPr="002733FB">
        <w:rPr>
          <w:rFonts w:ascii="Times New Roman" w:hAnsi="Times New Roman" w:cs="Times New Roman"/>
          <w:sz w:val="28"/>
          <w:szCs w:val="28"/>
        </w:rPr>
        <w:t xml:space="preserve">равительства Республики </w:t>
      </w:r>
      <w:proofErr w:type="gramStart"/>
      <w:r w:rsidRPr="002733FB">
        <w:rPr>
          <w:rFonts w:ascii="Times New Roman" w:hAnsi="Times New Roman" w:cs="Times New Roman"/>
          <w:sz w:val="28"/>
          <w:szCs w:val="28"/>
        </w:rPr>
        <w:t>Дагестан  от</w:t>
      </w:r>
      <w:proofErr w:type="gramEnd"/>
      <w:r w:rsidRPr="002733FB">
        <w:rPr>
          <w:rFonts w:ascii="Times New Roman" w:hAnsi="Times New Roman" w:cs="Times New Roman"/>
          <w:sz w:val="28"/>
          <w:szCs w:val="28"/>
        </w:rPr>
        <w:t xml:space="preserve"> 15.07.2015г. № 216 «Об утверждении Порядка установления необходимости проведения капитального ремонта общего имущества в многоквартирном доме» (далее - комиссия).</w:t>
      </w:r>
      <w:bookmarkStart w:id="8" w:name="sub_42"/>
      <w:bookmarkEnd w:id="7"/>
    </w:p>
    <w:p w:rsidR="00D55853" w:rsidRPr="00A236F8" w:rsidRDefault="005F7597" w:rsidP="00A236F8">
      <w:pPr>
        <w:pStyle w:val="a3"/>
        <w:numPr>
          <w:ilvl w:val="1"/>
          <w:numId w:val="37"/>
        </w:numPr>
        <w:spacing w:after="0" w:line="240" w:lineRule="auto"/>
        <w:ind w:left="0" w:firstLine="993"/>
        <w:jc w:val="both"/>
        <w:rPr>
          <w:rFonts w:ascii="Times New Roman" w:hAnsi="Times New Roman" w:cs="Times New Roman"/>
          <w:sz w:val="28"/>
          <w:szCs w:val="28"/>
        </w:rPr>
      </w:pPr>
      <w:r w:rsidRPr="00A236F8">
        <w:rPr>
          <w:rFonts w:ascii="Times New Roman" w:hAnsi="Times New Roman" w:cs="Times New Roman"/>
          <w:sz w:val="28"/>
          <w:szCs w:val="28"/>
        </w:rPr>
        <w:t xml:space="preserve">Обеспечивает проведение </w:t>
      </w:r>
      <w:r w:rsidRPr="00A236F8">
        <w:rPr>
          <w:rStyle w:val="a4"/>
          <w:rFonts w:ascii="Times New Roman" w:hAnsi="Times New Roman" w:cs="Times New Roman"/>
          <w:color w:val="auto"/>
          <w:sz w:val="28"/>
          <w:szCs w:val="28"/>
        </w:rPr>
        <w:t>комиссией</w:t>
      </w:r>
      <w:r w:rsidRPr="00A236F8">
        <w:rPr>
          <w:rFonts w:ascii="Times New Roman" w:hAnsi="Times New Roman" w:cs="Times New Roman"/>
          <w:sz w:val="28"/>
          <w:szCs w:val="28"/>
        </w:rPr>
        <w:t xml:space="preserve"> обследования многоквартирного дома, с последующим составлением </w:t>
      </w:r>
      <w:r w:rsidRPr="00A236F8">
        <w:rPr>
          <w:rStyle w:val="a4"/>
          <w:rFonts w:ascii="Times New Roman" w:hAnsi="Times New Roman" w:cs="Times New Roman"/>
          <w:color w:val="auto"/>
          <w:sz w:val="28"/>
          <w:szCs w:val="28"/>
        </w:rPr>
        <w:t xml:space="preserve">акта </w:t>
      </w:r>
      <w:bookmarkStart w:id="9" w:name="sub_43"/>
      <w:bookmarkEnd w:id="8"/>
      <w:r w:rsidR="0080169F" w:rsidRPr="00A236F8">
        <w:rPr>
          <w:rStyle w:val="a4"/>
          <w:rFonts w:ascii="Times New Roman" w:hAnsi="Times New Roman" w:cs="Times New Roman"/>
          <w:color w:val="auto"/>
          <w:sz w:val="28"/>
          <w:szCs w:val="28"/>
        </w:rPr>
        <w:t>о техническом состоянии общего имущества МКД с приложением фотоматериалов</w:t>
      </w:r>
    </w:p>
    <w:p w:rsidR="00CB2C87" w:rsidRDefault="005F7597" w:rsidP="00CB2C87">
      <w:pPr>
        <w:pStyle w:val="a3"/>
        <w:numPr>
          <w:ilvl w:val="0"/>
          <w:numId w:val="15"/>
        </w:numPr>
        <w:spacing w:after="0" w:line="240" w:lineRule="auto"/>
        <w:ind w:left="0" w:firstLine="993"/>
        <w:jc w:val="both"/>
        <w:rPr>
          <w:rFonts w:ascii="Times New Roman" w:hAnsi="Times New Roman" w:cs="Times New Roman"/>
          <w:sz w:val="28"/>
          <w:szCs w:val="28"/>
        </w:rPr>
      </w:pPr>
      <w:r w:rsidRPr="00D55853">
        <w:rPr>
          <w:rFonts w:ascii="Times New Roman" w:hAnsi="Times New Roman" w:cs="Times New Roman"/>
          <w:sz w:val="28"/>
          <w:szCs w:val="28"/>
        </w:rPr>
        <w:t>При необходимости</w:t>
      </w:r>
      <w:r w:rsidR="00223A46" w:rsidRPr="00D55853">
        <w:rPr>
          <w:rFonts w:ascii="Times New Roman" w:hAnsi="Times New Roman" w:cs="Times New Roman"/>
          <w:sz w:val="28"/>
          <w:szCs w:val="28"/>
        </w:rPr>
        <w:t xml:space="preserve"> региональный оператор</w:t>
      </w:r>
      <w:r w:rsidR="00CB2C87">
        <w:rPr>
          <w:rFonts w:ascii="Times New Roman" w:hAnsi="Times New Roman" w:cs="Times New Roman"/>
          <w:sz w:val="28"/>
          <w:szCs w:val="28"/>
        </w:rPr>
        <w:t>:</w:t>
      </w:r>
      <w:r w:rsidRPr="00D55853">
        <w:rPr>
          <w:rFonts w:ascii="Times New Roman" w:hAnsi="Times New Roman" w:cs="Times New Roman"/>
          <w:sz w:val="28"/>
          <w:szCs w:val="28"/>
        </w:rPr>
        <w:t xml:space="preserve"> </w:t>
      </w:r>
    </w:p>
    <w:p w:rsidR="00A236F8" w:rsidRDefault="005F7597" w:rsidP="00A236F8">
      <w:pPr>
        <w:pStyle w:val="a3"/>
        <w:numPr>
          <w:ilvl w:val="1"/>
          <w:numId w:val="38"/>
        </w:numPr>
        <w:spacing w:after="0" w:line="240" w:lineRule="auto"/>
        <w:ind w:left="0" w:firstLine="993"/>
        <w:jc w:val="both"/>
        <w:rPr>
          <w:rFonts w:ascii="Times New Roman" w:hAnsi="Times New Roman" w:cs="Times New Roman"/>
          <w:sz w:val="28"/>
          <w:szCs w:val="28"/>
        </w:rPr>
      </w:pPr>
      <w:r w:rsidRPr="002733FB">
        <w:rPr>
          <w:rFonts w:ascii="Times New Roman" w:hAnsi="Times New Roman" w:cs="Times New Roman"/>
          <w:sz w:val="28"/>
          <w:szCs w:val="28"/>
        </w:rPr>
        <w:t xml:space="preserve">направляет в </w:t>
      </w:r>
      <w:r w:rsidRPr="002733FB">
        <w:rPr>
          <w:rStyle w:val="a4"/>
          <w:rFonts w:ascii="Times New Roman" w:hAnsi="Times New Roman" w:cs="Times New Roman"/>
          <w:color w:val="auto"/>
          <w:sz w:val="28"/>
          <w:szCs w:val="28"/>
        </w:rPr>
        <w:t>уполномоченный орган</w:t>
      </w:r>
      <w:r w:rsidRPr="002733FB">
        <w:rPr>
          <w:rFonts w:ascii="Times New Roman" w:hAnsi="Times New Roman" w:cs="Times New Roman"/>
          <w:sz w:val="28"/>
          <w:szCs w:val="28"/>
        </w:rPr>
        <w:t>, органы местного самоуправления запросы о предоставлении информации и (или) документов о наличии (отсутствии) фактов выделения из соответствующего бюджета средств на оплату оказанных услуг и (или) выполненных работ по капитальному ремонту.</w:t>
      </w:r>
      <w:bookmarkStart w:id="10" w:name="sub_44"/>
      <w:bookmarkEnd w:id="9"/>
    </w:p>
    <w:p w:rsidR="005F7597" w:rsidRPr="00A236F8" w:rsidRDefault="005F7597" w:rsidP="00A236F8">
      <w:pPr>
        <w:pStyle w:val="a3"/>
        <w:numPr>
          <w:ilvl w:val="1"/>
          <w:numId w:val="38"/>
        </w:numPr>
        <w:spacing w:after="0" w:line="240" w:lineRule="auto"/>
        <w:ind w:left="0" w:firstLine="993"/>
        <w:jc w:val="both"/>
        <w:rPr>
          <w:rFonts w:ascii="Times New Roman" w:hAnsi="Times New Roman" w:cs="Times New Roman"/>
          <w:sz w:val="28"/>
          <w:szCs w:val="28"/>
        </w:rPr>
      </w:pPr>
      <w:r w:rsidRPr="00A236F8">
        <w:rPr>
          <w:rFonts w:ascii="Times New Roman" w:hAnsi="Times New Roman" w:cs="Times New Roman"/>
          <w:sz w:val="28"/>
          <w:szCs w:val="28"/>
        </w:rPr>
        <w:t>Осуществляет проверку:</w:t>
      </w:r>
    </w:p>
    <w:p w:rsidR="002733FB" w:rsidRDefault="005F7597" w:rsidP="00A236F8">
      <w:pPr>
        <w:pStyle w:val="a3"/>
        <w:numPr>
          <w:ilvl w:val="2"/>
          <w:numId w:val="38"/>
        </w:numPr>
        <w:spacing w:after="0" w:line="240" w:lineRule="auto"/>
        <w:ind w:left="2127" w:hanging="1134"/>
        <w:jc w:val="both"/>
        <w:rPr>
          <w:rFonts w:ascii="Times New Roman" w:hAnsi="Times New Roman" w:cs="Times New Roman"/>
          <w:sz w:val="28"/>
          <w:szCs w:val="28"/>
        </w:rPr>
      </w:pPr>
      <w:bookmarkStart w:id="11" w:name="sub_441"/>
      <w:bookmarkEnd w:id="10"/>
      <w:r w:rsidRPr="009C1642">
        <w:rPr>
          <w:rFonts w:ascii="Times New Roman" w:hAnsi="Times New Roman" w:cs="Times New Roman"/>
          <w:sz w:val="28"/>
          <w:szCs w:val="28"/>
        </w:rPr>
        <w:t>акта приемки выполненных работ;</w:t>
      </w:r>
      <w:bookmarkStart w:id="12" w:name="sub_442"/>
      <w:bookmarkEnd w:id="11"/>
    </w:p>
    <w:p w:rsidR="003D6841" w:rsidRPr="002733FB" w:rsidRDefault="005F7597" w:rsidP="00BA0C17">
      <w:pPr>
        <w:pStyle w:val="a3"/>
        <w:numPr>
          <w:ilvl w:val="2"/>
          <w:numId w:val="38"/>
        </w:numPr>
        <w:spacing w:after="0" w:line="240" w:lineRule="auto"/>
        <w:ind w:left="2127" w:hanging="1134"/>
        <w:jc w:val="both"/>
        <w:rPr>
          <w:rFonts w:ascii="Times New Roman" w:hAnsi="Times New Roman" w:cs="Times New Roman"/>
          <w:sz w:val="28"/>
          <w:szCs w:val="28"/>
        </w:rPr>
      </w:pPr>
      <w:r w:rsidRPr="002733FB">
        <w:rPr>
          <w:rFonts w:ascii="Times New Roman" w:hAnsi="Times New Roman" w:cs="Times New Roman"/>
          <w:sz w:val="28"/>
          <w:szCs w:val="28"/>
        </w:rPr>
        <w:t>документов, подтверждающих оплату подрядной организации.</w:t>
      </w:r>
      <w:bookmarkStart w:id="13" w:name="sub_45"/>
      <w:bookmarkEnd w:id="12"/>
    </w:p>
    <w:p w:rsidR="005F7597" w:rsidRPr="002733FB" w:rsidRDefault="00A236F8" w:rsidP="002733FB">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11.3 </w:t>
      </w:r>
      <w:r w:rsidR="005F7597" w:rsidRPr="002733FB">
        <w:rPr>
          <w:rFonts w:ascii="Times New Roman" w:hAnsi="Times New Roman" w:cs="Times New Roman"/>
          <w:sz w:val="28"/>
          <w:szCs w:val="28"/>
        </w:rPr>
        <w:t xml:space="preserve">Направляет в уполномоченный орган обращение об установлении необходимости проведения капитального ремонта в целях </w:t>
      </w:r>
      <w:r w:rsidR="005F7597" w:rsidRPr="002733FB">
        <w:rPr>
          <w:rFonts w:ascii="Times New Roman" w:hAnsi="Times New Roman" w:cs="Times New Roman"/>
          <w:sz w:val="28"/>
          <w:szCs w:val="28"/>
        </w:rPr>
        <w:lastRenderedPageBreak/>
        <w:t xml:space="preserve">принятия решения об осуществлении зачета стоимости отдельных работ по капитальному ремонту, выполненных до наступления установленного </w:t>
      </w:r>
      <w:r w:rsidR="005F7597" w:rsidRPr="002733FB">
        <w:rPr>
          <w:rStyle w:val="a4"/>
          <w:rFonts w:ascii="Times New Roman" w:hAnsi="Times New Roman" w:cs="Times New Roman"/>
          <w:color w:val="auto"/>
          <w:sz w:val="28"/>
          <w:szCs w:val="28"/>
        </w:rPr>
        <w:t>региональной программой</w:t>
      </w:r>
      <w:r w:rsidR="005F7597" w:rsidRPr="002733FB">
        <w:rPr>
          <w:rFonts w:ascii="Times New Roman" w:hAnsi="Times New Roman" w:cs="Times New Roman"/>
          <w:sz w:val="28"/>
          <w:szCs w:val="28"/>
        </w:rPr>
        <w:t xml:space="preserve"> срока проведения капитального ремонта, в счет исполнения на будущий период обязательств по уплате взносов на капитальный ремонт собственниками помещений в многоквартирных домах, формирующих фонды капитального ремонта на счете, счетах </w:t>
      </w:r>
      <w:r w:rsidR="005F7597" w:rsidRPr="002733FB">
        <w:rPr>
          <w:rStyle w:val="a4"/>
          <w:rFonts w:ascii="Times New Roman" w:hAnsi="Times New Roman" w:cs="Times New Roman"/>
          <w:color w:val="auto"/>
          <w:sz w:val="28"/>
          <w:szCs w:val="28"/>
        </w:rPr>
        <w:t>регионального оператора</w:t>
      </w:r>
      <w:r w:rsidR="005F7597" w:rsidRPr="002733FB">
        <w:rPr>
          <w:rFonts w:ascii="Times New Roman" w:hAnsi="Times New Roman" w:cs="Times New Roman"/>
          <w:sz w:val="28"/>
          <w:szCs w:val="28"/>
        </w:rPr>
        <w:t xml:space="preserve"> (далее - обращение).</w:t>
      </w:r>
    </w:p>
    <w:p w:rsidR="003D6841" w:rsidRPr="003D6841" w:rsidRDefault="005F7597" w:rsidP="00CB2C87">
      <w:pPr>
        <w:pStyle w:val="a3"/>
        <w:numPr>
          <w:ilvl w:val="0"/>
          <w:numId w:val="15"/>
        </w:numPr>
        <w:spacing w:after="0" w:line="240" w:lineRule="auto"/>
        <w:ind w:left="0" w:firstLine="993"/>
        <w:jc w:val="both"/>
        <w:rPr>
          <w:rFonts w:ascii="Times New Roman" w:hAnsi="Times New Roman" w:cs="Times New Roman"/>
          <w:sz w:val="28"/>
          <w:szCs w:val="28"/>
        </w:rPr>
      </w:pPr>
      <w:bookmarkStart w:id="14" w:name="sub_5"/>
      <w:bookmarkEnd w:id="13"/>
      <w:r w:rsidRPr="003D6841">
        <w:rPr>
          <w:rFonts w:ascii="Times New Roman" w:hAnsi="Times New Roman" w:cs="Times New Roman"/>
          <w:sz w:val="28"/>
          <w:szCs w:val="28"/>
        </w:rPr>
        <w:t xml:space="preserve">Для осуществления процедур, указанных в </w:t>
      </w:r>
      <w:r w:rsidRPr="003D6841">
        <w:rPr>
          <w:rStyle w:val="a4"/>
          <w:rFonts w:ascii="Times New Roman" w:hAnsi="Times New Roman" w:cs="Times New Roman"/>
          <w:color w:val="auto"/>
          <w:sz w:val="28"/>
          <w:szCs w:val="28"/>
        </w:rPr>
        <w:t xml:space="preserve">пункте </w:t>
      </w:r>
      <w:r w:rsidR="00CB2C87">
        <w:rPr>
          <w:rStyle w:val="a4"/>
          <w:rFonts w:ascii="Times New Roman" w:hAnsi="Times New Roman" w:cs="Times New Roman"/>
          <w:color w:val="auto"/>
          <w:sz w:val="28"/>
          <w:szCs w:val="28"/>
        </w:rPr>
        <w:t xml:space="preserve">10 </w:t>
      </w:r>
      <w:r w:rsidRPr="003D6841">
        <w:rPr>
          <w:rFonts w:ascii="Times New Roman" w:hAnsi="Times New Roman" w:cs="Times New Roman"/>
          <w:sz w:val="28"/>
          <w:szCs w:val="28"/>
        </w:rPr>
        <w:t>настоящего Порядка устанавливаются следующие сроки:</w:t>
      </w:r>
      <w:bookmarkStart w:id="15" w:name="sub_51"/>
      <w:bookmarkEnd w:id="14"/>
    </w:p>
    <w:p w:rsidR="002733FB" w:rsidRDefault="005F7597" w:rsidP="002733FB">
      <w:pPr>
        <w:pStyle w:val="a3"/>
        <w:numPr>
          <w:ilvl w:val="1"/>
          <w:numId w:val="32"/>
        </w:numPr>
        <w:spacing w:after="0" w:line="240" w:lineRule="auto"/>
        <w:ind w:left="0" w:firstLine="993"/>
        <w:jc w:val="both"/>
        <w:rPr>
          <w:rFonts w:ascii="Times New Roman" w:hAnsi="Times New Roman" w:cs="Times New Roman"/>
          <w:sz w:val="28"/>
          <w:szCs w:val="28"/>
        </w:rPr>
      </w:pPr>
      <w:bookmarkStart w:id="16" w:name="sub_52"/>
      <w:bookmarkEnd w:id="15"/>
      <w:r w:rsidRPr="002733FB">
        <w:rPr>
          <w:rFonts w:ascii="Times New Roman" w:hAnsi="Times New Roman" w:cs="Times New Roman"/>
          <w:sz w:val="28"/>
          <w:szCs w:val="28"/>
        </w:rPr>
        <w:t xml:space="preserve">Направление в </w:t>
      </w:r>
      <w:r w:rsidRPr="002733FB">
        <w:rPr>
          <w:rStyle w:val="a4"/>
          <w:rFonts w:ascii="Times New Roman" w:hAnsi="Times New Roman" w:cs="Times New Roman"/>
          <w:color w:val="auto"/>
          <w:sz w:val="28"/>
          <w:szCs w:val="28"/>
        </w:rPr>
        <w:t>уполномоченный орган</w:t>
      </w:r>
      <w:r w:rsidRPr="002733FB">
        <w:rPr>
          <w:rFonts w:ascii="Times New Roman" w:hAnsi="Times New Roman" w:cs="Times New Roman"/>
          <w:sz w:val="28"/>
          <w:szCs w:val="28"/>
        </w:rPr>
        <w:t xml:space="preserve">, органы местного самоуправления запросов о предоставлении информации и документов о наличии (отсутствии) фактов выделения из соответствующего бюджета </w:t>
      </w:r>
      <w:r w:rsidRPr="002733FB">
        <w:rPr>
          <w:rStyle w:val="a4"/>
          <w:rFonts w:ascii="Times New Roman" w:hAnsi="Times New Roman" w:cs="Times New Roman"/>
          <w:color w:val="auto"/>
          <w:sz w:val="28"/>
          <w:szCs w:val="28"/>
        </w:rPr>
        <w:t>средств</w:t>
      </w:r>
      <w:r w:rsidRPr="002733FB">
        <w:rPr>
          <w:rFonts w:ascii="Times New Roman" w:hAnsi="Times New Roman" w:cs="Times New Roman"/>
          <w:sz w:val="28"/>
          <w:szCs w:val="28"/>
        </w:rPr>
        <w:t xml:space="preserve"> на оплату оказанных услуг и (или) выполненных работ - 5 рабочих дней со дня принятия документов от уполномоченного лица.</w:t>
      </w:r>
      <w:bookmarkStart w:id="17" w:name="sub_53"/>
      <w:bookmarkEnd w:id="16"/>
    </w:p>
    <w:p w:rsidR="002733FB" w:rsidRDefault="005F7597" w:rsidP="002733FB">
      <w:pPr>
        <w:pStyle w:val="a3"/>
        <w:numPr>
          <w:ilvl w:val="1"/>
          <w:numId w:val="32"/>
        </w:numPr>
        <w:spacing w:after="0" w:line="240" w:lineRule="auto"/>
        <w:ind w:left="0" w:firstLine="993"/>
        <w:jc w:val="both"/>
        <w:rPr>
          <w:rFonts w:ascii="Times New Roman" w:hAnsi="Times New Roman" w:cs="Times New Roman"/>
          <w:sz w:val="28"/>
          <w:szCs w:val="28"/>
        </w:rPr>
      </w:pPr>
      <w:r w:rsidRPr="002733FB">
        <w:rPr>
          <w:rFonts w:ascii="Times New Roman" w:hAnsi="Times New Roman" w:cs="Times New Roman"/>
          <w:sz w:val="28"/>
          <w:szCs w:val="28"/>
        </w:rPr>
        <w:t xml:space="preserve">Направление обращения в уполномоченный орган - 20 дней со дня принятия документов от </w:t>
      </w:r>
      <w:r w:rsidRPr="002733FB">
        <w:rPr>
          <w:rStyle w:val="a4"/>
          <w:rFonts w:ascii="Times New Roman" w:hAnsi="Times New Roman" w:cs="Times New Roman"/>
          <w:color w:val="auto"/>
          <w:sz w:val="28"/>
          <w:szCs w:val="28"/>
        </w:rPr>
        <w:t>уполномоченного лица</w:t>
      </w:r>
      <w:r w:rsidRPr="002733FB">
        <w:rPr>
          <w:rFonts w:ascii="Times New Roman" w:hAnsi="Times New Roman" w:cs="Times New Roman"/>
          <w:sz w:val="28"/>
          <w:szCs w:val="28"/>
        </w:rPr>
        <w:t>.</w:t>
      </w:r>
      <w:bookmarkStart w:id="18" w:name="sub_54"/>
      <w:bookmarkEnd w:id="17"/>
    </w:p>
    <w:p w:rsidR="003D6841" w:rsidRPr="002733FB" w:rsidRDefault="005F7597" w:rsidP="002733FB">
      <w:pPr>
        <w:pStyle w:val="a3"/>
        <w:numPr>
          <w:ilvl w:val="1"/>
          <w:numId w:val="32"/>
        </w:numPr>
        <w:spacing w:after="0" w:line="240" w:lineRule="auto"/>
        <w:ind w:left="0" w:firstLine="993"/>
        <w:jc w:val="both"/>
        <w:rPr>
          <w:rFonts w:ascii="Times New Roman" w:hAnsi="Times New Roman" w:cs="Times New Roman"/>
          <w:sz w:val="28"/>
          <w:szCs w:val="28"/>
        </w:rPr>
      </w:pPr>
      <w:r w:rsidRPr="002733FB">
        <w:rPr>
          <w:rFonts w:ascii="Times New Roman" w:hAnsi="Times New Roman" w:cs="Times New Roman"/>
          <w:sz w:val="28"/>
          <w:szCs w:val="28"/>
        </w:rPr>
        <w:t xml:space="preserve">Принятие решения об осуществлении зачета - 30 дней со дня принятия </w:t>
      </w:r>
      <w:bookmarkStart w:id="19" w:name="sub_6"/>
      <w:bookmarkEnd w:id="18"/>
      <w:r w:rsidR="0080169F" w:rsidRPr="002733FB">
        <w:rPr>
          <w:rFonts w:ascii="Times New Roman" w:hAnsi="Times New Roman" w:cs="Times New Roman"/>
          <w:sz w:val="28"/>
          <w:szCs w:val="28"/>
        </w:rPr>
        <w:t>соответствующего приказа от уполномоченного органа.</w:t>
      </w:r>
    </w:p>
    <w:p w:rsidR="003D6841" w:rsidRDefault="005F7597" w:rsidP="00CB2C87">
      <w:pPr>
        <w:pStyle w:val="a3"/>
        <w:numPr>
          <w:ilvl w:val="0"/>
          <w:numId w:val="15"/>
        </w:numPr>
        <w:spacing w:after="0" w:line="240" w:lineRule="auto"/>
        <w:ind w:left="0" w:firstLine="993"/>
        <w:jc w:val="both"/>
        <w:rPr>
          <w:rFonts w:ascii="Times New Roman" w:hAnsi="Times New Roman" w:cs="Times New Roman"/>
          <w:sz w:val="28"/>
          <w:szCs w:val="28"/>
        </w:rPr>
      </w:pPr>
      <w:r w:rsidRPr="003D6841">
        <w:rPr>
          <w:rFonts w:ascii="Times New Roman" w:hAnsi="Times New Roman" w:cs="Times New Roman"/>
          <w:sz w:val="28"/>
          <w:szCs w:val="28"/>
        </w:rPr>
        <w:t xml:space="preserve">При осуществлении проверки документов, указанных в </w:t>
      </w:r>
      <w:r w:rsidRPr="003D6841">
        <w:rPr>
          <w:rStyle w:val="a4"/>
          <w:rFonts w:ascii="Times New Roman" w:hAnsi="Times New Roman" w:cs="Times New Roman"/>
          <w:color w:val="auto"/>
          <w:sz w:val="28"/>
          <w:szCs w:val="28"/>
        </w:rPr>
        <w:t xml:space="preserve">пункте </w:t>
      </w:r>
      <w:r w:rsidR="009E7C26">
        <w:rPr>
          <w:rStyle w:val="a4"/>
          <w:rFonts w:ascii="Times New Roman" w:hAnsi="Times New Roman" w:cs="Times New Roman"/>
          <w:color w:val="auto"/>
          <w:sz w:val="28"/>
          <w:szCs w:val="28"/>
        </w:rPr>
        <w:t>6</w:t>
      </w:r>
      <w:r w:rsidRPr="003D6841">
        <w:rPr>
          <w:rFonts w:ascii="Times New Roman" w:hAnsi="Times New Roman" w:cs="Times New Roman"/>
          <w:sz w:val="28"/>
          <w:szCs w:val="28"/>
        </w:rPr>
        <w:t xml:space="preserve"> настоящего Порядка региональный оператор</w:t>
      </w:r>
      <w:bookmarkStart w:id="20" w:name="sub_61"/>
      <w:bookmarkEnd w:id="19"/>
      <w:r w:rsidR="0080169F">
        <w:rPr>
          <w:rFonts w:ascii="Times New Roman" w:hAnsi="Times New Roman" w:cs="Times New Roman"/>
          <w:sz w:val="28"/>
          <w:szCs w:val="28"/>
        </w:rPr>
        <w:t>:</w:t>
      </w:r>
    </w:p>
    <w:p w:rsidR="002733FB" w:rsidRDefault="005F7597" w:rsidP="00A236F8">
      <w:pPr>
        <w:pStyle w:val="a3"/>
        <w:numPr>
          <w:ilvl w:val="1"/>
          <w:numId w:val="39"/>
        </w:numPr>
        <w:spacing w:after="0" w:line="240" w:lineRule="auto"/>
        <w:ind w:left="0" w:firstLine="993"/>
        <w:jc w:val="both"/>
        <w:rPr>
          <w:rFonts w:ascii="Times New Roman" w:hAnsi="Times New Roman" w:cs="Times New Roman"/>
          <w:sz w:val="28"/>
          <w:szCs w:val="28"/>
        </w:rPr>
      </w:pPr>
      <w:r w:rsidRPr="002733FB">
        <w:rPr>
          <w:rFonts w:ascii="Times New Roman" w:hAnsi="Times New Roman" w:cs="Times New Roman"/>
          <w:sz w:val="28"/>
          <w:szCs w:val="28"/>
        </w:rPr>
        <w:t>Устанавливает в акте приемки выполненных работ наличие следующих заполненных реквизитов:</w:t>
      </w:r>
      <w:bookmarkStart w:id="21" w:name="sub_611"/>
      <w:bookmarkEnd w:id="20"/>
    </w:p>
    <w:p w:rsidR="002733FB" w:rsidRDefault="005F7597" w:rsidP="00A236F8">
      <w:pPr>
        <w:pStyle w:val="a3"/>
        <w:numPr>
          <w:ilvl w:val="2"/>
          <w:numId w:val="39"/>
        </w:numPr>
        <w:spacing w:after="0" w:line="240" w:lineRule="auto"/>
        <w:ind w:left="2127" w:hanging="1134"/>
        <w:jc w:val="both"/>
        <w:rPr>
          <w:rFonts w:ascii="Times New Roman" w:hAnsi="Times New Roman" w:cs="Times New Roman"/>
          <w:sz w:val="28"/>
          <w:szCs w:val="28"/>
        </w:rPr>
      </w:pPr>
      <w:r w:rsidRPr="002733FB">
        <w:rPr>
          <w:rFonts w:ascii="Times New Roman" w:hAnsi="Times New Roman" w:cs="Times New Roman"/>
          <w:sz w:val="28"/>
          <w:szCs w:val="28"/>
        </w:rPr>
        <w:t>дата составления;</w:t>
      </w:r>
      <w:bookmarkStart w:id="22" w:name="sub_612"/>
      <w:bookmarkEnd w:id="21"/>
    </w:p>
    <w:p w:rsidR="002733FB" w:rsidRDefault="005F7597" w:rsidP="00A236F8">
      <w:pPr>
        <w:pStyle w:val="a3"/>
        <w:numPr>
          <w:ilvl w:val="2"/>
          <w:numId w:val="39"/>
        </w:numPr>
        <w:spacing w:after="0" w:line="240" w:lineRule="auto"/>
        <w:ind w:left="0" w:firstLine="993"/>
        <w:jc w:val="both"/>
        <w:rPr>
          <w:rFonts w:ascii="Times New Roman" w:hAnsi="Times New Roman" w:cs="Times New Roman"/>
          <w:sz w:val="28"/>
          <w:szCs w:val="28"/>
        </w:rPr>
      </w:pPr>
      <w:r w:rsidRPr="002733FB">
        <w:rPr>
          <w:rFonts w:ascii="Times New Roman" w:hAnsi="Times New Roman" w:cs="Times New Roman"/>
          <w:sz w:val="28"/>
          <w:szCs w:val="28"/>
        </w:rPr>
        <w:t>наименование заказчика;</w:t>
      </w:r>
      <w:bookmarkStart w:id="23" w:name="sub_613"/>
      <w:bookmarkEnd w:id="22"/>
    </w:p>
    <w:p w:rsidR="002733FB" w:rsidRDefault="005F7597" w:rsidP="00A236F8">
      <w:pPr>
        <w:pStyle w:val="a3"/>
        <w:numPr>
          <w:ilvl w:val="2"/>
          <w:numId w:val="39"/>
        </w:numPr>
        <w:spacing w:after="0" w:line="240" w:lineRule="auto"/>
        <w:ind w:left="0" w:firstLine="993"/>
        <w:jc w:val="both"/>
        <w:rPr>
          <w:rFonts w:ascii="Times New Roman" w:hAnsi="Times New Roman" w:cs="Times New Roman"/>
          <w:sz w:val="28"/>
          <w:szCs w:val="28"/>
        </w:rPr>
      </w:pPr>
      <w:r w:rsidRPr="002733FB">
        <w:rPr>
          <w:rFonts w:ascii="Times New Roman" w:hAnsi="Times New Roman" w:cs="Times New Roman"/>
          <w:sz w:val="28"/>
          <w:szCs w:val="28"/>
        </w:rPr>
        <w:t>наименование подрядчика;</w:t>
      </w:r>
      <w:bookmarkStart w:id="24" w:name="sub_614"/>
      <w:bookmarkEnd w:id="23"/>
    </w:p>
    <w:p w:rsidR="002733FB" w:rsidRDefault="005F7597" w:rsidP="00A236F8">
      <w:pPr>
        <w:pStyle w:val="a3"/>
        <w:numPr>
          <w:ilvl w:val="2"/>
          <w:numId w:val="39"/>
        </w:numPr>
        <w:spacing w:after="0" w:line="240" w:lineRule="auto"/>
        <w:ind w:left="0" w:firstLine="993"/>
        <w:jc w:val="both"/>
        <w:rPr>
          <w:rFonts w:ascii="Times New Roman" w:hAnsi="Times New Roman" w:cs="Times New Roman"/>
          <w:sz w:val="28"/>
          <w:szCs w:val="28"/>
        </w:rPr>
      </w:pPr>
      <w:r w:rsidRPr="002733FB">
        <w:rPr>
          <w:rFonts w:ascii="Times New Roman" w:hAnsi="Times New Roman" w:cs="Times New Roman"/>
          <w:sz w:val="28"/>
          <w:szCs w:val="28"/>
        </w:rPr>
        <w:t>наименование объекта, на котором выполнены работы по капитальному ремонту;</w:t>
      </w:r>
      <w:bookmarkStart w:id="25" w:name="sub_615"/>
      <w:bookmarkEnd w:id="24"/>
    </w:p>
    <w:p w:rsidR="002733FB" w:rsidRDefault="005F7597" w:rsidP="00A236F8">
      <w:pPr>
        <w:pStyle w:val="a3"/>
        <w:numPr>
          <w:ilvl w:val="2"/>
          <w:numId w:val="39"/>
        </w:numPr>
        <w:spacing w:after="0" w:line="240" w:lineRule="auto"/>
        <w:ind w:left="0" w:firstLine="993"/>
        <w:jc w:val="both"/>
        <w:rPr>
          <w:rFonts w:ascii="Times New Roman" w:hAnsi="Times New Roman" w:cs="Times New Roman"/>
          <w:sz w:val="28"/>
          <w:szCs w:val="28"/>
        </w:rPr>
      </w:pPr>
      <w:r w:rsidRPr="002733FB">
        <w:rPr>
          <w:rFonts w:ascii="Times New Roman" w:hAnsi="Times New Roman" w:cs="Times New Roman"/>
          <w:sz w:val="28"/>
          <w:szCs w:val="28"/>
        </w:rPr>
        <w:t>номер, дату договора подряда;</w:t>
      </w:r>
      <w:bookmarkStart w:id="26" w:name="sub_616"/>
      <w:bookmarkEnd w:id="25"/>
    </w:p>
    <w:p w:rsidR="002733FB" w:rsidRDefault="005F7597" w:rsidP="00A236F8">
      <w:pPr>
        <w:pStyle w:val="a3"/>
        <w:numPr>
          <w:ilvl w:val="2"/>
          <w:numId w:val="39"/>
        </w:numPr>
        <w:spacing w:after="0" w:line="240" w:lineRule="auto"/>
        <w:ind w:left="0" w:firstLine="993"/>
        <w:jc w:val="both"/>
        <w:rPr>
          <w:rFonts w:ascii="Times New Roman" w:hAnsi="Times New Roman" w:cs="Times New Roman"/>
          <w:sz w:val="28"/>
          <w:szCs w:val="28"/>
        </w:rPr>
      </w:pPr>
      <w:r w:rsidRPr="002733FB">
        <w:rPr>
          <w:rFonts w:ascii="Times New Roman" w:hAnsi="Times New Roman" w:cs="Times New Roman"/>
          <w:sz w:val="28"/>
          <w:szCs w:val="28"/>
        </w:rPr>
        <w:t>наименование (виды) услуг и (или) работ, с указанием единиц измерения, количества, цены за единицу, стоимости;</w:t>
      </w:r>
      <w:bookmarkStart w:id="27" w:name="sub_617"/>
      <w:bookmarkEnd w:id="26"/>
    </w:p>
    <w:p w:rsidR="002733FB" w:rsidRDefault="005F7597" w:rsidP="00A236F8">
      <w:pPr>
        <w:pStyle w:val="a3"/>
        <w:numPr>
          <w:ilvl w:val="2"/>
          <w:numId w:val="39"/>
        </w:numPr>
        <w:spacing w:after="0" w:line="240" w:lineRule="auto"/>
        <w:ind w:left="0" w:firstLine="993"/>
        <w:jc w:val="both"/>
        <w:rPr>
          <w:rFonts w:ascii="Times New Roman" w:hAnsi="Times New Roman" w:cs="Times New Roman"/>
          <w:sz w:val="28"/>
          <w:szCs w:val="28"/>
        </w:rPr>
      </w:pPr>
      <w:r w:rsidRPr="002733FB">
        <w:rPr>
          <w:rFonts w:ascii="Times New Roman" w:hAnsi="Times New Roman" w:cs="Times New Roman"/>
          <w:sz w:val="28"/>
          <w:szCs w:val="28"/>
        </w:rPr>
        <w:t>общую стоимость услуг и (или) работ;</w:t>
      </w:r>
      <w:bookmarkStart w:id="28" w:name="sub_618"/>
      <w:bookmarkEnd w:id="27"/>
    </w:p>
    <w:p w:rsidR="00D55853" w:rsidRPr="002733FB" w:rsidRDefault="005F7597" w:rsidP="00A236F8">
      <w:pPr>
        <w:pStyle w:val="a3"/>
        <w:numPr>
          <w:ilvl w:val="2"/>
          <w:numId w:val="39"/>
        </w:numPr>
        <w:spacing w:after="0" w:line="240" w:lineRule="auto"/>
        <w:ind w:left="0" w:firstLine="993"/>
        <w:jc w:val="both"/>
        <w:rPr>
          <w:rFonts w:ascii="Times New Roman" w:hAnsi="Times New Roman" w:cs="Times New Roman"/>
          <w:sz w:val="28"/>
          <w:szCs w:val="28"/>
        </w:rPr>
      </w:pPr>
      <w:r w:rsidRPr="002733FB">
        <w:rPr>
          <w:rFonts w:ascii="Times New Roman" w:hAnsi="Times New Roman" w:cs="Times New Roman"/>
          <w:sz w:val="28"/>
          <w:szCs w:val="28"/>
        </w:rPr>
        <w:t>подписи уполномоченных представителей сторон (с расшифровкой).</w:t>
      </w:r>
      <w:bookmarkStart w:id="29" w:name="sub_62"/>
      <w:bookmarkEnd w:id="28"/>
    </w:p>
    <w:p w:rsidR="002733FB" w:rsidRPr="00A236F8" w:rsidRDefault="005F7597" w:rsidP="00A236F8">
      <w:pPr>
        <w:pStyle w:val="a3"/>
        <w:numPr>
          <w:ilvl w:val="1"/>
          <w:numId w:val="39"/>
        </w:numPr>
        <w:spacing w:after="0" w:line="240" w:lineRule="auto"/>
        <w:ind w:left="0" w:firstLine="993"/>
        <w:jc w:val="both"/>
        <w:rPr>
          <w:rFonts w:ascii="Times New Roman" w:hAnsi="Times New Roman" w:cs="Times New Roman"/>
          <w:sz w:val="28"/>
          <w:szCs w:val="28"/>
        </w:rPr>
      </w:pPr>
      <w:r w:rsidRPr="00A236F8">
        <w:rPr>
          <w:rFonts w:ascii="Times New Roman" w:hAnsi="Times New Roman" w:cs="Times New Roman"/>
          <w:sz w:val="28"/>
          <w:szCs w:val="28"/>
        </w:rPr>
        <w:t>Устанавливает в документах, подтверждающих оплату подрядной организации наличие следующих заполненных реквизитов:</w:t>
      </w:r>
      <w:bookmarkStart w:id="30" w:name="sub_621"/>
      <w:bookmarkEnd w:id="29"/>
    </w:p>
    <w:p w:rsidR="002733FB" w:rsidRPr="00A236F8" w:rsidRDefault="005F7597" w:rsidP="00A236F8">
      <w:pPr>
        <w:pStyle w:val="a3"/>
        <w:numPr>
          <w:ilvl w:val="2"/>
          <w:numId w:val="39"/>
        </w:numPr>
        <w:spacing w:after="0" w:line="240" w:lineRule="auto"/>
        <w:ind w:left="2127" w:hanging="1134"/>
        <w:jc w:val="both"/>
        <w:rPr>
          <w:rFonts w:ascii="Times New Roman" w:hAnsi="Times New Roman" w:cs="Times New Roman"/>
          <w:sz w:val="28"/>
          <w:szCs w:val="28"/>
        </w:rPr>
      </w:pPr>
      <w:r w:rsidRPr="00A236F8">
        <w:rPr>
          <w:rFonts w:ascii="Times New Roman" w:hAnsi="Times New Roman" w:cs="Times New Roman"/>
          <w:sz w:val="28"/>
          <w:szCs w:val="28"/>
        </w:rPr>
        <w:t>дату платежа;</w:t>
      </w:r>
      <w:bookmarkStart w:id="31" w:name="sub_622"/>
      <w:bookmarkEnd w:id="30"/>
    </w:p>
    <w:p w:rsidR="002733FB" w:rsidRDefault="005F7597" w:rsidP="00A236F8">
      <w:pPr>
        <w:pStyle w:val="a3"/>
        <w:numPr>
          <w:ilvl w:val="2"/>
          <w:numId w:val="39"/>
        </w:numPr>
        <w:spacing w:after="0" w:line="240" w:lineRule="auto"/>
        <w:ind w:left="2127" w:hanging="1134"/>
        <w:jc w:val="both"/>
        <w:rPr>
          <w:rFonts w:ascii="Times New Roman" w:hAnsi="Times New Roman" w:cs="Times New Roman"/>
          <w:sz w:val="28"/>
          <w:szCs w:val="28"/>
        </w:rPr>
      </w:pPr>
      <w:r w:rsidRPr="002733FB">
        <w:rPr>
          <w:rFonts w:ascii="Times New Roman" w:hAnsi="Times New Roman" w:cs="Times New Roman"/>
          <w:sz w:val="28"/>
          <w:szCs w:val="28"/>
        </w:rPr>
        <w:t>наименование плательщика;</w:t>
      </w:r>
      <w:bookmarkStart w:id="32" w:name="sub_623"/>
      <w:bookmarkEnd w:id="31"/>
    </w:p>
    <w:p w:rsidR="002733FB" w:rsidRDefault="005F7597" w:rsidP="00A236F8">
      <w:pPr>
        <w:pStyle w:val="a3"/>
        <w:numPr>
          <w:ilvl w:val="2"/>
          <w:numId w:val="39"/>
        </w:numPr>
        <w:spacing w:after="0" w:line="240" w:lineRule="auto"/>
        <w:ind w:left="2127" w:hanging="1134"/>
        <w:jc w:val="both"/>
        <w:rPr>
          <w:rFonts w:ascii="Times New Roman" w:hAnsi="Times New Roman" w:cs="Times New Roman"/>
          <w:sz w:val="28"/>
          <w:szCs w:val="28"/>
        </w:rPr>
      </w:pPr>
      <w:r w:rsidRPr="002733FB">
        <w:rPr>
          <w:rFonts w:ascii="Times New Roman" w:hAnsi="Times New Roman" w:cs="Times New Roman"/>
          <w:sz w:val="28"/>
          <w:szCs w:val="28"/>
        </w:rPr>
        <w:t>наименование получателя платежа;</w:t>
      </w:r>
      <w:bookmarkStart w:id="33" w:name="sub_624"/>
      <w:bookmarkEnd w:id="32"/>
    </w:p>
    <w:p w:rsidR="002733FB" w:rsidRDefault="005F7597" w:rsidP="00A236F8">
      <w:pPr>
        <w:pStyle w:val="a3"/>
        <w:numPr>
          <w:ilvl w:val="2"/>
          <w:numId w:val="39"/>
        </w:numPr>
        <w:spacing w:after="0" w:line="240" w:lineRule="auto"/>
        <w:ind w:left="2127" w:hanging="1134"/>
        <w:jc w:val="both"/>
        <w:rPr>
          <w:rFonts w:ascii="Times New Roman" w:hAnsi="Times New Roman" w:cs="Times New Roman"/>
          <w:sz w:val="28"/>
          <w:szCs w:val="28"/>
        </w:rPr>
      </w:pPr>
      <w:r w:rsidRPr="002733FB">
        <w:rPr>
          <w:rFonts w:ascii="Times New Roman" w:hAnsi="Times New Roman" w:cs="Times New Roman"/>
          <w:sz w:val="28"/>
          <w:szCs w:val="28"/>
        </w:rPr>
        <w:t>сумму платежа;</w:t>
      </w:r>
      <w:bookmarkStart w:id="34" w:name="sub_625"/>
      <w:bookmarkEnd w:id="33"/>
    </w:p>
    <w:p w:rsidR="00D55853" w:rsidRPr="002733FB" w:rsidRDefault="005F7597" w:rsidP="00A236F8">
      <w:pPr>
        <w:pStyle w:val="a3"/>
        <w:numPr>
          <w:ilvl w:val="2"/>
          <w:numId w:val="39"/>
        </w:numPr>
        <w:spacing w:after="0" w:line="240" w:lineRule="auto"/>
        <w:ind w:left="2127" w:hanging="1134"/>
        <w:jc w:val="both"/>
        <w:rPr>
          <w:rFonts w:ascii="Times New Roman" w:hAnsi="Times New Roman" w:cs="Times New Roman"/>
          <w:sz w:val="28"/>
          <w:szCs w:val="28"/>
        </w:rPr>
      </w:pPr>
      <w:r w:rsidRPr="002733FB">
        <w:rPr>
          <w:rFonts w:ascii="Times New Roman" w:hAnsi="Times New Roman" w:cs="Times New Roman"/>
          <w:sz w:val="28"/>
          <w:szCs w:val="28"/>
        </w:rPr>
        <w:t>назначение платежа.</w:t>
      </w:r>
      <w:bookmarkStart w:id="35" w:name="sub_63"/>
      <w:bookmarkEnd w:id="34"/>
    </w:p>
    <w:p w:rsidR="003D6841" w:rsidRDefault="005F7597" w:rsidP="00A236F8">
      <w:pPr>
        <w:pStyle w:val="a3"/>
        <w:numPr>
          <w:ilvl w:val="1"/>
          <w:numId w:val="39"/>
        </w:numPr>
        <w:spacing w:after="0" w:line="240" w:lineRule="auto"/>
        <w:ind w:left="0" w:firstLine="993"/>
        <w:jc w:val="both"/>
        <w:rPr>
          <w:rFonts w:ascii="Times New Roman" w:hAnsi="Times New Roman" w:cs="Times New Roman"/>
          <w:sz w:val="28"/>
          <w:szCs w:val="28"/>
        </w:rPr>
      </w:pPr>
      <w:r w:rsidRPr="003D6841">
        <w:rPr>
          <w:rFonts w:ascii="Times New Roman" w:hAnsi="Times New Roman" w:cs="Times New Roman"/>
          <w:sz w:val="28"/>
          <w:szCs w:val="28"/>
        </w:rPr>
        <w:t>Проводит сверку соответствия стоимости услуг и (или) работ, указанных в акте приемки выполненных работ с суммой платежа, указанной в документах, подтверждающих оплату подрядной организации, и устанавливает наличие задолженности за оказанные услуги и (или) выполненные работы.</w:t>
      </w:r>
      <w:bookmarkStart w:id="36" w:name="sub_64"/>
      <w:bookmarkEnd w:id="35"/>
    </w:p>
    <w:p w:rsidR="003D6841" w:rsidRDefault="005F7597" w:rsidP="00A236F8">
      <w:pPr>
        <w:pStyle w:val="a3"/>
        <w:numPr>
          <w:ilvl w:val="1"/>
          <w:numId w:val="39"/>
        </w:numPr>
        <w:spacing w:after="0" w:line="240" w:lineRule="auto"/>
        <w:ind w:left="0" w:firstLine="993"/>
        <w:jc w:val="both"/>
        <w:rPr>
          <w:rFonts w:ascii="Times New Roman" w:hAnsi="Times New Roman" w:cs="Times New Roman"/>
          <w:sz w:val="28"/>
          <w:szCs w:val="28"/>
        </w:rPr>
      </w:pPr>
      <w:r w:rsidRPr="003D6841">
        <w:rPr>
          <w:rFonts w:ascii="Times New Roman" w:hAnsi="Times New Roman" w:cs="Times New Roman"/>
          <w:sz w:val="28"/>
          <w:szCs w:val="28"/>
        </w:rPr>
        <w:lastRenderedPageBreak/>
        <w:t xml:space="preserve">Сопоставляет наименования (виды) услуг и (или) работ, содержащихся в акте приемки выполненных работ с перечнем услуг и (или) работ по капитальному ремонту, указанных в </w:t>
      </w:r>
      <w:r w:rsidRPr="003D6841">
        <w:rPr>
          <w:rStyle w:val="a4"/>
          <w:rFonts w:ascii="Times New Roman" w:hAnsi="Times New Roman" w:cs="Times New Roman"/>
          <w:color w:val="auto"/>
          <w:sz w:val="28"/>
          <w:szCs w:val="28"/>
        </w:rPr>
        <w:t>региональной программе</w:t>
      </w:r>
      <w:r w:rsidRPr="003D6841">
        <w:rPr>
          <w:rFonts w:ascii="Times New Roman" w:hAnsi="Times New Roman" w:cs="Times New Roman"/>
          <w:sz w:val="28"/>
          <w:szCs w:val="28"/>
        </w:rPr>
        <w:t>.</w:t>
      </w:r>
      <w:bookmarkStart w:id="37" w:name="sub_65"/>
      <w:bookmarkEnd w:id="36"/>
    </w:p>
    <w:p w:rsidR="005F7597" w:rsidRPr="003D6841" w:rsidRDefault="005F7597" w:rsidP="00A236F8">
      <w:pPr>
        <w:pStyle w:val="a3"/>
        <w:numPr>
          <w:ilvl w:val="1"/>
          <w:numId w:val="39"/>
        </w:numPr>
        <w:spacing w:after="0" w:line="240" w:lineRule="auto"/>
        <w:ind w:left="0" w:firstLine="993"/>
        <w:jc w:val="both"/>
        <w:rPr>
          <w:rFonts w:ascii="Times New Roman" w:hAnsi="Times New Roman" w:cs="Times New Roman"/>
          <w:sz w:val="28"/>
          <w:szCs w:val="28"/>
        </w:rPr>
      </w:pPr>
      <w:r w:rsidRPr="003D6841">
        <w:rPr>
          <w:rFonts w:ascii="Times New Roman" w:hAnsi="Times New Roman" w:cs="Times New Roman"/>
          <w:sz w:val="28"/>
          <w:szCs w:val="28"/>
        </w:rPr>
        <w:t xml:space="preserve">Устанавливает за счет каких средств произведена оплата услуг и (или) работ, привлекались ли бюджетные средства и средства </w:t>
      </w:r>
      <w:r w:rsidRPr="003D6841">
        <w:rPr>
          <w:rStyle w:val="a4"/>
          <w:rFonts w:ascii="Times New Roman" w:hAnsi="Times New Roman" w:cs="Times New Roman"/>
          <w:color w:val="auto"/>
          <w:sz w:val="28"/>
          <w:szCs w:val="28"/>
        </w:rPr>
        <w:t>регионального оператора</w:t>
      </w:r>
      <w:r w:rsidRPr="003D6841">
        <w:rPr>
          <w:rFonts w:ascii="Times New Roman" w:hAnsi="Times New Roman" w:cs="Times New Roman"/>
          <w:sz w:val="28"/>
          <w:szCs w:val="28"/>
        </w:rPr>
        <w:t>.</w:t>
      </w:r>
    </w:p>
    <w:p w:rsidR="003D6841" w:rsidRDefault="005F7597" w:rsidP="00CB2C87">
      <w:pPr>
        <w:spacing w:after="0" w:line="240" w:lineRule="auto"/>
        <w:ind w:firstLine="993"/>
        <w:jc w:val="both"/>
        <w:rPr>
          <w:rFonts w:ascii="Times New Roman" w:hAnsi="Times New Roman" w:cs="Times New Roman"/>
          <w:sz w:val="28"/>
          <w:szCs w:val="28"/>
        </w:rPr>
      </w:pPr>
      <w:bookmarkStart w:id="38" w:name="sub_651"/>
      <w:bookmarkEnd w:id="37"/>
      <w:r w:rsidRPr="005F7597">
        <w:rPr>
          <w:rFonts w:ascii="Times New Roman" w:hAnsi="Times New Roman" w:cs="Times New Roman"/>
          <w:sz w:val="28"/>
          <w:szCs w:val="28"/>
        </w:rPr>
        <w:t xml:space="preserve">В этих целях запрашивает в </w:t>
      </w:r>
      <w:r w:rsidRPr="005F7597">
        <w:rPr>
          <w:rStyle w:val="a4"/>
          <w:rFonts w:ascii="Times New Roman" w:hAnsi="Times New Roman" w:cs="Times New Roman"/>
          <w:color w:val="auto"/>
          <w:sz w:val="28"/>
          <w:szCs w:val="28"/>
        </w:rPr>
        <w:t>уполномоченном органе</w:t>
      </w:r>
      <w:r w:rsidRPr="005F7597">
        <w:rPr>
          <w:rFonts w:ascii="Times New Roman" w:hAnsi="Times New Roman" w:cs="Times New Roman"/>
          <w:sz w:val="28"/>
          <w:szCs w:val="28"/>
        </w:rPr>
        <w:t xml:space="preserve">, органах местного самоуправления информацию и (или) документы о наличии (отсутствии) фактов выделения из соответствующего бюджета </w:t>
      </w:r>
      <w:r w:rsidRPr="005F7597">
        <w:rPr>
          <w:rStyle w:val="a4"/>
          <w:rFonts w:ascii="Times New Roman" w:hAnsi="Times New Roman" w:cs="Times New Roman"/>
          <w:color w:val="auto"/>
          <w:sz w:val="28"/>
          <w:szCs w:val="28"/>
        </w:rPr>
        <w:t>средств</w:t>
      </w:r>
      <w:r w:rsidRPr="005F7597">
        <w:rPr>
          <w:rFonts w:ascii="Times New Roman" w:hAnsi="Times New Roman" w:cs="Times New Roman"/>
          <w:sz w:val="28"/>
          <w:szCs w:val="28"/>
        </w:rPr>
        <w:t xml:space="preserve"> на оплату оказанных услуг и (или) выполненных работ по капитальному ремонту.</w:t>
      </w:r>
      <w:bookmarkStart w:id="39" w:name="sub_7"/>
      <w:bookmarkEnd w:id="38"/>
    </w:p>
    <w:p w:rsidR="003D6841" w:rsidRDefault="005F7597" w:rsidP="00A236F8">
      <w:pPr>
        <w:pStyle w:val="a3"/>
        <w:numPr>
          <w:ilvl w:val="0"/>
          <w:numId w:val="39"/>
        </w:numPr>
        <w:spacing w:after="0" w:line="240" w:lineRule="auto"/>
        <w:ind w:left="0" w:firstLine="993"/>
        <w:jc w:val="both"/>
        <w:rPr>
          <w:rFonts w:ascii="Times New Roman" w:hAnsi="Times New Roman" w:cs="Times New Roman"/>
          <w:sz w:val="28"/>
          <w:szCs w:val="28"/>
        </w:rPr>
      </w:pPr>
      <w:r w:rsidRPr="003D6841">
        <w:rPr>
          <w:rFonts w:ascii="Times New Roman" w:hAnsi="Times New Roman" w:cs="Times New Roman"/>
          <w:sz w:val="28"/>
          <w:szCs w:val="28"/>
        </w:rPr>
        <w:t xml:space="preserve">По результатам проверки документов и с учетом решения уполномоченного органа, а также оснований для отказа в осуществлении зачета, указанных в </w:t>
      </w:r>
      <w:r w:rsidRPr="003D6841">
        <w:rPr>
          <w:rStyle w:val="a4"/>
          <w:rFonts w:ascii="Times New Roman" w:hAnsi="Times New Roman" w:cs="Times New Roman"/>
          <w:color w:val="auto"/>
          <w:sz w:val="28"/>
          <w:szCs w:val="28"/>
        </w:rPr>
        <w:t xml:space="preserve">пункте </w:t>
      </w:r>
      <w:r w:rsidR="009E7C26">
        <w:rPr>
          <w:rStyle w:val="a4"/>
          <w:rFonts w:ascii="Times New Roman" w:hAnsi="Times New Roman" w:cs="Times New Roman"/>
          <w:color w:val="auto"/>
          <w:sz w:val="28"/>
          <w:szCs w:val="28"/>
        </w:rPr>
        <w:t>15</w:t>
      </w:r>
      <w:r w:rsidRPr="003D6841">
        <w:rPr>
          <w:rFonts w:ascii="Times New Roman" w:hAnsi="Times New Roman" w:cs="Times New Roman"/>
          <w:sz w:val="28"/>
          <w:szCs w:val="28"/>
        </w:rPr>
        <w:t xml:space="preserve"> настоящего Порядка, региональный оператор принимает решение об осуществлении зачета или решение об отказе в осуществлении зачета.</w:t>
      </w:r>
      <w:bookmarkStart w:id="40" w:name="sub_8"/>
      <w:bookmarkEnd w:id="39"/>
    </w:p>
    <w:p w:rsidR="009E7C26" w:rsidRDefault="005F7597" w:rsidP="00A236F8">
      <w:pPr>
        <w:pStyle w:val="a3"/>
        <w:numPr>
          <w:ilvl w:val="0"/>
          <w:numId w:val="39"/>
        </w:numPr>
        <w:spacing w:after="0" w:line="240" w:lineRule="auto"/>
        <w:ind w:left="0" w:firstLine="993"/>
        <w:jc w:val="both"/>
        <w:rPr>
          <w:rFonts w:ascii="Times New Roman" w:hAnsi="Times New Roman" w:cs="Times New Roman"/>
          <w:sz w:val="28"/>
          <w:szCs w:val="28"/>
        </w:rPr>
      </w:pPr>
      <w:r w:rsidRPr="003D6841">
        <w:rPr>
          <w:rFonts w:ascii="Times New Roman" w:hAnsi="Times New Roman" w:cs="Times New Roman"/>
          <w:sz w:val="28"/>
          <w:szCs w:val="28"/>
        </w:rPr>
        <w:t>Основанием для отказа в осуществлении зачета средств является наличие хотя бы одного из следующих обстоятельств:</w:t>
      </w:r>
      <w:bookmarkStart w:id="41" w:name="sub_81"/>
      <w:bookmarkEnd w:id="40"/>
    </w:p>
    <w:p w:rsidR="009E7C26" w:rsidRDefault="005F7597" w:rsidP="00A236F8">
      <w:pPr>
        <w:pStyle w:val="a3"/>
        <w:numPr>
          <w:ilvl w:val="1"/>
          <w:numId w:val="39"/>
        </w:numPr>
        <w:spacing w:after="0" w:line="240" w:lineRule="auto"/>
        <w:ind w:left="0" w:firstLine="993"/>
        <w:jc w:val="both"/>
        <w:rPr>
          <w:rFonts w:ascii="Times New Roman" w:hAnsi="Times New Roman" w:cs="Times New Roman"/>
          <w:sz w:val="28"/>
          <w:szCs w:val="28"/>
        </w:rPr>
      </w:pPr>
      <w:r w:rsidRPr="009E7C26">
        <w:rPr>
          <w:rFonts w:ascii="Times New Roman" w:hAnsi="Times New Roman" w:cs="Times New Roman"/>
          <w:sz w:val="28"/>
          <w:szCs w:val="28"/>
        </w:rPr>
        <w:t xml:space="preserve">виды выполненных в многоквартирном доме работ и (или) услуг не предусмотрены </w:t>
      </w:r>
      <w:r w:rsidRPr="009E7C26">
        <w:rPr>
          <w:rStyle w:val="a4"/>
          <w:rFonts w:ascii="Times New Roman" w:hAnsi="Times New Roman" w:cs="Times New Roman"/>
          <w:color w:val="auto"/>
          <w:sz w:val="28"/>
          <w:szCs w:val="28"/>
        </w:rPr>
        <w:t>региональной программой</w:t>
      </w:r>
      <w:r w:rsidRPr="009E7C26">
        <w:rPr>
          <w:rFonts w:ascii="Times New Roman" w:hAnsi="Times New Roman" w:cs="Times New Roman"/>
          <w:sz w:val="28"/>
          <w:szCs w:val="28"/>
        </w:rPr>
        <w:t xml:space="preserve"> в отношении данного многоквартирного дома;</w:t>
      </w:r>
      <w:bookmarkStart w:id="42" w:name="sub_82"/>
      <w:bookmarkEnd w:id="41"/>
    </w:p>
    <w:p w:rsidR="009E7C26" w:rsidRDefault="005F7597" w:rsidP="00A236F8">
      <w:pPr>
        <w:pStyle w:val="a3"/>
        <w:numPr>
          <w:ilvl w:val="1"/>
          <w:numId w:val="39"/>
        </w:numPr>
        <w:spacing w:after="0" w:line="240" w:lineRule="auto"/>
        <w:ind w:left="0" w:firstLine="993"/>
        <w:jc w:val="both"/>
        <w:rPr>
          <w:rFonts w:ascii="Times New Roman" w:hAnsi="Times New Roman" w:cs="Times New Roman"/>
          <w:sz w:val="28"/>
          <w:szCs w:val="28"/>
        </w:rPr>
      </w:pPr>
      <w:r w:rsidRPr="009E7C26">
        <w:rPr>
          <w:rFonts w:ascii="Times New Roman" w:hAnsi="Times New Roman" w:cs="Times New Roman"/>
          <w:sz w:val="28"/>
          <w:szCs w:val="28"/>
        </w:rPr>
        <w:t xml:space="preserve">оказанные услуги и (или) выполненные работы оплачены с привлечением бюджетных средств и средств </w:t>
      </w:r>
      <w:r w:rsidRPr="009E7C26">
        <w:rPr>
          <w:rStyle w:val="a4"/>
          <w:rFonts w:ascii="Times New Roman" w:hAnsi="Times New Roman" w:cs="Times New Roman"/>
          <w:color w:val="auto"/>
          <w:sz w:val="28"/>
          <w:szCs w:val="28"/>
        </w:rPr>
        <w:t>регионального оператора</w:t>
      </w:r>
      <w:r w:rsidRPr="009E7C26">
        <w:rPr>
          <w:rFonts w:ascii="Times New Roman" w:hAnsi="Times New Roman" w:cs="Times New Roman"/>
          <w:sz w:val="28"/>
          <w:szCs w:val="28"/>
        </w:rPr>
        <w:t>;</w:t>
      </w:r>
      <w:bookmarkStart w:id="43" w:name="sub_83"/>
      <w:bookmarkEnd w:id="42"/>
    </w:p>
    <w:p w:rsidR="009E7C26" w:rsidRDefault="005F7597" w:rsidP="00A236F8">
      <w:pPr>
        <w:pStyle w:val="a3"/>
        <w:numPr>
          <w:ilvl w:val="1"/>
          <w:numId w:val="39"/>
        </w:numPr>
        <w:spacing w:after="0" w:line="240" w:lineRule="auto"/>
        <w:ind w:left="0" w:firstLine="993"/>
        <w:jc w:val="both"/>
        <w:rPr>
          <w:rFonts w:ascii="Times New Roman" w:hAnsi="Times New Roman" w:cs="Times New Roman"/>
          <w:sz w:val="28"/>
          <w:szCs w:val="28"/>
        </w:rPr>
      </w:pPr>
      <w:r w:rsidRPr="009E7C26">
        <w:rPr>
          <w:rFonts w:ascii="Times New Roman" w:hAnsi="Times New Roman" w:cs="Times New Roman"/>
          <w:sz w:val="28"/>
          <w:szCs w:val="28"/>
        </w:rPr>
        <w:t>наличие задолженности по оплате оказанных услуг и (или) выполненных работ</w:t>
      </w:r>
      <w:r w:rsidR="009C1642" w:rsidRPr="009E7C26">
        <w:rPr>
          <w:rFonts w:ascii="Times New Roman" w:hAnsi="Times New Roman" w:cs="Times New Roman"/>
          <w:sz w:val="28"/>
          <w:szCs w:val="28"/>
        </w:rPr>
        <w:t xml:space="preserve"> подрядной организации</w:t>
      </w:r>
      <w:r w:rsidRPr="009E7C26">
        <w:rPr>
          <w:rFonts w:ascii="Times New Roman" w:hAnsi="Times New Roman" w:cs="Times New Roman"/>
          <w:sz w:val="28"/>
          <w:szCs w:val="28"/>
        </w:rPr>
        <w:t>;</w:t>
      </w:r>
      <w:bookmarkStart w:id="44" w:name="sub_84"/>
      <w:bookmarkEnd w:id="43"/>
    </w:p>
    <w:p w:rsidR="009E7C26" w:rsidRDefault="005F7597" w:rsidP="00A236F8">
      <w:pPr>
        <w:pStyle w:val="a3"/>
        <w:numPr>
          <w:ilvl w:val="1"/>
          <w:numId w:val="39"/>
        </w:numPr>
        <w:spacing w:after="0" w:line="240" w:lineRule="auto"/>
        <w:ind w:left="0" w:firstLine="993"/>
        <w:jc w:val="both"/>
        <w:rPr>
          <w:rFonts w:ascii="Times New Roman" w:hAnsi="Times New Roman" w:cs="Times New Roman"/>
          <w:sz w:val="28"/>
          <w:szCs w:val="28"/>
        </w:rPr>
      </w:pPr>
      <w:r w:rsidRPr="009E7C26">
        <w:rPr>
          <w:rFonts w:ascii="Times New Roman" w:hAnsi="Times New Roman" w:cs="Times New Roman"/>
          <w:sz w:val="28"/>
          <w:szCs w:val="28"/>
        </w:rPr>
        <w:t>представленные документы не подтверждают оказание услуг и (или) выполнение работ по капитальному ремонту;</w:t>
      </w:r>
      <w:bookmarkStart w:id="45" w:name="sub_85"/>
      <w:bookmarkEnd w:id="44"/>
    </w:p>
    <w:p w:rsidR="009E7C26" w:rsidRDefault="005F7597" w:rsidP="00A236F8">
      <w:pPr>
        <w:pStyle w:val="a3"/>
        <w:numPr>
          <w:ilvl w:val="1"/>
          <w:numId w:val="39"/>
        </w:numPr>
        <w:spacing w:after="0" w:line="240" w:lineRule="auto"/>
        <w:ind w:left="0" w:firstLine="993"/>
        <w:jc w:val="both"/>
        <w:rPr>
          <w:rFonts w:ascii="Times New Roman" w:hAnsi="Times New Roman" w:cs="Times New Roman"/>
          <w:sz w:val="28"/>
          <w:szCs w:val="28"/>
        </w:rPr>
      </w:pPr>
      <w:r w:rsidRPr="009E7C26">
        <w:rPr>
          <w:rFonts w:ascii="Times New Roman" w:hAnsi="Times New Roman" w:cs="Times New Roman"/>
          <w:sz w:val="28"/>
          <w:szCs w:val="28"/>
        </w:rPr>
        <w:t xml:space="preserve">установлена необходимость повторного проведения отдельных работ по капитальному ремонту в срок, установленный </w:t>
      </w:r>
      <w:r w:rsidRPr="009E7C26">
        <w:rPr>
          <w:rStyle w:val="a4"/>
          <w:rFonts w:ascii="Times New Roman" w:hAnsi="Times New Roman" w:cs="Times New Roman"/>
          <w:color w:val="auto"/>
          <w:sz w:val="28"/>
          <w:szCs w:val="28"/>
        </w:rPr>
        <w:t>региональной программой</w:t>
      </w:r>
      <w:r w:rsidRPr="009E7C26">
        <w:rPr>
          <w:rFonts w:ascii="Times New Roman" w:hAnsi="Times New Roman" w:cs="Times New Roman"/>
          <w:sz w:val="28"/>
          <w:szCs w:val="28"/>
        </w:rPr>
        <w:t xml:space="preserve">, в соответствии с решением </w:t>
      </w:r>
      <w:r w:rsidRPr="009E7C26">
        <w:rPr>
          <w:rStyle w:val="a4"/>
          <w:rFonts w:ascii="Times New Roman" w:hAnsi="Times New Roman" w:cs="Times New Roman"/>
          <w:color w:val="auto"/>
          <w:sz w:val="28"/>
          <w:szCs w:val="28"/>
        </w:rPr>
        <w:t>уполномоченного органа</w:t>
      </w:r>
      <w:r w:rsidRPr="009E7C26">
        <w:rPr>
          <w:rFonts w:ascii="Times New Roman" w:hAnsi="Times New Roman" w:cs="Times New Roman"/>
          <w:sz w:val="28"/>
          <w:szCs w:val="28"/>
        </w:rPr>
        <w:t>;</w:t>
      </w:r>
      <w:bookmarkStart w:id="46" w:name="sub_86"/>
      <w:bookmarkEnd w:id="45"/>
    </w:p>
    <w:p w:rsidR="003D6841" w:rsidRPr="009E7C26" w:rsidRDefault="005F7597" w:rsidP="00A236F8">
      <w:pPr>
        <w:pStyle w:val="a3"/>
        <w:numPr>
          <w:ilvl w:val="1"/>
          <w:numId w:val="39"/>
        </w:numPr>
        <w:spacing w:after="0" w:line="240" w:lineRule="auto"/>
        <w:ind w:left="0" w:firstLine="993"/>
        <w:jc w:val="both"/>
        <w:rPr>
          <w:rFonts w:ascii="Times New Roman" w:hAnsi="Times New Roman" w:cs="Times New Roman"/>
          <w:sz w:val="28"/>
          <w:szCs w:val="28"/>
        </w:rPr>
      </w:pPr>
      <w:r w:rsidRPr="009E7C26">
        <w:rPr>
          <w:rFonts w:ascii="Times New Roman" w:hAnsi="Times New Roman" w:cs="Times New Roman"/>
          <w:sz w:val="28"/>
          <w:szCs w:val="28"/>
        </w:rPr>
        <w:t>невозможность установления суммы средств, внесенных каждым собственником помещений в многоквартирном доме на капитальный ремонт.</w:t>
      </w:r>
      <w:bookmarkStart w:id="47" w:name="sub_9"/>
      <w:bookmarkEnd w:id="46"/>
    </w:p>
    <w:p w:rsidR="00CB2C87" w:rsidRDefault="005F7597" w:rsidP="00A236F8">
      <w:pPr>
        <w:pStyle w:val="a3"/>
        <w:numPr>
          <w:ilvl w:val="0"/>
          <w:numId w:val="39"/>
        </w:numPr>
        <w:spacing w:after="0" w:line="240" w:lineRule="auto"/>
        <w:ind w:left="0" w:firstLine="993"/>
        <w:jc w:val="both"/>
        <w:rPr>
          <w:rFonts w:ascii="Times New Roman" w:hAnsi="Times New Roman" w:cs="Times New Roman"/>
          <w:sz w:val="28"/>
          <w:szCs w:val="28"/>
        </w:rPr>
      </w:pPr>
      <w:r w:rsidRPr="003D6841">
        <w:rPr>
          <w:rFonts w:ascii="Times New Roman" w:hAnsi="Times New Roman" w:cs="Times New Roman"/>
          <w:sz w:val="28"/>
          <w:szCs w:val="28"/>
        </w:rPr>
        <w:t>В случае принятия региональным оператором решения об осуществлении зачета:</w:t>
      </w:r>
      <w:bookmarkStart w:id="48" w:name="sub_91"/>
      <w:bookmarkEnd w:id="47"/>
    </w:p>
    <w:p w:rsidR="005F7597" w:rsidRPr="00CB2C87" w:rsidRDefault="005F7597" w:rsidP="00A236F8">
      <w:pPr>
        <w:pStyle w:val="a3"/>
        <w:numPr>
          <w:ilvl w:val="1"/>
          <w:numId w:val="39"/>
        </w:numPr>
        <w:spacing w:after="0" w:line="240" w:lineRule="auto"/>
        <w:ind w:left="0" w:firstLine="993"/>
        <w:jc w:val="both"/>
        <w:rPr>
          <w:rFonts w:ascii="Times New Roman" w:hAnsi="Times New Roman" w:cs="Times New Roman"/>
          <w:sz w:val="28"/>
          <w:szCs w:val="28"/>
        </w:rPr>
      </w:pPr>
      <w:r w:rsidRPr="00CB2C87">
        <w:rPr>
          <w:rFonts w:ascii="Times New Roman" w:hAnsi="Times New Roman" w:cs="Times New Roman"/>
          <w:sz w:val="28"/>
          <w:szCs w:val="28"/>
        </w:rPr>
        <w:t xml:space="preserve">Зачет осуществляется в размере, не превышающем предельной стоимости услуг и (или) работ по капитальному ремонту, установленной Правительством </w:t>
      </w:r>
      <w:r w:rsidR="00466BDB">
        <w:rPr>
          <w:rFonts w:ascii="Times New Roman" w:hAnsi="Times New Roman" w:cs="Times New Roman"/>
          <w:sz w:val="28"/>
          <w:szCs w:val="28"/>
        </w:rPr>
        <w:t>Республики Дагестан</w:t>
      </w:r>
      <w:r w:rsidRPr="00CB2C87">
        <w:rPr>
          <w:rFonts w:ascii="Times New Roman" w:hAnsi="Times New Roman" w:cs="Times New Roman"/>
          <w:sz w:val="28"/>
          <w:szCs w:val="28"/>
        </w:rPr>
        <w:t>.</w:t>
      </w:r>
    </w:p>
    <w:p w:rsidR="009E7C26" w:rsidRDefault="005F7597" w:rsidP="009E7C26">
      <w:pPr>
        <w:spacing w:after="0" w:line="240" w:lineRule="auto"/>
        <w:ind w:firstLine="993"/>
        <w:jc w:val="both"/>
        <w:rPr>
          <w:rFonts w:ascii="Times New Roman" w:hAnsi="Times New Roman" w:cs="Times New Roman"/>
          <w:sz w:val="28"/>
          <w:szCs w:val="28"/>
        </w:rPr>
      </w:pPr>
      <w:bookmarkStart w:id="49" w:name="sub_911"/>
      <w:bookmarkEnd w:id="48"/>
      <w:r w:rsidRPr="005F7597">
        <w:rPr>
          <w:rFonts w:ascii="Times New Roman" w:hAnsi="Times New Roman" w:cs="Times New Roman"/>
          <w:sz w:val="28"/>
          <w:szCs w:val="28"/>
        </w:rPr>
        <w:t xml:space="preserve">Сумма средств, подлежащих зачету распределяется </w:t>
      </w:r>
      <w:r w:rsidRPr="005F7597">
        <w:rPr>
          <w:rStyle w:val="a4"/>
          <w:rFonts w:ascii="Times New Roman" w:hAnsi="Times New Roman" w:cs="Times New Roman"/>
          <w:color w:val="auto"/>
          <w:sz w:val="28"/>
          <w:szCs w:val="28"/>
        </w:rPr>
        <w:t>региональным оператором</w:t>
      </w:r>
      <w:r w:rsidRPr="005F7597">
        <w:rPr>
          <w:rFonts w:ascii="Times New Roman" w:hAnsi="Times New Roman" w:cs="Times New Roman"/>
          <w:sz w:val="28"/>
          <w:szCs w:val="28"/>
        </w:rPr>
        <w:t xml:space="preserve"> в следующих размерах:</w:t>
      </w:r>
      <w:bookmarkStart w:id="50" w:name="sub_912"/>
      <w:bookmarkEnd w:id="49"/>
    </w:p>
    <w:p w:rsidR="009E7C26" w:rsidRPr="009E7C26" w:rsidRDefault="005F7597" w:rsidP="00A236F8">
      <w:pPr>
        <w:pStyle w:val="a3"/>
        <w:numPr>
          <w:ilvl w:val="1"/>
          <w:numId w:val="39"/>
        </w:numPr>
        <w:spacing w:after="0" w:line="240" w:lineRule="auto"/>
        <w:ind w:left="0" w:firstLine="993"/>
        <w:jc w:val="both"/>
        <w:rPr>
          <w:rFonts w:ascii="Times New Roman" w:hAnsi="Times New Roman" w:cs="Times New Roman"/>
          <w:sz w:val="28"/>
          <w:szCs w:val="28"/>
        </w:rPr>
      </w:pPr>
      <w:r w:rsidRPr="009E7C26">
        <w:rPr>
          <w:rFonts w:ascii="Times New Roman" w:hAnsi="Times New Roman" w:cs="Times New Roman"/>
          <w:sz w:val="28"/>
          <w:szCs w:val="28"/>
        </w:rPr>
        <w:t xml:space="preserve">в размере фактически внесенных средств каждым собственником помещений в многоквартирном доме на капитальный ремонт - в случае не превышения предельной стоимости услуг и (или) работ по капитальному ремонту, установленной </w:t>
      </w:r>
      <w:r w:rsidR="009C1642" w:rsidRPr="009E7C26">
        <w:rPr>
          <w:rFonts w:ascii="Times New Roman" w:hAnsi="Times New Roman" w:cs="Times New Roman"/>
          <w:sz w:val="28"/>
          <w:szCs w:val="28"/>
        </w:rPr>
        <w:t>Правительством Республики Дагестан</w:t>
      </w:r>
      <w:r w:rsidRPr="009E7C26">
        <w:rPr>
          <w:rFonts w:ascii="Times New Roman" w:hAnsi="Times New Roman" w:cs="Times New Roman"/>
          <w:sz w:val="28"/>
          <w:szCs w:val="28"/>
        </w:rPr>
        <w:t>;</w:t>
      </w:r>
      <w:bookmarkStart w:id="51" w:name="sub_913"/>
      <w:bookmarkEnd w:id="50"/>
    </w:p>
    <w:p w:rsidR="009E7C26" w:rsidRDefault="005F7597" w:rsidP="00A236F8">
      <w:pPr>
        <w:pStyle w:val="a3"/>
        <w:numPr>
          <w:ilvl w:val="1"/>
          <w:numId w:val="39"/>
        </w:numPr>
        <w:spacing w:after="0" w:line="240" w:lineRule="auto"/>
        <w:ind w:left="0" w:firstLine="993"/>
        <w:jc w:val="both"/>
        <w:rPr>
          <w:rFonts w:ascii="Times New Roman" w:hAnsi="Times New Roman" w:cs="Times New Roman"/>
          <w:sz w:val="28"/>
          <w:szCs w:val="28"/>
        </w:rPr>
      </w:pPr>
      <w:r w:rsidRPr="009E7C26">
        <w:rPr>
          <w:rFonts w:ascii="Times New Roman" w:hAnsi="Times New Roman" w:cs="Times New Roman"/>
          <w:sz w:val="28"/>
          <w:szCs w:val="28"/>
        </w:rPr>
        <w:lastRenderedPageBreak/>
        <w:t xml:space="preserve">в размере, пропорционально доле средств, внесенных каждым собственником помещений в многоквартирном доме на капитальный ремонт - в случае превышения предельной стоимости услуг и (или) работ по капитальному ремонту, установленной </w:t>
      </w:r>
      <w:r w:rsidR="009C1642" w:rsidRPr="009E7C26">
        <w:rPr>
          <w:rFonts w:ascii="Times New Roman" w:hAnsi="Times New Roman" w:cs="Times New Roman"/>
          <w:sz w:val="28"/>
          <w:szCs w:val="28"/>
        </w:rPr>
        <w:t>Правительством Республики Дагестан</w:t>
      </w:r>
      <w:r w:rsidRPr="009E7C26">
        <w:rPr>
          <w:rFonts w:ascii="Times New Roman" w:hAnsi="Times New Roman" w:cs="Times New Roman"/>
          <w:sz w:val="28"/>
          <w:szCs w:val="28"/>
        </w:rPr>
        <w:t>.</w:t>
      </w:r>
      <w:bookmarkStart w:id="52" w:name="sub_92"/>
      <w:bookmarkEnd w:id="51"/>
    </w:p>
    <w:p w:rsidR="009E7C26" w:rsidRDefault="005F7597" w:rsidP="001D69AB">
      <w:pPr>
        <w:pStyle w:val="a3"/>
        <w:numPr>
          <w:ilvl w:val="1"/>
          <w:numId w:val="39"/>
        </w:numPr>
        <w:tabs>
          <w:tab w:val="left" w:pos="142"/>
        </w:tabs>
        <w:spacing w:after="0" w:line="240" w:lineRule="auto"/>
        <w:ind w:left="0" w:firstLine="993"/>
        <w:jc w:val="both"/>
        <w:rPr>
          <w:rFonts w:ascii="Times New Roman" w:hAnsi="Times New Roman" w:cs="Times New Roman"/>
          <w:sz w:val="28"/>
          <w:szCs w:val="28"/>
        </w:rPr>
      </w:pPr>
      <w:r w:rsidRPr="009E7C26">
        <w:rPr>
          <w:rFonts w:ascii="Times New Roman" w:hAnsi="Times New Roman" w:cs="Times New Roman"/>
          <w:sz w:val="28"/>
          <w:szCs w:val="28"/>
        </w:rPr>
        <w:t>Зачет средств осуществляется с месяца, следующего за месяцем, в котором региональным оператором принято решение об осуществлении зачета.</w:t>
      </w:r>
      <w:bookmarkStart w:id="53" w:name="sub_921"/>
      <w:bookmarkEnd w:id="52"/>
    </w:p>
    <w:p w:rsidR="00A236F8" w:rsidRDefault="005F7597" w:rsidP="00A236F8">
      <w:pPr>
        <w:pStyle w:val="a3"/>
        <w:numPr>
          <w:ilvl w:val="0"/>
          <w:numId w:val="39"/>
        </w:numPr>
        <w:spacing w:after="0" w:line="240" w:lineRule="auto"/>
        <w:ind w:left="0" w:firstLine="993"/>
        <w:jc w:val="both"/>
        <w:rPr>
          <w:rFonts w:ascii="Times New Roman" w:hAnsi="Times New Roman" w:cs="Times New Roman"/>
          <w:sz w:val="28"/>
          <w:szCs w:val="28"/>
        </w:rPr>
      </w:pPr>
      <w:r w:rsidRPr="009E7C26">
        <w:rPr>
          <w:rFonts w:ascii="Times New Roman" w:hAnsi="Times New Roman" w:cs="Times New Roman"/>
          <w:sz w:val="28"/>
          <w:szCs w:val="28"/>
        </w:rPr>
        <w:t>В решении об осуществлении зачета в обязательном порядке указываются:</w:t>
      </w:r>
      <w:bookmarkStart w:id="54" w:name="sub_922"/>
      <w:bookmarkEnd w:id="53"/>
    </w:p>
    <w:p w:rsidR="00A236F8" w:rsidRDefault="005F7597" w:rsidP="001D69AB">
      <w:pPr>
        <w:pStyle w:val="a3"/>
        <w:numPr>
          <w:ilvl w:val="1"/>
          <w:numId w:val="39"/>
        </w:numPr>
        <w:spacing w:after="0" w:line="240" w:lineRule="auto"/>
        <w:ind w:left="2127" w:hanging="1134"/>
        <w:jc w:val="both"/>
        <w:rPr>
          <w:rFonts w:ascii="Times New Roman" w:hAnsi="Times New Roman" w:cs="Times New Roman"/>
          <w:sz w:val="28"/>
          <w:szCs w:val="28"/>
        </w:rPr>
      </w:pPr>
      <w:r w:rsidRPr="00A236F8">
        <w:rPr>
          <w:rFonts w:ascii="Times New Roman" w:hAnsi="Times New Roman" w:cs="Times New Roman"/>
          <w:sz w:val="28"/>
          <w:szCs w:val="28"/>
        </w:rPr>
        <w:t>адрес многоквартирного дома;</w:t>
      </w:r>
      <w:bookmarkStart w:id="55" w:name="sub_923"/>
      <w:bookmarkEnd w:id="54"/>
    </w:p>
    <w:p w:rsidR="00A236F8" w:rsidRDefault="005F7597" w:rsidP="001D69AB">
      <w:pPr>
        <w:pStyle w:val="a3"/>
        <w:numPr>
          <w:ilvl w:val="1"/>
          <w:numId w:val="39"/>
        </w:numPr>
        <w:spacing w:after="0" w:line="240" w:lineRule="auto"/>
        <w:ind w:left="2127" w:hanging="1134"/>
        <w:jc w:val="both"/>
        <w:rPr>
          <w:rFonts w:ascii="Times New Roman" w:hAnsi="Times New Roman" w:cs="Times New Roman"/>
          <w:sz w:val="28"/>
          <w:szCs w:val="28"/>
        </w:rPr>
      </w:pPr>
      <w:r w:rsidRPr="00A236F8">
        <w:rPr>
          <w:rFonts w:ascii="Times New Roman" w:hAnsi="Times New Roman" w:cs="Times New Roman"/>
          <w:sz w:val="28"/>
          <w:szCs w:val="28"/>
        </w:rPr>
        <w:t>сумма предоставляемого зачета;</w:t>
      </w:r>
      <w:bookmarkStart w:id="56" w:name="sub_924"/>
      <w:bookmarkEnd w:id="55"/>
    </w:p>
    <w:p w:rsidR="00A236F8" w:rsidRDefault="005F7597" w:rsidP="001D69AB">
      <w:pPr>
        <w:pStyle w:val="a3"/>
        <w:numPr>
          <w:ilvl w:val="1"/>
          <w:numId w:val="39"/>
        </w:numPr>
        <w:spacing w:after="0" w:line="240" w:lineRule="auto"/>
        <w:ind w:left="2127" w:hanging="1134"/>
        <w:jc w:val="both"/>
        <w:rPr>
          <w:rFonts w:ascii="Times New Roman" w:hAnsi="Times New Roman" w:cs="Times New Roman"/>
          <w:sz w:val="28"/>
          <w:szCs w:val="28"/>
        </w:rPr>
      </w:pPr>
      <w:r w:rsidRPr="00A236F8">
        <w:rPr>
          <w:rFonts w:ascii="Times New Roman" w:hAnsi="Times New Roman" w:cs="Times New Roman"/>
          <w:sz w:val="28"/>
          <w:szCs w:val="28"/>
        </w:rPr>
        <w:t>фамилия, имя, отчество каждого собственника помещения в многоквартирном доме;</w:t>
      </w:r>
      <w:bookmarkStart w:id="57" w:name="sub_925"/>
      <w:bookmarkEnd w:id="56"/>
    </w:p>
    <w:p w:rsidR="00A236F8" w:rsidRDefault="005F7597" w:rsidP="001D69AB">
      <w:pPr>
        <w:pStyle w:val="a3"/>
        <w:numPr>
          <w:ilvl w:val="1"/>
          <w:numId w:val="39"/>
        </w:numPr>
        <w:spacing w:after="0" w:line="240" w:lineRule="auto"/>
        <w:ind w:left="2127" w:hanging="1134"/>
        <w:jc w:val="both"/>
        <w:rPr>
          <w:rFonts w:ascii="Times New Roman" w:hAnsi="Times New Roman" w:cs="Times New Roman"/>
          <w:sz w:val="28"/>
          <w:szCs w:val="28"/>
        </w:rPr>
      </w:pPr>
      <w:r w:rsidRPr="00A236F8">
        <w:rPr>
          <w:rFonts w:ascii="Times New Roman" w:hAnsi="Times New Roman" w:cs="Times New Roman"/>
          <w:sz w:val="28"/>
          <w:szCs w:val="28"/>
        </w:rPr>
        <w:t>номер помещения, принадлежащего каждому собственнику помещения в многоквартирном доме;</w:t>
      </w:r>
      <w:bookmarkStart w:id="58" w:name="sub_926"/>
      <w:bookmarkEnd w:id="57"/>
    </w:p>
    <w:p w:rsidR="00A236F8" w:rsidRDefault="005F7597" w:rsidP="001D69AB">
      <w:pPr>
        <w:pStyle w:val="a3"/>
        <w:numPr>
          <w:ilvl w:val="1"/>
          <w:numId w:val="39"/>
        </w:numPr>
        <w:spacing w:after="0" w:line="240" w:lineRule="auto"/>
        <w:ind w:left="2127" w:hanging="1134"/>
        <w:jc w:val="both"/>
        <w:rPr>
          <w:rFonts w:ascii="Times New Roman" w:hAnsi="Times New Roman" w:cs="Times New Roman"/>
          <w:sz w:val="28"/>
          <w:szCs w:val="28"/>
        </w:rPr>
      </w:pPr>
      <w:r w:rsidRPr="00A236F8">
        <w:rPr>
          <w:rFonts w:ascii="Times New Roman" w:hAnsi="Times New Roman" w:cs="Times New Roman"/>
          <w:sz w:val="28"/>
          <w:szCs w:val="28"/>
        </w:rPr>
        <w:t>номер лицевого счета собственника помещения в многоквартирном доме;</w:t>
      </w:r>
      <w:bookmarkStart w:id="59" w:name="sub_927"/>
      <w:bookmarkEnd w:id="58"/>
    </w:p>
    <w:p w:rsidR="00A236F8" w:rsidRDefault="005F7597" w:rsidP="001D69AB">
      <w:pPr>
        <w:pStyle w:val="a3"/>
        <w:numPr>
          <w:ilvl w:val="1"/>
          <w:numId w:val="39"/>
        </w:numPr>
        <w:spacing w:after="0" w:line="240" w:lineRule="auto"/>
        <w:ind w:left="2127" w:hanging="1134"/>
        <w:jc w:val="both"/>
        <w:rPr>
          <w:rFonts w:ascii="Times New Roman" w:hAnsi="Times New Roman" w:cs="Times New Roman"/>
          <w:sz w:val="28"/>
          <w:szCs w:val="28"/>
        </w:rPr>
      </w:pPr>
      <w:r w:rsidRPr="00A236F8">
        <w:rPr>
          <w:rFonts w:ascii="Times New Roman" w:hAnsi="Times New Roman" w:cs="Times New Roman"/>
          <w:sz w:val="28"/>
          <w:szCs w:val="28"/>
        </w:rPr>
        <w:t>сумма средств, подлежащих зачету в разрезе каждого лицевого счета собственника помещения в многоквартирном доме.</w:t>
      </w:r>
      <w:bookmarkEnd w:id="59"/>
    </w:p>
    <w:p w:rsidR="000E7A40" w:rsidRPr="00A236F8" w:rsidRDefault="00567B91" w:rsidP="001D69AB">
      <w:pPr>
        <w:pStyle w:val="a3"/>
        <w:numPr>
          <w:ilvl w:val="1"/>
          <w:numId w:val="39"/>
        </w:numPr>
        <w:spacing w:after="0" w:line="240" w:lineRule="auto"/>
        <w:ind w:left="2127" w:hanging="1134"/>
        <w:jc w:val="both"/>
        <w:rPr>
          <w:rFonts w:ascii="Times New Roman" w:hAnsi="Times New Roman" w:cs="Times New Roman"/>
          <w:sz w:val="28"/>
          <w:szCs w:val="28"/>
        </w:rPr>
      </w:pPr>
      <w:r w:rsidRPr="00A236F8">
        <w:rPr>
          <w:rFonts w:ascii="Times New Roman" w:hAnsi="Times New Roman" w:cs="Times New Roman"/>
          <w:sz w:val="28"/>
          <w:szCs w:val="28"/>
        </w:rPr>
        <w:t>Период освобождения от уплаты взносов на капитальный ремонт.</w:t>
      </w:r>
    </w:p>
    <w:p w:rsidR="000E7A40" w:rsidRDefault="000E7A40" w:rsidP="001D69AB">
      <w:pPr>
        <w:spacing w:after="0" w:line="240" w:lineRule="auto"/>
        <w:ind w:left="2127" w:hanging="1134"/>
        <w:jc w:val="both"/>
        <w:rPr>
          <w:rFonts w:ascii="Times New Roman" w:hAnsi="Times New Roman" w:cs="Times New Roman"/>
          <w:sz w:val="28"/>
          <w:szCs w:val="28"/>
        </w:rPr>
      </w:pPr>
    </w:p>
    <w:p w:rsidR="005F7597" w:rsidRDefault="005F7597" w:rsidP="00CB2C87">
      <w:pPr>
        <w:spacing w:after="0" w:line="240" w:lineRule="auto"/>
        <w:ind w:firstLine="993"/>
        <w:rPr>
          <w:rFonts w:ascii="Times New Roman" w:hAnsi="Times New Roman" w:cs="Times New Roman"/>
          <w:sz w:val="28"/>
          <w:szCs w:val="28"/>
        </w:rPr>
      </w:pPr>
    </w:p>
    <w:p w:rsidR="005F7597" w:rsidRDefault="005F7597" w:rsidP="00CB2C87">
      <w:pPr>
        <w:spacing w:after="0" w:line="240" w:lineRule="auto"/>
        <w:ind w:firstLine="993"/>
        <w:rPr>
          <w:rFonts w:ascii="Times New Roman" w:hAnsi="Times New Roman" w:cs="Times New Roman"/>
          <w:sz w:val="28"/>
          <w:szCs w:val="28"/>
        </w:rPr>
      </w:pPr>
    </w:p>
    <w:p w:rsidR="005F7597" w:rsidRDefault="005F7597" w:rsidP="00CB2C87">
      <w:pPr>
        <w:spacing w:after="0" w:line="240" w:lineRule="auto"/>
        <w:ind w:firstLine="993"/>
        <w:rPr>
          <w:rFonts w:ascii="Times New Roman" w:hAnsi="Times New Roman" w:cs="Times New Roman"/>
          <w:sz w:val="28"/>
          <w:szCs w:val="28"/>
        </w:rPr>
      </w:pPr>
    </w:p>
    <w:p w:rsidR="005F7597" w:rsidRDefault="005F7597" w:rsidP="00CB2C87">
      <w:pPr>
        <w:spacing w:after="0" w:line="240" w:lineRule="auto"/>
        <w:ind w:firstLine="993"/>
        <w:rPr>
          <w:rFonts w:ascii="Times New Roman" w:hAnsi="Times New Roman" w:cs="Times New Roman"/>
          <w:sz w:val="28"/>
          <w:szCs w:val="28"/>
        </w:rPr>
      </w:pPr>
    </w:p>
    <w:p w:rsidR="005F7597" w:rsidRDefault="005F7597" w:rsidP="00CB2C87">
      <w:pPr>
        <w:spacing w:after="0" w:line="240" w:lineRule="auto"/>
        <w:ind w:firstLine="993"/>
        <w:rPr>
          <w:rFonts w:ascii="Times New Roman" w:hAnsi="Times New Roman" w:cs="Times New Roman"/>
          <w:sz w:val="28"/>
          <w:szCs w:val="28"/>
        </w:rPr>
      </w:pPr>
    </w:p>
    <w:p w:rsidR="005F7597" w:rsidRDefault="005F7597" w:rsidP="00CB2C87">
      <w:pPr>
        <w:spacing w:after="0" w:line="240" w:lineRule="auto"/>
        <w:ind w:firstLine="993"/>
        <w:rPr>
          <w:rFonts w:ascii="Times New Roman" w:hAnsi="Times New Roman" w:cs="Times New Roman"/>
          <w:sz w:val="28"/>
          <w:szCs w:val="28"/>
        </w:rPr>
      </w:pPr>
    </w:p>
    <w:p w:rsidR="005F7597" w:rsidRPr="005F7597" w:rsidRDefault="005F7597" w:rsidP="00CB2C87">
      <w:pPr>
        <w:spacing w:after="0" w:line="240" w:lineRule="auto"/>
        <w:ind w:firstLine="993"/>
        <w:rPr>
          <w:rFonts w:ascii="Times New Roman" w:hAnsi="Times New Roman" w:cs="Times New Roman"/>
          <w:sz w:val="28"/>
          <w:szCs w:val="28"/>
        </w:rPr>
      </w:pPr>
    </w:p>
    <w:sectPr w:rsidR="005F7597" w:rsidRPr="005F7597" w:rsidSect="009A3BA8">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4585C"/>
    <w:multiLevelType w:val="multilevel"/>
    <w:tmpl w:val="F198E632"/>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
    <w:nsid w:val="10F12C95"/>
    <w:multiLevelType w:val="multilevel"/>
    <w:tmpl w:val="16BA2F22"/>
    <w:lvl w:ilvl="0">
      <w:start w:val="1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ACF34A3"/>
    <w:multiLevelType w:val="multilevel"/>
    <w:tmpl w:val="36A488F8"/>
    <w:lvl w:ilvl="0">
      <w:start w:val="6"/>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1E137326"/>
    <w:multiLevelType w:val="multilevel"/>
    <w:tmpl w:val="9B243E4A"/>
    <w:lvl w:ilvl="0">
      <w:start w:val="11"/>
      <w:numFmt w:val="decimal"/>
      <w:lvlText w:val="%1"/>
      <w:lvlJc w:val="left"/>
      <w:pPr>
        <w:ind w:left="495" w:hanging="495"/>
      </w:pPr>
      <w:rPr>
        <w:rFonts w:hint="default"/>
      </w:rPr>
    </w:lvl>
    <w:lvl w:ilvl="1">
      <w:start w:val="1"/>
      <w:numFmt w:val="decimal"/>
      <w:lvlText w:val="%1.%2"/>
      <w:lvlJc w:val="left"/>
      <w:pPr>
        <w:ind w:left="1488" w:hanging="49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4">
    <w:nsid w:val="1E3C1EF0"/>
    <w:multiLevelType w:val="multilevel"/>
    <w:tmpl w:val="20C6A674"/>
    <w:lvl w:ilvl="0">
      <w:start w:val="13"/>
      <w:numFmt w:val="decimal"/>
      <w:lvlText w:val="%1."/>
      <w:lvlJc w:val="left"/>
      <w:pPr>
        <w:ind w:left="585" w:hanging="585"/>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1E4454FA"/>
    <w:multiLevelType w:val="multilevel"/>
    <w:tmpl w:val="6AF0EA14"/>
    <w:lvl w:ilvl="0">
      <w:start w:val="13"/>
      <w:numFmt w:val="decimal"/>
      <w:lvlText w:val="%1."/>
      <w:lvlJc w:val="left"/>
      <w:pPr>
        <w:ind w:left="840" w:hanging="840"/>
      </w:pPr>
      <w:rPr>
        <w:rFonts w:hint="default"/>
      </w:rPr>
    </w:lvl>
    <w:lvl w:ilvl="1">
      <w:start w:val="2"/>
      <w:numFmt w:val="decimal"/>
      <w:lvlText w:val="%1.%2."/>
      <w:lvlJc w:val="left"/>
      <w:pPr>
        <w:ind w:left="1336" w:hanging="840"/>
      </w:pPr>
      <w:rPr>
        <w:rFonts w:hint="default"/>
      </w:rPr>
    </w:lvl>
    <w:lvl w:ilvl="2">
      <w:start w:val="1"/>
      <w:numFmt w:val="decimal"/>
      <w:lvlText w:val="%1.%2.%3)"/>
      <w:lvlJc w:val="left"/>
      <w:pPr>
        <w:ind w:left="1832" w:hanging="84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6">
    <w:nsid w:val="2075580F"/>
    <w:multiLevelType w:val="hybridMultilevel"/>
    <w:tmpl w:val="36FA9BBA"/>
    <w:lvl w:ilvl="0" w:tplc="3BEC2058">
      <w:start w:val="3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21840728"/>
    <w:multiLevelType w:val="multilevel"/>
    <w:tmpl w:val="7BC25D1E"/>
    <w:lvl w:ilvl="0">
      <w:start w:val="1"/>
      <w:numFmt w:val="decimal"/>
      <w:lvlText w:val="%1."/>
      <w:lvlJc w:val="left"/>
      <w:pPr>
        <w:ind w:left="465" w:hanging="46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8">
    <w:nsid w:val="234964EB"/>
    <w:multiLevelType w:val="multilevel"/>
    <w:tmpl w:val="C140290E"/>
    <w:lvl w:ilvl="0">
      <w:start w:val="10"/>
      <w:numFmt w:val="decimal"/>
      <w:lvlText w:val="%1"/>
      <w:lvlJc w:val="left"/>
      <w:pPr>
        <w:ind w:left="495" w:hanging="495"/>
      </w:pPr>
      <w:rPr>
        <w:rFonts w:hint="default"/>
      </w:rPr>
    </w:lvl>
    <w:lvl w:ilvl="1">
      <w:start w:val="1"/>
      <w:numFmt w:val="decimal"/>
      <w:lvlText w:val="%1.%2"/>
      <w:lvlJc w:val="left"/>
      <w:pPr>
        <w:ind w:left="1488" w:hanging="49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9">
    <w:nsid w:val="291B26BF"/>
    <w:multiLevelType w:val="hybridMultilevel"/>
    <w:tmpl w:val="C46C1AC0"/>
    <w:lvl w:ilvl="0" w:tplc="E0384A5A">
      <w:start w:val="3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2A123A45"/>
    <w:multiLevelType w:val="multilevel"/>
    <w:tmpl w:val="60726740"/>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A3A3006"/>
    <w:multiLevelType w:val="hybridMultilevel"/>
    <w:tmpl w:val="53AA2BD6"/>
    <w:lvl w:ilvl="0" w:tplc="3756495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nsid w:val="2BF87823"/>
    <w:multiLevelType w:val="multilevel"/>
    <w:tmpl w:val="32487C84"/>
    <w:lvl w:ilvl="0">
      <w:start w:val="1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F1C7863"/>
    <w:multiLevelType w:val="multilevel"/>
    <w:tmpl w:val="98E051BE"/>
    <w:lvl w:ilvl="0">
      <w:start w:val="10"/>
      <w:numFmt w:val="decimal"/>
      <w:lvlText w:val="%1."/>
      <w:lvlJc w:val="left"/>
      <w:pPr>
        <w:ind w:left="570" w:hanging="57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23D139B"/>
    <w:multiLevelType w:val="multilevel"/>
    <w:tmpl w:val="A3AC8D4A"/>
    <w:lvl w:ilvl="0">
      <w:start w:val="10"/>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36422DEF"/>
    <w:multiLevelType w:val="multilevel"/>
    <w:tmpl w:val="D19CEE4A"/>
    <w:lvl w:ilvl="0">
      <w:start w:val="13"/>
      <w:numFmt w:val="decimal"/>
      <w:lvlText w:val="%1."/>
      <w:lvlJc w:val="left"/>
      <w:pPr>
        <w:ind w:left="840" w:hanging="840"/>
      </w:pPr>
      <w:rPr>
        <w:rFonts w:hint="default"/>
      </w:rPr>
    </w:lvl>
    <w:lvl w:ilvl="1">
      <w:start w:val="1"/>
      <w:numFmt w:val="decimal"/>
      <w:lvlText w:val="%1.%2."/>
      <w:lvlJc w:val="left"/>
      <w:pPr>
        <w:ind w:left="1620" w:hanging="840"/>
      </w:pPr>
      <w:rPr>
        <w:rFonts w:hint="default"/>
      </w:rPr>
    </w:lvl>
    <w:lvl w:ilvl="2">
      <w:start w:val="1"/>
      <w:numFmt w:val="decimal"/>
      <w:lvlText w:val="%1.%2.%3)"/>
      <w:lvlJc w:val="left"/>
      <w:pPr>
        <w:ind w:left="2400" w:hanging="84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16">
    <w:nsid w:val="36662B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2A74E06"/>
    <w:multiLevelType w:val="hybridMultilevel"/>
    <w:tmpl w:val="C7AA6A5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75A0D70"/>
    <w:multiLevelType w:val="hybridMultilevel"/>
    <w:tmpl w:val="8E083CFC"/>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9">
    <w:nsid w:val="47832DFA"/>
    <w:multiLevelType w:val="multilevel"/>
    <w:tmpl w:val="16BA2F22"/>
    <w:lvl w:ilvl="0">
      <w:start w:val="10"/>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4944076D"/>
    <w:multiLevelType w:val="multilevel"/>
    <w:tmpl w:val="7272204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nsid w:val="4D5D313A"/>
    <w:multiLevelType w:val="multilevel"/>
    <w:tmpl w:val="84D8E3C8"/>
    <w:lvl w:ilvl="0">
      <w:start w:val="12"/>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542F4F90"/>
    <w:multiLevelType w:val="multilevel"/>
    <w:tmpl w:val="2E724822"/>
    <w:lvl w:ilvl="0">
      <w:start w:val="1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6247BA3"/>
    <w:multiLevelType w:val="multilevel"/>
    <w:tmpl w:val="FAC26BFA"/>
    <w:lvl w:ilvl="0">
      <w:start w:val="11"/>
      <w:numFmt w:val="decimal"/>
      <w:lvlText w:val="%1."/>
      <w:lvlJc w:val="left"/>
      <w:pPr>
        <w:ind w:left="840" w:hanging="840"/>
      </w:pPr>
      <w:rPr>
        <w:rFonts w:hint="default"/>
      </w:rPr>
    </w:lvl>
    <w:lvl w:ilvl="1">
      <w:start w:val="2"/>
      <w:numFmt w:val="decimal"/>
      <w:lvlText w:val="%1.%2."/>
      <w:lvlJc w:val="left"/>
      <w:pPr>
        <w:ind w:left="1696" w:hanging="840"/>
      </w:pPr>
      <w:rPr>
        <w:rFonts w:hint="default"/>
      </w:rPr>
    </w:lvl>
    <w:lvl w:ilvl="2">
      <w:start w:val="1"/>
      <w:numFmt w:val="decimal"/>
      <w:lvlText w:val="%1.%2.%3)"/>
      <w:lvlJc w:val="left"/>
      <w:pPr>
        <w:ind w:left="2552" w:hanging="840"/>
      </w:pPr>
      <w:rPr>
        <w:rFonts w:hint="default"/>
      </w:rPr>
    </w:lvl>
    <w:lvl w:ilvl="3">
      <w:start w:val="1"/>
      <w:numFmt w:val="decimal"/>
      <w:lvlText w:val="%1.%2.%3)%4."/>
      <w:lvlJc w:val="left"/>
      <w:pPr>
        <w:ind w:left="3648" w:hanging="1080"/>
      </w:pPr>
      <w:rPr>
        <w:rFonts w:hint="default"/>
      </w:rPr>
    </w:lvl>
    <w:lvl w:ilvl="4">
      <w:start w:val="1"/>
      <w:numFmt w:val="decimal"/>
      <w:lvlText w:val="%1.%2.%3)%4.%5."/>
      <w:lvlJc w:val="left"/>
      <w:pPr>
        <w:ind w:left="4504" w:hanging="1080"/>
      </w:pPr>
      <w:rPr>
        <w:rFonts w:hint="default"/>
      </w:rPr>
    </w:lvl>
    <w:lvl w:ilvl="5">
      <w:start w:val="1"/>
      <w:numFmt w:val="decimal"/>
      <w:lvlText w:val="%1.%2.%3)%4.%5.%6."/>
      <w:lvlJc w:val="left"/>
      <w:pPr>
        <w:ind w:left="5720" w:hanging="1440"/>
      </w:pPr>
      <w:rPr>
        <w:rFonts w:hint="default"/>
      </w:rPr>
    </w:lvl>
    <w:lvl w:ilvl="6">
      <w:start w:val="1"/>
      <w:numFmt w:val="decimal"/>
      <w:lvlText w:val="%1.%2.%3)%4.%5.%6.%7."/>
      <w:lvlJc w:val="left"/>
      <w:pPr>
        <w:ind w:left="6936" w:hanging="1800"/>
      </w:pPr>
      <w:rPr>
        <w:rFonts w:hint="default"/>
      </w:rPr>
    </w:lvl>
    <w:lvl w:ilvl="7">
      <w:start w:val="1"/>
      <w:numFmt w:val="decimal"/>
      <w:lvlText w:val="%1.%2.%3)%4.%5.%6.%7.%8."/>
      <w:lvlJc w:val="left"/>
      <w:pPr>
        <w:ind w:left="7792" w:hanging="1800"/>
      </w:pPr>
      <w:rPr>
        <w:rFonts w:hint="default"/>
      </w:rPr>
    </w:lvl>
    <w:lvl w:ilvl="8">
      <w:start w:val="1"/>
      <w:numFmt w:val="decimal"/>
      <w:lvlText w:val="%1.%2.%3)%4.%5.%6.%7.%8.%9."/>
      <w:lvlJc w:val="left"/>
      <w:pPr>
        <w:ind w:left="9008" w:hanging="2160"/>
      </w:pPr>
      <w:rPr>
        <w:rFonts w:hint="default"/>
      </w:rPr>
    </w:lvl>
  </w:abstractNum>
  <w:abstractNum w:abstractNumId="24">
    <w:nsid w:val="57285C22"/>
    <w:multiLevelType w:val="multilevel"/>
    <w:tmpl w:val="5FDE1BF2"/>
    <w:lvl w:ilvl="0">
      <w:start w:val="1"/>
      <w:numFmt w:val="decimal"/>
      <w:lvlText w:val="%1."/>
      <w:lvlJc w:val="left"/>
      <w:pPr>
        <w:ind w:left="720" w:hanging="360"/>
      </w:pPr>
      <w:rPr>
        <w:rFonts w:hint="default"/>
      </w:rPr>
    </w:lvl>
    <w:lvl w:ilvl="1">
      <w:start w:val="1"/>
      <w:numFmt w:val="decimal"/>
      <w:isLgl/>
      <w:lvlText w:val="%2)"/>
      <w:lvlJc w:val="left"/>
      <w:pPr>
        <w:ind w:left="1440" w:hanging="720"/>
      </w:pPr>
      <w:rPr>
        <w:rFonts w:ascii="Times New Roman" w:eastAsiaTheme="minorEastAsia"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5">
    <w:nsid w:val="596C5FAC"/>
    <w:multiLevelType w:val="multilevel"/>
    <w:tmpl w:val="3EA220AC"/>
    <w:lvl w:ilvl="0">
      <w:start w:val="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598E5525"/>
    <w:multiLevelType w:val="multilevel"/>
    <w:tmpl w:val="643816DC"/>
    <w:lvl w:ilvl="0">
      <w:start w:val="13"/>
      <w:numFmt w:val="decimal"/>
      <w:lvlText w:val="%1"/>
      <w:lvlJc w:val="left"/>
      <w:pPr>
        <w:ind w:left="510" w:hanging="510"/>
      </w:pPr>
      <w:rPr>
        <w:rFonts w:hint="default"/>
      </w:rPr>
    </w:lvl>
    <w:lvl w:ilvl="1">
      <w:start w:val="1"/>
      <w:numFmt w:val="decimal"/>
      <w:lvlText w:val="%1.%2"/>
      <w:lvlJc w:val="left"/>
      <w:pPr>
        <w:ind w:left="1503" w:hanging="51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7">
    <w:nsid w:val="64711F7C"/>
    <w:multiLevelType w:val="multilevel"/>
    <w:tmpl w:val="20EC4C36"/>
    <w:lvl w:ilvl="0">
      <w:start w:val="1"/>
      <w:numFmt w:val="decimal"/>
      <w:lvlText w:val="%1."/>
      <w:lvlJc w:val="left"/>
      <w:pPr>
        <w:ind w:left="644" w:hanging="360"/>
      </w:pPr>
      <w:rPr>
        <w:rFonts w:hint="default"/>
      </w:rPr>
    </w:lvl>
    <w:lvl w:ilvl="1">
      <w:start w:val="1"/>
      <w:numFmt w:val="decimal"/>
      <w:isLgl/>
      <w:lvlText w:val="%1.%2"/>
      <w:lvlJc w:val="left"/>
      <w:pPr>
        <w:ind w:left="1502" w:hanging="510"/>
      </w:pPr>
      <w:rPr>
        <w:rFonts w:hint="default"/>
      </w:rPr>
    </w:lvl>
    <w:lvl w:ilvl="2">
      <w:start w:val="1"/>
      <w:numFmt w:val="decimal"/>
      <w:isLgl/>
      <w:lvlText w:val="%1.%2.%3"/>
      <w:lvlJc w:val="left"/>
      <w:pPr>
        <w:ind w:left="2344" w:hanging="720"/>
      </w:pPr>
      <w:rPr>
        <w:rFonts w:hint="default"/>
      </w:rPr>
    </w:lvl>
    <w:lvl w:ilvl="3">
      <w:start w:val="1"/>
      <w:numFmt w:val="decimal"/>
      <w:isLgl/>
      <w:lvlText w:val="%1.%2.%3.%4"/>
      <w:lvlJc w:val="left"/>
      <w:pPr>
        <w:ind w:left="3336" w:hanging="1080"/>
      </w:pPr>
      <w:rPr>
        <w:rFonts w:hint="default"/>
      </w:rPr>
    </w:lvl>
    <w:lvl w:ilvl="4">
      <w:start w:val="1"/>
      <w:numFmt w:val="decimal"/>
      <w:isLgl/>
      <w:lvlText w:val="%1.%2.%3.%4.%5"/>
      <w:lvlJc w:val="left"/>
      <w:pPr>
        <w:ind w:left="3968" w:hanging="1080"/>
      </w:pPr>
      <w:rPr>
        <w:rFonts w:hint="default"/>
      </w:rPr>
    </w:lvl>
    <w:lvl w:ilvl="5">
      <w:start w:val="1"/>
      <w:numFmt w:val="decimal"/>
      <w:isLgl/>
      <w:lvlText w:val="%1.%2.%3.%4.%5.%6"/>
      <w:lvlJc w:val="left"/>
      <w:pPr>
        <w:ind w:left="4960" w:hanging="1440"/>
      </w:pPr>
      <w:rPr>
        <w:rFonts w:hint="default"/>
      </w:rPr>
    </w:lvl>
    <w:lvl w:ilvl="6">
      <w:start w:val="1"/>
      <w:numFmt w:val="decimal"/>
      <w:isLgl/>
      <w:lvlText w:val="%1.%2.%3.%4.%5.%6.%7"/>
      <w:lvlJc w:val="left"/>
      <w:pPr>
        <w:ind w:left="5592" w:hanging="1440"/>
      </w:pPr>
      <w:rPr>
        <w:rFonts w:hint="default"/>
      </w:rPr>
    </w:lvl>
    <w:lvl w:ilvl="7">
      <w:start w:val="1"/>
      <w:numFmt w:val="decimal"/>
      <w:isLgl/>
      <w:lvlText w:val="%1.%2.%3.%4.%5.%6.%7.%8"/>
      <w:lvlJc w:val="left"/>
      <w:pPr>
        <w:ind w:left="6584" w:hanging="1800"/>
      </w:pPr>
      <w:rPr>
        <w:rFonts w:hint="default"/>
      </w:rPr>
    </w:lvl>
    <w:lvl w:ilvl="8">
      <w:start w:val="1"/>
      <w:numFmt w:val="decimal"/>
      <w:isLgl/>
      <w:lvlText w:val="%1.%2.%3.%4.%5.%6.%7.%8.%9"/>
      <w:lvlJc w:val="left"/>
      <w:pPr>
        <w:ind w:left="7576" w:hanging="2160"/>
      </w:pPr>
      <w:rPr>
        <w:rFonts w:hint="default"/>
      </w:rPr>
    </w:lvl>
  </w:abstractNum>
  <w:abstractNum w:abstractNumId="28">
    <w:nsid w:val="650F4176"/>
    <w:multiLevelType w:val="multilevel"/>
    <w:tmpl w:val="20EC4C36"/>
    <w:lvl w:ilvl="0">
      <w:start w:val="1"/>
      <w:numFmt w:val="decimal"/>
      <w:lvlText w:val="%1."/>
      <w:lvlJc w:val="left"/>
      <w:pPr>
        <w:ind w:left="644" w:hanging="360"/>
      </w:pPr>
      <w:rPr>
        <w:rFonts w:hint="default"/>
      </w:rPr>
    </w:lvl>
    <w:lvl w:ilvl="1">
      <w:start w:val="1"/>
      <w:numFmt w:val="decimal"/>
      <w:isLgl/>
      <w:lvlText w:val="%1.%2"/>
      <w:lvlJc w:val="left"/>
      <w:pPr>
        <w:ind w:left="1502" w:hanging="510"/>
      </w:pPr>
      <w:rPr>
        <w:rFonts w:hint="default"/>
      </w:rPr>
    </w:lvl>
    <w:lvl w:ilvl="2">
      <w:start w:val="1"/>
      <w:numFmt w:val="decimal"/>
      <w:isLgl/>
      <w:lvlText w:val="%1.%2.%3"/>
      <w:lvlJc w:val="left"/>
      <w:pPr>
        <w:ind w:left="2344" w:hanging="720"/>
      </w:pPr>
      <w:rPr>
        <w:rFonts w:hint="default"/>
      </w:rPr>
    </w:lvl>
    <w:lvl w:ilvl="3">
      <w:start w:val="1"/>
      <w:numFmt w:val="decimal"/>
      <w:isLgl/>
      <w:lvlText w:val="%1.%2.%3.%4"/>
      <w:lvlJc w:val="left"/>
      <w:pPr>
        <w:ind w:left="3336" w:hanging="1080"/>
      </w:pPr>
      <w:rPr>
        <w:rFonts w:hint="default"/>
      </w:rPr>
    </w:lvl>
    <w:lvl w:ilvl="4">
      <w:start w:val="1"/>
      <w:numFmt w:val="decimal"/>
      <w:isLgl/>
      <w:lvlText w:val="%1.%2.%3.%4.%5"/>
      <w:lvlJc w:val="left"/>
      <w:pPr>
        <w:ind w:left="3968" w:hanging="1080"/>
      </w:pPr>
      <w:rPr>
        <w:rFonts w:hint="default"/>
      </w:rPr>
    </w:lvl>
    <w:lvl w:ilvl="5">
      <w:start w:val="1"/>
      <w:numFmt w:val="decimal"/>
      <w:isLgl/>
      <w:lvlText w:val="%1.%2.%3.%4.%5.%6"/>
      <w:lvlJc w:val="left"/>
      <w:pPr>
        <w:ind w:left="4960" w:hanging="1440"/>
      </w:pPr>
      <w:rPr>
        <w:rFonts w:hint="default"/>
      </w:rPr>
    </w:lvl>
    <w:lvl w:ilvl="6">
      <w:start w:val="1"/>
      <w:numFmt w:val="decimal"/>
      <w:isLgl/>
      <w:lvlText w:val="%1.%2.%3.%4.%5.%6.%7"/>
      <w:lvlJc w:val="left"/>
      <w:pPr>
        <w:ind w:left="5592" w:hanging="1440"/>
      </w:pPr>
      <w:rPr>
        <w:rFonts w:hint="default"/>
      </w:rPr>
    </w:lvl>
    <w:lvl w:ilvl="7">
      <w:start w:val="1"/>
      <w:numFmt w:val="decimal"/>
      <w:isLgl/>
      <w:lvlText w:val="%1.%2.%3.%4.%5.%6.%7.%8"/>
      <w:lvlJc w:val="left"/>
      <w:pPr>
        <w:ind w:left="6584" w:hanging="1800"/>
      </w:pPr>
      <w:rPr>
        <w:rFonts w:hint="default"/>
      </w:rPr>
    </w:lvl>
    <w:lvl w:ilvl="8">
      <w:start w:val="1"/>
      <w:numFmt w:val="decimal"/>
      <w:isLgl/>
      <w:lvlText w:val="%1.%2.%3.%4.%5.%6.%7.%8.%9"/>
      <w:lvlJc w:val="left"/>
      <w:pPr>
        <w:ind w:left="7576" w:hanging="2160"/>
      </w:pPr>
      <w:rPr>
        <w:rFonts w:hint="default"/>
      </w:rPr>
    </w:lvl>
  </w:abstractNum>
  <w:abstractNum w:abstractNumId="29">
    <w:nsid w:val="69C86B4F"/>
    <w:multiLevelType w:val="multilevel"/>
    <w:tmpl w:val="ECBCA4CE"/>
    <w:lvl w:ilvl="0">
      <w:start w:val="11"/>
      <w:numFmt w:val="decimal"/>
      <w:lvlText w:val="%1."/>
      <w:lvlJc w:val="left"/>
      <w:pPr>
        <w:ind w:left="585" w:hanging="58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nsid w:val="6CA25F0B"/>
    <w:multiLevelType w:val="multilevel"/>
    <w:tmpl w:val="7272204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1">
    <w:nsid w:val="70362475"/>
    <w:multiLevelType w:val="multilevel"/>
    <w:tmpl w:val="A95E0E70"/>
    <w:lvl w:ilvl="0">
      <w:start w:val="10"/>
      <w:numFmt w:val="decimal"/>
      <w:lvlText w:val="%1"/>
      <w:lvlJc w:val="left"/>
      <w:pPr>
        <w:ind w:left="495" w:hanging="495"/>
      </w:pPr>
      <w:rPr>
        <w:rFonts w:hint="default"/>
      </w:rPr>
    </w:lvl>
    <w:lvl w:ilvl="1">
      <w:start w:val="1"/>
      <w:numFmt w:val="decimal"/>
      <w:lvlText w:val="%1.%2"/>
      <w:lvlJc w:val="left"/>
      <w:pPr>
        <w:ind w:left="1488" w:hanging="49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2">
    <w:nsid w:val="706C2ECD"/>
    <w:multiLevelType w:val="multilevel"/>
    <w:tmpl w:val="42D2E27C"/>
    <w:lvl w:ilvl="0">
      <w:start w:val="10"/>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75FA393D"/>
    <w:multiLevelType w:val="hybridMultilevel"/>
    <w:tmpl w:val="21368318"/>
    <w:lvl w:ilvl="0" w:tplc="0419000F">
      <w:start w:val="1"/>
      <w:numFmt w:val="decimal"/>
      <w:lvlText w:val="%1."/>
      <w:lvlJc w:val="left"/>
      <w:pPr>
        <w:ind w:left="1778" w:hanging="360"/>
      </w:p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4">
    <w:nsid w:val="785107D9"/>
    <w:multiLevelType w:val="multilevel"/>
    <w:tmpl w:val="8D569FB0"/>
    <w:lvl w:ilvl="0">
      <w:start w:val="10"/>
      <w:numFmt w:val="decimal"/>
      <w:lvlText w:val="%1."/>
      <w:lvlJc w:val="left"/>
      <w:pPr>
        <w:ind w:left="585" w:hanging="58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nsid w:val="7BBB1A98"/>
    <w:multiLevelType w:val="hybridMultilevel"/>
    <w:tmpl w:val="E1B464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BF23F30"/>
    <w:multiLevelType w:val="multilevel"/>
    <w:tmpl w:val="B1F6BEC6"/>
    <w:lvl w:ilvl="0">
      <w:start w:val="2"/>
      <w:numFmt w:val="decimal"/>
      <w:lvlText w:val="%1."/>
      <w:lvlJc w:val="left"/>
      <w:pPr>
        <w:ind w:left="465" w:hanging="46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7">
    <w:nsid w:val="7BFF499B"/>
    <w:multiLevelType w:val="hybridMultilevel"/>
    <w:tmpl w:val="1AF0D1D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nsid w:val="7E8A547A"/>
    <w:multiLevelType w:val="multilevel"/>
    <w:tmpl w:val="7272204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28"/>
  </w:num>
  <w:num w:numId="2">
    <w:abstractNumId w:val="33"/>
  </w:num>
  <w:num w:numId="3">
    <w:abstractNumId w:val="18"/>
  </w:num>
  <w:num w:numId="4">
    <w:abstractNumId w:val="9"/>
  </w:num>
  <w:num w:numId="5">
    <w:abstractNumId w:val="37"/>
  </w:num>
  <w:num w:numId="6">
    <w:abstractNumId w:val="16"/>
  </w:num>
  <w:num w:numId="7">
    <w:abstractNumId w:val="6"/>
  </w:num>
  <w:num w:numId="8">
    <w:abstractNumId w:val="27"/>
  </w:num>
  <w:num w:numId="9">
    <w:abstractNumId w:val="25"/>
  </w:num>
  <w:num w:numId="10">
    <w:abstractNumId w:val="10"/>
  </w:num>
  <w:num w:numId="11">
    <w:abstractNumId w:val="35"/>
  </w:num>
  <w:num w:numId="12">
    <w:abstractNumId w:val="19"/>
  </w:num>
  <w:num w:numId="13">
    <w:abstractNumId w:val="32"/>
  </w:num>
  <w:num w:numId="14">
    <w:abstractNumId w:val="13"/>
  </w:num>
  <w:num w:numId="15">
    <w:abstractNumId w:val="24"/>
  </w:num>
  <w:num w:numId="16">
    <w:abstractNumId w:val="14"/>
  </w:num>
  <w:num w:numId="17">
    <w:abstractNumId w:val="17"/>
  </w:num>
  <w:num w:numId="18">
    <w:abstractNumId w:val="1"/>
  </w:num>
  <w:num w:numId="19">
    <w:abstractNumId w:val="21"/>
  </w:num>
  <w:num w:numId="20">
    <w:abstractNumId w:val="38"/>
  </w:num>
  <w:num w:numId="21">
    <w:abstractNumId w:val="20"/>
  </w:num>
  <w:num w:numId="22">
    <w:abstractNumId w:val="22"/>
  </w:num>
  <w:num w:numId="23">
    <w:abstractNumId w:val="30"/>
  </w:num>
  <w:num w:numId="24">
    <w:abstractNumId w:val="8"/>
  </w:num>
  <w:num w:numId="25">
    <w:abstractNumId w:val="11"/>
  </w:num>
  <w:num w:numId="26">
    <w:abstractNumId w:val="7"/>
  </w:num>
  <w:num w:numId="27">
    <w:abstractNumId w:val="36"/>
  </w:num>
  <w:num w:numId="28">
    <w:abstractNumId w:val="2"/>
  </w:num>
  <w:num w:numId="29">
    <w:abstractNumId w:val="34"/>
  </w:num>
  <w:num w:numId="30">
    <w:abstractNumId w:val="29"/>
  </w:num>
  <w:num w:numId="31">
    <w:abstractNumId w:val="23"/>
  </w:num>
  <w:num w:numId="32">
    <w:abstractNumId w:val="12"/>
  </w:num>
  <w:num w:numId="33">
    <w:abstractNumId w:val="4"/>
  </w:num>
  <w:num w:numId="34">
    <w:abstractNumId w:val="15"/>
  </w:num>
  <w:num w:numId="35">
    <w:abstractNumId w:val="5"/>
  </w:num>
  <w:num w:numId="36">
    <w:abstractNumId w:val="0"/>
  </w:num>
  <w:num w:numId="37">
    <w:abstractNumId w:val="31"/>
  </w:num>
  <w:num w:numId="38">
    <w:abstractNumId w:val="3"/>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597"/>
    <w:rsid w:val="00077C60"/>
    <w:rsid w:val="000E7A40"/>
    <w:rsid w:val="001074DF"/>
    <w:rsid w:val="001D69AB"/>
    <w:rsid w:val="001E073E"/>
    <w:rsid w:val="00223A46"/>
    <w:rsid w:val="00235690"/>
    <w:rsid w:val="002733FB"/>
    <w:rsid w:val="003D6841"/>
    <w:rsid w:val="00466BDB"/>
    <w:rsid w:val="004E71D8"/>
    <w:rsid w:val="00567B91"/>
    <w:rsid w:val="005C20B0"/>
    <w:rsid w:val="005F7597"/>
    <w:rsid w:val="006B3EE1"/>
    <w:rsid w:val="00711603"/>
    <w:rsid w:val="007209AE"/>
    <w:rsid w:val="007B5E91"/>
    <w:rsid w:val="007E24A4"/>
    <w:rsid w:val="0080169F"/>
    <w:rsid w:val="00906BC9"/>
    <w:rsid w:val="009A3BA8"/>
    <w:rsid w:val="009C1642"/>
    <w:rsid w:val="009E7C26"/>
    <w:rsid w:val="00A236F8"/>
    <w:rsid w:val="00AF7C61"/>
    <w:rsid w:val="00B4577A"/>
    <w:rsid w:val="00BA0C17"/>
    <w:rsid w:val="00C15495"/>
    <w:rsid w:val="00CA1900"/>
    <w:rsid w:val="00CA50D4"/>
    <w:rsid w:val="00CB2C87"/>
    <w:rsid w:val="00D55853"/>
    <w:rsid w:val="00D96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6F07CB-3CD4-4EBC-BE5C-EE63F769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3E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7597"/>
    <w:pPr>
      <w:ind w:left="720"/>
      <w:contextualSpacing/>
    </w:pPr>
  </w:style>
  <w:style w:type="character" w:customStyle="1" w:styleId="a4">
    <w:name w:val="Гипертекстовая ссылка"/>
    <w:basedOn w:val="a0"/>
    <w:uiPriority w:val="99"/>
    <w:rsid w:val="005F7597"/>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vo.garant.ru/document?id=27042185&amp;sub=1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vo.garant.ru/document?id=27042185&amp;sub=1000" TargetMode="External"/><Relationship Id="rId5" Type="http://schemas.openxmlformats.org/officeDocument/2006/relationships/hyperlink" Target="http://ivo.garant.ru/document?id=27041638&amp;sub=100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1923</Words>
  <Characters>10964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2015-11-19T12:51:00Z</cp:lastPrinted>
  <dcterms:created xsi:type="dcterms:W3CDTF">2018-02-20T07:32:00Z</dcterms:created>
  <dcterms:modified xsi:type="dcterms:W3CDTF">2018-02-20T07:32:00Z</dcterms:modified>
</cp:coreProperties>
</file>