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FE7" w:rsidRDefault="00A04FE7">
      <w:pPr>
        <w:pStyle w:val="ConsPlusTitle"/>
        <w:jc w:val="center"/>
        <w:outlineLvl w:val="0"/>
      </w:pPr>
      <w:bookmarkStart w:id="0" w:name="_GoBack"/>
      <w:r>
        <w:t>ПРАВИТЕЛЬСТВО РОССИЙСКОЙ ФЕДЕРАЦИИ</w:t>
      </w:r>
    </w:p>
    <w:p w:rsidR="00A04FE7" w:rsidRDefault="00A04FE7">
      <w:pPr>
        <w:pStyle w:val="ConsPlusTitle"/>
        <w:jc w:val="center"/>
      </w:pPr>
    </w:p>
    <w:p w:rsidR="00A04FE7" w:rsidRDefault="00A04FE7">
      <w:pPr>
        <w:pStyle w:val="ConsPlusTitle"/>
        <w:jc w:val="center"/>
      </w:pPr>
      <w:r>
        <w:t>ПОСТАНОВЛЕНИЕ</w:t>
      </w:r>
    </w:p>
    <w:p w:rsidR="00A04FE7" w:rsidRDefault="00A04FE7">
      <w:pPr>
        <w:pStyle w:val="ConsPlusTitle"/>
        <w:jc w:val="center"/>
      </w:pPr>
      <w:r>
        <w:t>от 23 мая 2006 г. N 306</w:t>
      </w:r>
    </w:p>
    <w:p w:rsidR="00A04FE7" w:rsidRDefault="00A04FE7">
      <w:pPr>
        <w:pStyle w:val="ConsPlusTitle"/>
        <w:jc w:val="center"/>
      </w:pPr>
    </w:p>
    <w:p w:rsidR="00A04FE7" w:rsidRDefault="00A04FE7">
      <w:pPr>
        <w:pStyle w:val="ConsPlusTitle"/>
        <w:jc w:val="center"/>
      </w:pPr>
      <w:r>
        <w:t>ОБ УТВЕРЖДЕНИИ ПРАВИЛ</w:t>
      </w:r>
    </w:p>
    <w:p w:rsidR="00A04FE7" w:rsidRDefault="00A04FE7">
      <w:pPr>
        <w:pStyle w:val="ConsPlusTitle"/>
        <w:jc w:val="center"/>
      </w:pPr>
      <w:r>
        <w:t>УСТАНОВЛЕНИЯ И ОПРЕДЕЛЕНИЯ НОРМАТИВОВ ПОТРЕБЛЕНИЯ</w:t>
      </w:r>
    </w:p>
    <w:p w:rsidR="00A04FE7" w:rsidRDefault="00A04FE7">
      <w:pPr>
        <w:pStyle w:val="ConsPlusTitle"/>
        <w:jc w:val="center"/>
      </w:pPr>
      <w:r>
        <w:t>КОММУНАЛЬНЫХ УСЛУГ И НОРМАТИВОВ ПОТРЕБЛЕНИЯ КОММУНАЛЬНЫХ</w:t>
      </w:r>
    </w:p>
    <w:p w:rsidR="00A04FE7" w:rsidRDefault="00A04FE7">
      <w:pPr>
        <w:pStyle w:val="ConsPlusTitle"/>
        <w:jc w:val="center"/>
      </w:pPr>
      <w:r>
        <w:t>РЕСУРСОВ В ЦЕЛЯХ СОДЕРЖАНИЯ ОБЩЕГО ИМУЩЕСТВА</w:t>
      </w:r>
    </w:p>
    <w:p w:rsidR="00A04FE7" w:rsidRDefault="00A04FE7">
      <w:pPr>
        <w:pStyle w:val="ConsPlusTitle"/>
        <w:jc w:val="center"/>
      </w:pPr>
      <w:r>
        <w:t>В МНОГОКВАРТИРНОМ ДОМЕ</w:t>
      </w:r>
    </w:p>
    <w:bookmarkEnd w:id="0"/>
    <w:p w:rsidR="00A04FE7" w:rsidRDefault="00A04FE7">
      <w:pPr>
        <w:pStyle w:val="ConsPlusNormal"/>
        <w:jc w:val="center"/>
      </w:pPr>
    </w:p>
    <w:p w:rsidR="00A04FE7" w:rsidRDefault="00A04FE7">
      <w:pPr>
        <w:pStyle w:val="ConsPlusNormal"/>
        <w:jc w:val="center"/>
      </w:pPr>
      <w:r>
        <w:t>Список изменяющих документов</w:t>
      </w:r>
    </w:p>
    <w:p w:rsidR="00A04FE7" w:rsidRDefault="00A04FE7">
      <w:pPr>
        <w:pStyle w:val="ConsPlusNormal"/>
        <w:jc w:val="center"/>
      </w:pPr>
      <w:r>
        <w:t xml:space="preserve">(в ред. Постановлений Правительства РФ от 06.05.2011 </w:t>
      </w:r>
      <w:hyperlink r:id="rId4" w:history="1">
        <w:r>
          <w:rPr>
            <w:color w:val="0000FF"/>
          </w:rPr>
          <w:t>N 354</w:t>
        </w:r>
      </w:hyperlink>
      <w:r>
        <w:t>,</w:t>
      </w:r>
    </w:p>
    <w:p w:rsidR="00A04FE7" w:rsidRDefault="00A04FE7">
      <w:pPr>
        <w:pStyle w:val="ConsPlusNormal"/>
        <w:jc w:val="center"/>
      </w:pPr>
      <w:r>
        <w:t xml:space="preserve">от 28.03.2012 </w:t>
      </w:r>
      <w:hyperlink r:id="rId5" w:history="1">
        <w:r>
          <w:rPr>
            <w:color w:val="0000FF"/>
          </w:rPr>
          <w:t>N 258</w:t>
        </w:r>
      </w:hyperlink>
      <w:r>
        <w:t xml:space="preserve">, от 16.04.2013 </w:t>
      </w:r>
      <w:hyperlink r:id="rId6" w:history="1">
        <w:r>
          <w:rPr>
            <w:color w:val="0000FF"/>
          </w:rPr>
          <w:t>N 344</w:t>
        </w:r>
      </w:hyperlink>
      <w:r>
        <w:t>,</w:t>
      </w:r>
    </w:p>
    <w:p w:rsidR="00A04FE7" w:rsidRDefault="00A04FE7">
      <w:pPr>
        <w:pStyle w:val="ConsPlusNormal"/>
        <w:jc w:val="center"/>
      </w:pPr>
      <w:r>
        <w:t xml:space="preserve">от 26.03.2014 </w:t>
      </w:r>
      <w:hyperlink r:id="rId7" w:history="1">
        <w:r>
          <w:rPr>
            <w:color w:val="0000FF"/>
          </w:rPr>
          <w:t>N 230</w:t>
        </w:r>
      </w:hyperlink>
      <w:r>
        <w:t xml:space="preserve">, от 24.09.2014 </w:t>
      </w:r>
      <w:hyperlink r:id="rId8" w:history="1">
        <w:r>
          <w:rPr>
            <w:color w:val="0000FF"/>
          </w:rPr>
          <w:t>N 977</w:t>
        </w:r>
      </w:hyperlink>
      <w:r>
        <w:t>,</w:t>
      </w:r>
    </w:p>
    <w:p w:rsidR="00A04FE7" w:rsidRDefault="00A04FE7">
      <w:pPr>
        <w:pStyle w:val="ConsPlusNormal"/>
        <w:jc w:val="center"/>
      </w:pPr>
      <w:r>
        <w:t xml:space="preserve">от 17.12.2014 </w:t>
      </w:r>
      <w:hyperlink r:id="rId9" w:history="1">
        <w:r>
          <w:rPr>
            <w:color w:val="0000FF"/>
          </w:rPr>
          <w:t>N 1380</w:t>
        </w:r>
      </w:hyperlink>
      <w:r>
        <w:t xml:space="preserve">, от 14.02.2015 </w:t>
      </w:r>
      <w:hyperlink r:id="rId10" w:history="1">
        <w:r>
          <w:rPr>
            <w:color w:val="0000FF"/>
          </w:rPr>
          <w:t>N 129</w:t>
        </w:r>
      </w:hyperlink>
      <w:r>
        <w:t>,</w:t>
      </w:r>
    </w:p>
    <w:p w:rsidR="00A04FE7" w:rsidRDefault="00A04FE7">
      <w:pPr>
        <w:pStyle w:val="ConsPlusNormal"/>
        <w:jc w:val="center"/>
      </w:pPr>
      <w:r>
        <w:t xml:space="preserve">от 29.06.2016 </w:t>
      </w:r>
      <w:hyperlink r:id="rId11" w:history="1">
        <w:r>
          <w:rPr>
            <w:color w:val="0000FF"/>
          </w:rPr>
          <w:t>N 603</w:t>
        </w:r>
      </w:hyperlink>
      <w:r>
        <w:t xml:space="preserve">, от 26.12.2016 </w:t>
      </w:r>
      <w:hyperlink r:id="rId12" w:history="1">
        <w:r>
          <w:rPr>
            <w:color w:val="0000FF"/>
          </w:rPr>
          <w:t>N 1498</w:t>
        </w:r>
      </w:hyperlink>
      <w:r>
        <w:t>)</w:t>
      </w:r>
    </w:p>
    <w:p w:rsidR="00A04FE7" w:rsidRDefault="00A04FE7">
      <w:pPr>
        <w:pStyle w:val="ConsPlusNormal"/>
        <w:ind w:firstLine="540"/>
        <w:jc w:val="both"/>
      </w:pPr>
    </w:p>
    <w:p w:rsidR="00A04FE7" w:rsidRDefault="00A04FE7">
      <w:pPr>
        <w:pStyle w:val="ConsPlusNormal"/>
        <w:ind w:firstLine="540"/>
        <w:jc w:val="both"/>
      </w:pPr>
      <w:r>
        <w:t xml:space="preserve">В соответствии со </w:t>
      </w:r>
      <w:hyperlink r:id="rId13" w:history="1">
        <w:r>
          <w:rPr>
            <w:color w:val="0000FF"/>
          </w:rPr>
          <w:t>статьями 156</w:t>
        </w:r>
      </w:hyperlink>
      <w:r>
        <w:t xml:space="preserve"> и </w:t>
      </w:r>
      <w:hyperlink r:id="rId14" w:history="1">
        <w:r>
          <w:rPr>
            <w:color w:val="0000FF"/>
          </w:rPr>
          <w:t>157</w:t>
        </w:r>
      </w:hyperlink>
      <w:r>
        <w:t xml:space="preserve"> Жилищного кодекса Российской Федерации Правительство Российской Федерации постановляет:</w:t>
      </w:r>
    </w:p>
    <w:p w:rsidR="00A04FE7" w:rsidRDefault="00A04FE7">
      <w:pPr>
        <w:pStyle w:val="ConsPlusNormal"/>
        <w:jc w:val="both"/>
      </w:pPr>
      <w:r>
        <w:t xml:space="preserve">(в ред. </w:t>
      </w:r>
      <w:hyperlink r:id="rId15"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 xml:space="preserve">1. Утвердить прилагаемые </w:t>
      </w:r>
      <w:hyperlink w:anchor="P42" w:history="1">
        <w:r>
          <w:rPr>
            <w:color w:val="0000FF"/>
          </w:rPr>
          <w:t>Правила</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A04FE7" w:rsidRDefault="00A04FE7">
      <w:pPr>
        <w:pStyle w:val="ConsPlusNormal"/>
        <w:jc w:val="both"/>
      </w:pPr>
      <w:r>
        <w:t xml:space="preserve">(в ред. </w:t>
      </w:r>
      <w:hyperlink r:id="rId16"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 xml:space="preserve">2. Признать утратившим силу </w:t>
      </w:r>
      <w:hyperlink r:id="rId17" w:history="1">
        <w:r>
          <w:rPr>
            <w:color w:val="0000FF"/>
          </w:rPr>
          <w:t>подпункт "а" пункта 4</w:t>
        </w:r>
      </w:hyperlink>
      <w:r>
        <w:t xml:space="preserve"> Постановления Правительства Российской Федерации от 21 августа 2001 г. N 609 "О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 (Собрание законодательства Российской Федерации, 2001, N 36, ст. 3568).</w:t>
      </w:r>
    </w:p>
    <w:p w:rsidR="00A04FE7" w:rsidRDefault="00A04FE7">
      <w:pPr>
        <w:pStyle w:val="ConsPlusNormal"/>
        <w:ind w:firstLine="540"/>
        <w:jc w:val="both"/>
      </w:pPr>
      <w:r>
        <w:t xml:space="preserve">3. Установить, что разъяснения по применению </w:t>
      </w:r>
      <w:hyperlink w:anchor="P42"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A04FE7" w:rsidRDefault="00A04FE7">
      <w:pPr>
        <w:pStyle w:val="ConsPlusNormal"/>
        <w:jc w:val="both"/>
      </w:pPr>
      <w:r>
        <w:t xml:space="preserve">(в ред. </w:t>
      </w:r>
      <w:hyperlink r:id="rId18" w:history="1">
        <w:r>
          <w:rPr>
            <w:color w:val="0000FF"/>
          </w:rPr>
          <w:t>Постановления</w:t>
        </w:r>
      </w:hyperlink>
      <w:r>
        <w:t xml:space="preserve"> Правительства РФ от 26.03.2014 N 230)</w:t>
      </w:r>
    </w:p>
    <w:p w:rsidR="00A04FE7" w:rsidRDefault="00A04FE7">
      <w:pPr>
        <w:pStyle w:val="ConsPlusNormal"/>
        <w:ind w:firstLine="540"/>
        <w:jc w:val="both"/>
      </w:pPr>
      <w:r>
        <w:t xml:space="preserve">4. </w:t>
      </w:r>
      <w:hyperlink w:anchor="P42" w:history="1">
        <w:r>
          <w:rPr>
            <w:color w:val="0000FF"/>
          </w:rPr>
          <w:t>Правила</w:t>
        </w:r>
      </w:hyperlink>
      <w:r>
        <w:t>, утвержденные настоящим постановлением, на территориях Республики Крым и г. Севастополя подлежат применению к правоотношениям, возникшим после 1 июля 2015 г.</w:t>
      </w:r>
    </w:p>
    <w:p w:rsidR="00A04FE7" w:rsidRDefault="00A04FE7">
      <w:pPr>
        <w:pStyle w:val="ConsPlusNormal"/>
        <w:jc w:val="both"/>
      </w:pPr>
      <w:r>
        <w:t xml:space="preserve">(п. 4 введен </w:t>
      </w:r>
      <w:hyperlink r:id="rId19" w:history="1">
        <w:r>
          <w:rPr>
            <w:color w:val="0000FF"/>
          </w:rPr>
          <w:t>Постановлением</w:t>
        </w:r>
      </w:hyperlink>
      <w:r>
        <w:t xml:space="preserve"> Правительства РФ от 24.09.2014 N 977)</w:t>
      </w:r>
    </w:p>
    <w:p w:rsidR="00A04FE7" w:rsidRDefault="00A04FE7">
      <w:pPr>
        <w:pStyle w:val="ConsPlusNormal"/>
        <w:ind w:firstLine="540"/>
        <w:jc w:val="both"/>
      </w:pPr>
    </w:p>
    <w:p w:rsidR="00A04FE7" w:rsidRDefault="00A04FE7">
      <w:pPr>
        <w:pStyle w:val="ConsPlusNormal"/>
        <w:jc w:val="right"/>
      </w:pPr>
      <w:r>
        <w:t>Председатель Правительства</w:t>
      </w:r>
    </w:p>
    <w:p w:rsidR="00A04FE7" w:rsidRDefault="00A04FE7">
      <w:pPr>
        <w:pStyle w:val="ConsPlusNormal"/>
        <w:jc w:val="right"/>
      </w:pPr>
      <w:r>
        <w:t>Российской Федерации</w:t>
      </w:r>
    </w:p>
    <w:p w:rsidR="00A04FE7" w:rsidRDefault="00A04FE7">
      <w:pPr>
        <w:pStyle w:val="ConsPlusNormal"/>
        <w:jc w:val="right"/>
      </w:pPr>
      <w:r>
        <w:t>М.ФРАДКОВ</w:t>
      </w:r>
    </w:p>
    <w:p w:rsidR="00A04FE7" w:rsidRDefault="00A04FE7">
      <w:pPr>
        <w:pStyle w:val="ConsPlusNormal"/>
        <w:jc w:val="right"/>
      </w:pPr>
    </w:p>
    <w:p w:rsidR="00A04FE7" w:rsidRDefault="00A04FE7">
      <w:pPr>
        <w:pStyle w:val="ConsPlusNormal"/>
        <w:jc w:val="right"/>
      </w:pPr>
    </w:p>
    <w:p w:rsidR="00A04FE7" w:rsidRDefault="00A04FE7">
      <w:pPr>
        <w:pStyle w:val="ConsPlusNormal"/>
        <w:jc w:val="right"/>
      </w:pPr>
    </w:p>
    <w:p w:rsidR="00A04FE7" w:rsidRDefault="00A04FE7">
      <w:pPr>
        <w:pStyle w:val="ConsPlusNormal"/>
        <w:jc w:val="right"/>
      </w:pPr>
    </w:p>
    <w:p w:rsidR="00A04FE7" w:rsidRDefault="00A04FE7">
      <w:pPr>
        <w:pStyle w:val="ConsPlusNormal"/>
        <w:jc w:val="right"/>
      </w:pPr>
    </w:p>
    <w:p w:rsidR="00A04FE7" w:rsidRDefault="00A04FE7">
      <w:pPr>
        <w:pStyle w:val="ConsPlusNormal"/>
        <w:jc w:val="right"/>
        <w:outlineLvl w:val="0"/>
      </w:pPr>
      <w:r>
        <w:t>Утверждены</w:t>
      </w:r>
    </w:p>
    <w:p w:rsidR="00A04FE7" w:rsidRDefault="00A04FE7">
      <w:pPr>
        <w:pStyle w:val="ConsPlusNormal"/>
        <w:jc w:val="right"/>
      </w:pPr>
      <w:r>
        <w:t>Постановлением Правительства</w:t>
      </w:r>
    </w:p>
    <w:p w:rsidR="00A04FE7" w:rsidRDefault="00A04FE7">
      <w:pPr>
        <w:pStyle w:val="ConsPlusNormal"/>
        <w:jc w:val="right"/>
      </w:pPr>
      <w:r>
        <w:t>Российской Федерации</w:t>
      </w:r>
    </w:p>
    <w:p w:rsidR="00A04FE7" w:rsidRDefault="00A04FE7">
      <w:pPr>
        <w:pStyle w:val="ConsPlusNormal"/>
        <w:jc w:val="right"/>
      </w:pPr>
      <w:r>
        <w:t>от 23 мая 2006 г. N 306</w:t>
      </w:r>
    </w:p>
    <w:p w:rsidR="00A04FE7" w:rsidRDefault="00A04FE7">
      <w:pPr>
        <w:pStyle w:val="ConsPlusNormal"/>
        <w:ind w:firstLine="540"/>
        <w:jc w:val="both"/>
      </w:pPr>
    </w:p>
    <w:p w:rsidR="00A04FE7" w:rsidRDefault="00A04FE7">
      <w:pPr>
        <w:pStyle w:val="ConsPlusTitle"/>
        <w:jc w:val="center"/>
      </w:pPr>
      <w:bookmarkStart w:id="1" w:name="P42"/>
      <w:bookmarkEnd w:id="1"/>
      <w:r>
        <w:t>ПРАВИЛА</w:t>
      </w:r>
    </w:p>
    <w:p w:rsidR="00A04FE7" w:rsidRDefault="00A04FE7">
      <w:pPr>
        <w:pStyle w:val="ConsPlusTitle"/>
        <w:jc w:val="center"/>
      </w:pPr>
      <w:r>
        <w:t>УСТАНОВЛЕНИЯ И ОПРЕДЕЛЕНИЯ НОРМАТИВОВ ПОТРЕБЛЕНИЯ</w:t>
      </w:r>
    </w:p>
    <w:p w:rsidR="00A04FE7" w:rsidRDefault="00A04FE7">
      <w:pPr>
        <w:pStyle w:val="ConsPlusTitle"/>
        <w:jc w:val="center"/>
      </w:pPr>
      <w:r>
        <w:t>КОММУНАЛЬНЫХ УСЛУГ И НОРМАТИВОВ ПОТРЕБЛЕНИЯ КОММУНАЛЬНЫХ</w:t>
      </w:r>
    </w:p>
    <w:p w:rsidR="00A04FE7" w:rsidRDefault="00A04FE7">
      <w:pPr>
        <w:pStyle w:val="ConsPlusTitle"/>
        <w:jc w:val="center"/>
      </w:pPr>
      <w:r>
        <w:lastRenderedPageBreak/>
        <w:t>РЕСУРСОВ В ЦЕЛЯХ СОДЕРЖАНИЯ ОБЩЕГО ИМУЩЕСТВА</w:t>
      </w:r>
    </w:p>
    <w:p w:rsidR="00A04FE7" w:rsidRDefault="00A04FE7">
      <w:pPr>
        <w:pStyle w:val="ConsPlusTitle"/>
        <w:jc w:val="center"/>
      </w:pPr>
      <w:r>
        <w:t>В МНОГОКВАРТИРНОМ ДОМЕ</w:t>
      </w:r>
    </w:p>
    <w:p w:rsidR="00A04FE7" w:rsidRDefault="00A04FE7">
      <w:pPr>
        <w:pStyle w:val="ConsPlusNormal"/>
        <w:jc w:val="center"/>
      </w:pPr>
    </w:p>
    <w:p w:rsidR="00A04FE7" w:rsidRDefault="00A04FE7">
      <w:pPr>
        <w:pStyle w:val="ConsPlusNormal"/>
        <w:jc w:val="center"/>
      </w:pPr>
      <w:r>
        <w:t>Список изменяющих документов</w:t>
      </w:r>
    </w:p>
    <w:p w:rsidR="00A04FE7" w:rsidRDefault="00A04FE7">
      <w:pPr>
        <w:pStyle w:val="ConsPlusNormal"/>
        <w:jc w:val="center"/>
      </w:pPr>
      <w:r>
        <w:t xml:space="preserve">(в ред. Постановлений Правительства РФ от 28.03.2012 </w:t>
      </w:r>
      <w:hyperlink r:id="rId20" w:history="1">
        <w:r>
          <w:rPr>
            <w:color w:val="0000FF"/>
          </w:rPr>
          <w:t>N 258</w:t>
        </w:r>
      </w:hyperlink>
      <w:r>
        <w:t>,</w:t>
      </w:r>
    </w:p>
    <w:p w:rsidR="00A04FE7" w:rsidRDefault="00A04FE7">
      <w:pPr>
        <w:pStyle w:val="ConsPlusNormal"/>
        <w:jc w:val="center"/>
      </w:pPr>
      <w:r>
        <w:t xml:space="preserve">от 16.04.2013 </w:t>
      </w:r>
      <w:hyperlink r:id="rId21" w:history="1">
        <w:r>
          <w:rPr>
            <w:color w:val="0000FF"/>
          </w:rPr>
          <w:t>N 344</w:t>
        </w:r>
      </w:hyperlink>
      <w:r>
        <w:t xml:space="preserve">, от 26.03.2014 </w:t>
      </w:r>
      <w:hyperlink r:id="rId22" w:history="1">
        <w:r>
          <w:rPr>
            <w:color w:val="0000FF"/>
          </w:rPr>
          <w:t>N 230</w:t>
        </w:r>
      </w:hyperlink>
      <w:r>
        <w:t>,</w:t>
      </w:r>
    </w:p>
    <w:p w:rsidR="00A04FE7" w:rsidRDefault="00A04FE7">
      <w:pPr>
        <w:pStyle w:val="ConsPlusNormal"/>
        <w:jc w:val="center"/>
      </w:pPr>
      <w:r>
        <w:t xml:space="preserve">от 17.12.2014 </w:t>
      </w:r>
      <w:hyperlink r:id="rId23" w:history="1">
        <w:r>
          <w:rPr>
            <w:color w:val="0000FF"/>
          </w:rPr>
          <w:t>N 1380</w:t>
        </w:r>
      </w:hyperlink>
      <w:r>
        <w:t xml:space="preserve">, от 14.02.2015 </w:t>
      </w:r>
      <w:hyperlink r:id="rId24" w:history="1">
        <w:r>
          <w:rPr>
            <w:color w:val="0000FF"/>
          </w:rPr>
          <w:t>N 129</w:t>
        </w:r>
      </w:hyperlink>
      <w:r>
        <w:t>,</w:t>
      </w:r>
    </w:p>
    <w:p w:rsidR="00A04FE7" w:rsidRDefault="00A04FE7">
      <w:pPr>
        <w:pStyle w:val="ConsPlusNormal"/>
        <w:jc w:val="center"/>
      </w:pPr>
      <w:r>
        <w:t xml:space="preserve">от 26.12.2016 </w:t>
      </w:r>
      <w:hyperlink r:id="rId25" w:history="1">
        <w:r>
          <w:rPr>
            <w:color w:val="0000FF"/>
          </w:rPr>
          <w:t>N 1498</w:t>
        </w:r>
      </w:hyperlink>
      <w:r>
        <w:t>)</w:t>
      </w:r>
    </w:p>
    <w:p w:rsidR="00A04FE7" w:rsidRDefault="00A04FE7">
      <w:pPr>
        <w:pStyle w:val="ConsPlusNormal"/>
        <w:ind w:firstLine="540"/>
        <w:jc w:val="both"/>
      </w:pPr>
    </w:p>
    <w:p w:rsidR="00A04FE7" w:rsidRDefault="00A04FE7">
      <w:pPr>
        <w:pStyle w:val="ConsPlusNormal"/>
        <w:jc w:val="center"/>
        <w:outlineLvl w:val="1"/>
      </w:pPr>
      <w:r>
        <w:t>I. Общие положения</w:t>
      </w:r>
    </w:p>
    <w:p w:rsidR="00A04FE7" w:rsidRDefault="00A04FE7">
      <w:pPr>
        <w:pStyle w:val="ConsPlusNormal"/>
        <w:ind w:firstLine="540"/>
        <w:jc w:val="both"/>
      </w:pPr>
    </w:p>
    <w:p w:rsidR="00A04FE7" w:rsidRDefault="00A04FE7">
      <w:pPr>
        <w:pStyle w:val="ConsPlusNormal"/>
        <w:ind w:firstLine="540"/>
        <w:jc w:val="both"/>
      </w:pPr>
      <w:r>
        <w:t>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нормативов потребления коммунальных ресурсов в целях содержания общего имущества в многоквартирном доме и требования к их формированию.</w:t>
      </w:r>
    </w:p>
    <w:p w:rsidR="00A04FE7" w:rsidRDefault="00A04FE7">
      <w:pPr>
        <w:pStyle w:val="ConsPlusNormal"/>
        <w:jc w:val="both"/>
      </w:pPr>
      <w:r>
        <w:t xml:space="preserve">(в ред. </w:t>
      </w:r>
      <w:hyperlink r:id="rId26"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2. В настоящих Правилах используются следующие основные понятия:</w:t>
      </w:r>
    </w:p>
    <w:p w:rsidR="00A04FE7" w:rsidRDefault="00A04FE7">
      <w:pPr>
        <w:pStyle w:val="ConsPlusNormal"/>
        <w:ind w:firstLine="540"/>
        <w:jc w:val="both"/>
      </w:pPr>
      <w:r>
        <w:t>"климатические условия" - показатели, используемые для определения нормативов потребления коммунальных услуг (средняя температура наружного воздуха за отопительный период, расчетная температура наружного воздуха в целях проектирования отопления, продолжительность отопительного периода);</w:t>
      </w:r>
    </w:p>
    <w:p w:rsidR="00A04FE7" w:rsidRDefault="00A04FE7">
      <w:pPr>
        <w:pStyle w:val="ConsPlusNormal"/>
        <w:ind w:firstLine="540"/>
        <w:jc w:val="both"/>
      </w:pPr>
      <w:r>
        <w:t>"конструктивные и технические параметры многоквартирного дома или жилого дома"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rsidR="00A04FE7" w:rsidRDefault="00A04FE7">
      <w:pPr>
        <w:pStyle w:val="ConsPlusNormal"/>
        <w:ind w:firstLine="540"/>
        <w:jc w:val="both"/>
      </w:pPr>
      <w:r>
        <w:t xml:space="preserve">"норматив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помещении в случаях, предусмотренных настоящими Правилами и </w:t>
      </w:r>
      <w:hyperlink r:id="rId2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A04FE7" w:rsidRDefault="00A04FE7">
      <w:pPr>
        <w:pStyle w:val="ConsPlusNormal"/>
        <w:jc w:val="both"/>
      </w:pPr>
      <w:r>
        <w:t xml:space="preserve">(в ред. </w:t>
      </w:r>
      <w:hyperlink r:id="rId28"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"норматив потребления коммунальной услуги в жилых помещениях" - норматив потребления, применяемый для расчета размера платы за коммунальную услугу, предоставленную потребителю в жилом помещении;</w:t>
      </w:r>
    </w:p>
    <w:p w:rsidR="00A04FE7" w:rsidRDefault="00A04FE7">
      <w:pPr>
        <w:pStyle w:val="ConsPlusNormal"/>
        <w:ind w:firstLine="540"/>
        <w:jc w:val="both"/>
      </w:pPr>
      <w:r>
        <w:t xml:space="preserve">"норматив потребления коммунальных ресурсов в целях содержания общего имущества в многоквартирном доме"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коммунальные услуги, предоставленные при содержании общего имущества в многоквартирном доме в случаях, установленных </w:t>
      </w:r>
      <w:hyperlink r:id="rId29" w:history="1">
        <w:r>
          <w:rPr>
            <w:color w:val="0000FF"/>
          </w:rPr>
          <w:t>Правилами</w:t>
        </w:r>
      </w:hyperlink>
      <w:r>
        <w:t xml:space="preserve"> предоставления коммунальных услуг, а также размера расходов потребителей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rsidR="00A04FE7" w:rsidRDefault="00A04FE7">
      <w:pPr>
        <w:pStyle w:val="ConsPlusNormal"/>
        <w:jc w:val="both"/>
      </w:pPr>
      <w:r>
        <w:t xml:space="preserve">(в ред. </w:t>
      </w:r>
      <w:hyperlink r:id="rId30"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"норматив потребления коммунальной услуги при использовании земельного участка и надворных построек"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rsidR="00A04FE7" w:rsidRDefault="00A04FE7">
      <w:pPr>
        <w:pStyle w:val="ConsPlusNormal"/>
        <w:ind w:firstLine="540"/>
        <w:jc w:val="both"/>
      </w:pPr>
      <w:r>
        <w:t>"нормативные технологические потери" - технически неизбежные и обоснованные потери коммунальных ресурсов во внутридомовых инженерных системах многоквартирного дома;</w:t>
      </w:r>
    </w:p>
    <w:p w:rsidR="00A04FE7" w:rsidRDefault="00A04FE7">
      <w:pPr>
        <w:pStyle w:val="ConsPlusNormal"/>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rsidR="00A04FE7" w:rsidRDefault="00A04FE7">
      <w:pPr>
        <w:pStyle w:val="ConsPlusNormal"/>
        <w:ind w:firstLine="540"/>
        <w:jc w:val="both"/>
      </w:pPr>
      <w:r>
        <w:t>3. Нормативы потребления коммунальных услуг и нормативы потребления коммунальных ресурсов в целях содержания общего имущества в многоквартирном доме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w:t>
      </w:r>
    </w:p>
    <w:p w:rsidR="00A04FE7" w:rsidRDefault="00A04FE7">
      <w:pPr>
        <w:pStyle w:val="ConsPlusNormal"/>
        <w:jc w:val="both"/>
      </w:pPr>
      <w:r>
        <w:t xml:space="preserve">(в ред. </w:t>
      </w:r>
      <w:hyperlink r:id="rId31"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4.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w:t>
      </w:r>
    </w:p>
    <w:p w:rsidR="00A04FE7" w:rsidRDefault="00A04FE7">
      <w:pPr>
        <w:pStyle w:val="ConsPlusNormal"/>
        <w:ind w:firstLine="540"/>
        <w:jc w:val="both"/>
      </w:pPr>
      <w:r>
        <w:t xml:space="preserve">а) в отношении холодного и горячего водоснабжения - этажность, износ внутридомовых инженерных систем, вид системы теплоснабжения, вид системы горячего водоснабжения, оснащенность жилых помещений водоразборными устройствами и санитарно-техническим оборудованием, а также наличие изолированных (неизолированных) стояков и (или) </w:t>
      </w:r>
      <w:proofErr w:type="spellStart"/>
      <w:r>
        <w:t>полотенцесушителей</w:t>
      </w:r>
      <w:proofErr w:type="spellEnd"/>
      <w:r>
        <w:t>;</w:t>
      </w:r>
    </w:p>
    <w:p w:rsidR="00A04FE7" w:rsidRDefault="00A04FE7">
      <w:pPr>
        <w:pStyle w:val="ConsPlusNormal"/>
        <w:jc w:val="both"/>
      </w:pPr>
      <w:r>
        <w:t xml:space="preserve">(в ред. Постановлений Правительства РФ от 17.12.2014 </w:t>
      </w:r>
      <w:hyperlink r:id="rId32" w:history="1">
        <w:r>
          <w:rPr>
            <w:color w:val="0000FF"/>
          </w:rPr>
          <w:t>N 1380</w:t>
        </w:r>
      </w:hyperlink>
      <w:r>
        <w:t xml:space="preserve">, от 14.02.2015 </w:t>
      </w:r>
      <w:hyperlink r:id="rId33" w:history="1">
        <w:r>
          <w:rPr>
            <w:color w:val="0000FF"/>
          </w:rPr>
          <w:t>N 129</w:t>
        </w:r>
      </w:hyperlink>
      <w:r>
        <w:t>)</w:t>
      </w:r>
    </w:p>
    <w:p w:rsidR="00A04FE7" w:rsidRDefault="00A04FE7">
      <w:pPr>
        <w:pStyle w:val="ConsPlusNormal"/>
        <w:ind w:firstLine="540"/>
        <w:jc w:val="both"/>
      </w:pPr>
      <w:r>
        <w:t>б) в отношении электроснабжения - количество комнат в квартире, площадь жилого дома, износ внутридомовых инженерных систем;</w:t>
      </w:r>
    </w:p>
    <w:p w:rsidR="00A04FE7" w:rsidRDefault="00A04FE7">
      <w:pPr>
        <w:pStyle w:val="ConsPlusNormal"/>
        <w:jc w:val="both"/>
      </w:pPr>
      <w:r>
        <w:t xml:space="preserve">(в ред. </w:t>
      </w:r>
      <w:hyperlink r:id="rId34" w:history="1">
        <w:r>
          <w:rPr>
            <w:color w:val="0000FF"/>
          </w:rPr>
          <w:t>Постановления</w:t>
        </w:r>
      </w:hyperlink>
      <w:r>
        <w:t xml:space="preserve"> Правительства РФ от 17.12.2014 N 1380)</w:t>
      </w:r>
    </w:p>
    <w:p w:rsidR="00A04FE7" w:rsidRDefault="00A04FE7">
      <w:pPr>
        <w:pStyle w:val="ConsPlusNormal"/>
        <w:ind w:firstLine="540"/>
        <w:jc w:val="both"/>
      </w:pPr>
      <w:r>
        <w:t>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p>
    <w:p w:rsidR="00A04FE7" w:rsidRDefault="00A04FE7">
      <w:pPr>
        <w:pStyle w:val="ConsPlusNormal"/>
        <w:ind w:firstLine="540"/>
        <w:jc w:val="both"/>
      </w:pPr>
      <w:r>
        <w:t>г) в отношении газоснабжения (при расходе газа для приготовления пищи и (или) подогрева воды) - износ внутридомовых инженерных систем;</w:t>
      </w:r>
    </w:p>
    <w:p w:rsidR="00A04FE7" w:rsidRDefault="00A04FE7">
      <w:pPr>
        <w:pStyle w:val="ConsPlusNormal"/>
        <w:ind w:firstLine="540"/>
        <w:jc w:val="both"/>
      </w:pPr>
      <w:r>
        <w:t>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rsidR="00A04FE7" w:rsidRDefault="00A04FE7">
      <w:pPr>
        <w:pStyle w:val="ConsPlusNormal"/>
        <w:ind w:firstLine="540"/>
        <w:jc w:val="both"/>
      </w:pPr>
      <w:r>
        <w:t xml:space="preserve">е) утратил силу с 1 января 2017 года. - </w:t>
      </w:r>
      <w:hyperlink r:id="rId35" w:history="1">
        <w:r>
          <w:rPr>
            <w:color w:val="0000FF"/>
          </w:rPr>
          <w:t>Постановление</w:t>
        </w:r>
      </w:hyperlink>
      <w:r>
        <w:t xml:space="preserve"> Правительства РФ от 26.12.2016 N 1498.</w:t>
      </w:r>
    </w:p>
    <w:p w:rsidR="00A04FE7" w:rsidRDefault="00A04FE7">
      <w:pPr>
        <w:pStyle w:val="ConsPlusNormal"/>
        <w:ind w:firstLine="540"/>
        <w:jc w:val="both"/>
      </w:pPr>
      <w:r>
        <w:t>4(1). При определении нормативов потребления коммунальных ресурсов в целях содержания общего имущества в многоквартирном доме учитываются следующие конструктивные и технические параметры многоквартирного дома:</w:t>
      </w:r>
    </w:p>
    <w:p w:rsidR="00A04FE7" w:rsidRDefault="00A04FE7">
      <w:pPr>
        <w:pStyle w:val="ConsPlusNormal"/>
        <w:ind w:firstLine="540"/>
        <w:jc w:val="both"/>
      </w:pPr>
      <w:r>
        <w:t>а) в отношении холодной и горячей воды - этажность, износ внутридомовых инженерных систем, вид системы теплоснабжения (открытая, закрытая), вид системы горячего водоснабжения, оснащенность в местах общего пользования водоразборными устройствами и санитарно-техническим оборудованием;</w:t>
      </w:r>
    </w:p>
    <w:p w:rsidR="00A04FE7" w:rsidRDefault="00A04FE7">
      <w:pPr>
        <w:pStyle w:val="ConsPlusNormal"/>
        <w:ind w:firstLine="540"/>
        <w:jc w:val="both"/>
      </w:pPr>
      <w:r>
        <w:t>б) в отношении электроэнергии - количество и типы потребляющих электроэнергию оборудования и устройств, износ внутридомовых инженерных систем.</w:t>
      </w:r>
    </w:p>
    <w:p w:rsidR="00A04FE7" w:rsidRDefault="00A04FE7">
      <w:pPr>
        <w:pStyle w:val="ConsPlusNormal"/>
        <w:jc w:val="both"/>
      </w:pPr>
      <w:r>
        <w:t xml:space="preserve">(п. 4(1) введен </w:t>
      </w:r>
      <w:hyperlink r:id="rId36" w:history="1">
        <w:r>
          <w:rPr>
            <w:color w:val="0000FF"/>
          </w:rPr>
          <w:t>Постановлением</w:t>
        </w:r>
      </w:hyperlink>
      <w:r>
        <w:t xml:space="preserve"> Правительства РФ от 26.12.2016 N 1498)</w:t>
      </w:r>
    </w:p>
    <w:p w:rsidR="00A04FE7" w:rsidRDefault="00A04FE7">
      <w:pPr>
        <w:pStyle w:val="ConsPlusNormal"/>
        <w:ind w:firstLine="540"/>
        <w:jc w:val="both"/>
      </w:pPr>
      <w:r>
        <w:t>5. Нормативы потребления коммунальных услуг и нормативы потребления коммунальных ресурсов в целях содержания общего имущества в многоквартирном доме определяются в расчете на месяц потребления соответствующего коммунального ресурса.</w:t>
      </w:r>
    </w:p>
    <w:p w:rsidR="00A04FE7" w:rsidRDefault="00A04FE7">
      <w:pPr>
        <w:pStyle w:val="ConsPlusNormal"/>
        <w:jc w:val="both"/>
      </w:pPr>
      <w:r>
        <w:t xml:space="preserve">(в ред. </w:t>
      </w:r>
      <w:hyperlink r:id="rId37"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6. В качестве параметров, характеризующих степень благоустройства многоквартирного дома или жилого дома, применяются показатели, установленные техническими и иными требованиями в соответствии с нормативными правовыми актами Российской Федерации.</w:t>
      </w:r>
    </w:p>
    <w:p w:rsidR="00A04FE7" w:rsidRDefault="00A04FE7">
      <w:pPr>
        <w:pStyle w:val="ConsPlusNormal"/>
        <w:ind w:firstLine="540"/>
        <w:jc w:val="both"/>
      </w:pPr>
      <w:r>
        <w:t>7. При выборе единицы измерения нормативов потребления коммунальных услуг используются следующие показатели:</w:t>
      </w:r>
    </w:p>
    <w:p w:rsidR="00A04FE7" w:rsidRDefault="00A04FE7">
      <w:pPr>
        <w:pStyle w:val="ConsPlusNormal"/>
        <w:ind w:firstLine="540"/>
        <w:jc w:val="both"/>
      </w:pPr>
      <w:r>
        <w:t>а) в отношении холодного водоснабжения:</w:t>
      </w:r>
    </w:p>
    <w:p w:rsidR="00A04FE7" w:rsidRDefault="00A04FE7">
      <w:pPr>
        <w:pStyle w:val="ConsPlusNormal"/>
        <w:ind w:firstLine="540"/>
        <w:jc w:val="both"/>
      </w:pPr>
      <w:r>
        <w:t>в жилых помещениях - куб. метр на 1 человека;</w:t>
      </w:r>
    </w:p>
    <w:p w:rsidR="00A04FE7" w:rsidRDefault="00A04FE7">
      <w:pPr>
        <w:pStyle w:val="ConsPlusNormal"/>
        <w:ind w:firstLine="540"/>
        <w:jc w:val="both"/>
      </w:pPr>
      <w:r>
        <w:t xml:space="preserve">абзац утратил силу с 1 января 2017 года. - </w:t>
      </w:r>
      <w:hyperlink r:id="rId38" w:history="1">
        <w:r>
          <w:rPr>
            <w:color w:val="0000FF"/>
          </w:rPr>
          <w:t>Постановление</w:t>
        </w:r>
      </w:hyperlink>
      <w:r>
        <w:t xml:space="preserve"> Правительства РФ от 26.12.2016 N 1498;</w:t>
      </w:r>
    </w:p>
    <w:p w:rsidR="00A04FE7" w:rsidRDefault="00A04FE7">
      <w:pPr>
        <w:pStyle w:val="ConsPlusNormal"/>
        <w:ind w:firstLine="540"/>
        <w:jc w:val="both"/>
      </w:pPr>
      <w:r>
        <w:t>для полива земельного участка - куб. метр на 1 кв. метр земельного участка;</w:t>
      </w:r>
    </w:p>
    <w:p w:rsidR="00A04FE7" w:rsidRDefault="00A04FE7">
      <w:pPr>
        <w:pStyle w:val="ConsPlusNormal"/>
        <w:ind w:firstLine="540"/>
        <w:jc w:val="both"/>
      </w:pPr>
      <w:r>
        <w:t>для водоснабжения и приготовления пищи для сельскохозяйственных животных - куб. метр на 1 голову такого животного;</w:t>
      </w:r>
    </w:p>
    <w:p w:rsidR="00A04FE7" w:rsidRDefault="00A04FE7">
      <w:pPr>
        <w:pStyle w:val="ConsPlusNormal"/>
        <w:ind w:firstLine="540"/>
        <w:jc w:val="both"/>
      </w:pPr>
      <w:r>
        <w:t>б) в отношении горячего водоснабжения (горячей воды):</w:t>
      </w:r>
    </w:p>
    <w:p w:rsidR="00A04FE7" w:rsidRDefault="00A04FE7">
      <w:pPr>
        <w:pStyle w:val="ConsPlusNormal"/>
        <w:ind w:firstLine="540"/>
        <w:jc w:val="both"/>
      </w:pPr>
      <w:r>
        <w:t>в жилых помещениях - куб. метр холодной воды на 1 человека и Гкал на подогрев 1 куб. метра холодной воды или куб. метр горячей воды на 1 человека;</w:t>
      </w:r>
    </w:p>
    <w:p w:rsidR="00A04FE7" w:rsidRDefault="00A04FE7">
      <w:pPr>
        <w:pStyle w:val="ConsPlusNormal"/>
        <w:ind w:firstLine="540"/>
        <w:jc w:val="both"/>
      </w:pPr>
      <w:r>
        <w:t xml:space="preserve">абзац утратил силу с 1 января 2017 года. - </w:t>
      </w:r>
      <w:hyperlink r:id="rId39" w:history="1">
        <w:r>
          <w:rPr>
            <w:color w:val="0000FF"/>
          </w:rPr>
          <w:t>Постановление</w:t>
        </w:r>
      </w:hyperlink>
      <w:r>
        <w:t xml:space="preserve"> Правительства РФ от 26.12.2016 N 1498;</w:t>
      </w:r>
    </w:p>
    <w:p w:rsidR="00A04FE7" w:rsidRDefault="00A04FE7">
      <w:pPr>
        <w:pStyle w:val="ConsPlusNormal"/>
        <w:jc w:val="both"/>
      </w:pPr>
      <w:r>
        <w:t>(</w:t>
      </w:r>
      <w:proofErr w:type="spellStart"/>
      <w:r>
        <w:t>пп</w:t>
      </w:r>
      <w:proofErr w:type="spellEnd"/>
      <w:r>
        <w:t xml:space="preserve">. "б" в ред. </w:t>
      </w:r>
      <w:hyperlink r:id="rId40" w:history="1">
        <w:r>
          <w:rPr>
            <w:color w:val="0000FF"/>
          </w:rPr>
          <w:t>Постановления</w:t>
        </w:r>
      </w:hyperlink>
      <w:r>
        <w:t xml:space="preserve"> Правительства РФ от 14.02.2015 N 129)</w:t>
      </w:r>
    </w:p>
    <w:p w:rsidR="00A04FE7" w:rsidRDefault="00A04FE7">
      <w:pPr>
        <w:pStyle w:val="ConsPlusNormal"/>
        <w:ind w:firstLine="540"/>
        <w:jc w:val="both"/>
      </w:pPr>
      <w:r>
        <w:t>в) в отношении отведения сточных вод:</w:t>
      </w:r>
    </w:p>
    <w:p w:rsidR="00A04FE7" w:rsidRDefault="00A04FE7">
      <w:pPr>
        <w:pStyle w:val="ConsPlusNormal"/>
        <w:jc w:val="both"/>
      </w:pPr>
      <w:r>
        <w:t xml:space="preserve">(в ред. </w:t>
      </w:r>
      <w:hyperlink r:id="rId41"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в жилых помещениях - куб. метр на 1 человека;</w:t>
      </w:r>
    </w:p>
    <w:p w:rsidR="00A04FE7" w:rsidRDefault="00A04FE7">
      <w:pPr>
        <w:pStyle w:val="ConsPlusNormal"/>
        <w:ind w:firstLine="540"/>
        <w:jc w:val="both"/>
      </w:pPr>
      <w:r>
        <w:t xml:space="preserve">абзац исключен. - </w:t>
      </w:r>
      <w:hyperlink r:id="rId42" w:history="1">
        <w:r>
          <w:rPr>
            <w:color w:val="0000FF"/>
          </w:rPr>
          <w:t>Постановление</w:t>
        </w:r>
      </w:hyperlink>
      <w:r>
        <w:t xml:space="preserve"> Правительства РФ от 16.04.2013 N 344;</w:t>
      </w:r>
    </w:p>
    <w:p w:rsidR="00A04FE7" w:rsidRDefault="00A04FE7">
      <w:pPr>
        <w:pStyle w:val="ConsPlusNormal"/>
        <w:ind w:firstLine="540"/>
        <w:jc w:val="both"/>
      </w:pPr>
      <w:r>
        <w:t>г) в отношении газоснабжения:</w:t>
      </w:r>
    </w:p>
    <w:p w:rsidR="00A04FE7" w:rsidRDefault="00A04FE7">
      <w:pPr>
        <w:pStyle w:val="ConsPlusNormal"/>
        <w:ind w:firstLine="540"/>
        <w:jc w:val="both"/>
      </w:pPr>
      <w:r>
        <w:t>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rsidR="00A04FE7" w:rsidRDefault="00A04FE7">
      <w:pPr>
        <w:pStyle w:val="ConsPlusNormal"/>
        <w:ind w:firstLine="540"/>
        <w:jc w:val="both"/>
      </w:pPr>
      <w:r>
        <w:t>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rsidR="00A04FE7" w:rsidRDefault="00A04FE7">
      <w:pPr>
        <w:pStyle w:val="ConsPlusNormal"/>
        <w:ind w:firstLine="540"/>
        <w:jc w:val="both"/>
      </w:pPr>
      <w:r>
        <w:t>д) в отношении электроснабжения:</w:t>
      </w:r>
    </w:p>
    <w:p w:rsidR="00A04FE7" w:rsidRDefault="00A04FE7">
      <w:pPr>
        <w:pStyle w:val="ConsPlusNormal"/>
        <w:ind w:firstLine="540"/>
        <w:jc w:val="both"/>
      </w:pPr>
      <w:r>
        <w:t xml:space="preserve">в жилых помещениях - </w:t>
      </w:r>
      <w:proofErr w:type="spellStart"/>
      <w:r>
        <w:t>кВт·ч</w:t>
      </w:r>
      <w:proofErr w:type="spellEnd"/>
      <w:r>
        <w:t xml:space="preserve"> на 1 человека;</w:t>
      </w:r>
    </w:p>
    <w:p w:rsidR="00A04FE7" w:rsidRDefault="00A04FE7">
      <w:pPr>
        <w:pStyle w:val="ConsPlusNormal"/>
        <w:ind w:firstLine="540"/>
        <w:jc w:val="both"/>
      </w:pPr>
      <w:r>
        <w:t xml:space="preserve">абзац утратил силу с 1 января 2017 года. - </w:t>
      </w:r>
      <w:hyperlink r:id="rId43" w:history="1">
        <w:r>
          <w:rPr>
            <w:color w:val="0000FF"/>
          </w:rPr>
          <w:t>Постановление</w:t>
        </w:r>
      </w:hyperlink>
      <w:r>
        <w:t xml:space="preserve"> Правительства РФ от 26.12.2016 N 1498;</w:t>
      </w:r>
    </w:p>
    <w:p w:rsidR="00A04FE7" w:rsidRDefault="00A04FE7">
      <w:pPr>
        <w:pStyle w:val="ConsPlusNormal"/>
        <w:ind w:firstLine="540"/>
        <w:jc w:val="both"/>
      </w:pPr>
      <w:r>
        <w:t xml:space="preserve">для освещения в целях содержания сельскохозяйственных животных - </w:t>
      </w:r>
      <w:proofErr w:type="spellStart"/>
      <w:r>
        <w:t>кВт·ч</w:t>
      </w:r>
      <w:proofErr w:type="spellEnd"/>
      <w:r>
        <w:t xml:space="preserve"> на 1 голову животного;</w:t>
      </w:r>
    </w:p>
    <w:p w:rsidR="00A04FE7" w:rsidRDefault="00A04FE7">
      <w:pPr>
        <w:pStyle w:val="ConsPlusNormal"/>
        <w:ind w:firstLine="540"/>
        <w:jc w:val="both"/>
      </w:pPr>
      <w:r>
        <w:t xml:space="preserve">для приготовления пищи и подогрева воды для сельскохозяйственных животных - </w:t>
      </w:r>
      <w:proofErr w:type="spellStart"/>
      <w:r>
        <w:t>кВт·ч</w:t>
      </w:r>
      <w:proofErr w:type="spellEnd"/>
      <w:r>
        <w:t xml:space="preserve"> на 1 голову животного;</w:t>
      </w:r>
    </w:p>
    <w:p w:rsidR="00A04FE7" w:rsidRDefault="00A04FE7">
      <w:pPr>
        <w:pStyle w:val="ConsPlusNormal"/>
        <w:ind w:firstLine="540"/>
        <w:jc w:val="both"/>
      </w:pPr>
      <w:r>
        <w:t>е) в отношении отопления:</w:t>
      </w:r>
    </w:p>
    <w:p w:rsidR="00A04FE7" w:rsidRDefault="00A04FE7">
      <w:pPr>
        <w:pStyle w:val="ConsPlusNormal"/>
        <w:ind w:firstLine="540"/>
        <w:jc w:val="both"/>
      </w:pPr>
      <w:r>
        <w:t>в жилых помещениях - Гкал на 1 кв. метр общей площади всех помещений в многоквартирном доме или жилого дома;</w:t>
      </w:r>
    </w:p>
    <w:p w:rsidR="00A04FE7" w:rsidRDefault="00A04FE7">
      <w:pPr>
        <w:pStyle w:val="ConsPlusNormal"/>
        <w:ind w:firstLine="540"/>
        <w:jc w:val="both"/>
      </w:pPr>
      <w:r>
        <w:t xml:space="preserve">абзац исключен. - </w:t>
      </w:r>
      <w:hyperlink r:id="rId44" w:history="1">
        <w:r>
          <w:rPr>
            <w:color w:val="0000FF"/>
          </w:rPr>
          <w:t>Постановление</w:t>
        </w:r>
      </w:hyperlink>
      <w:r>
        <w:t xml:space="preserve"> Правительства РФ от 16.04.2013 N 344;</w:t>
      </w:r>
    </w:p>
    <w:p w:rsidR="00A04FE7" w:rsidRDefault="00A04FE7">
      <w:pPr>
        <w:pStyle w:val="ConsPlusNormal"/>
        <w:ind w:firstLine="540"/>
        <w:jc w:val="both"/>
      </w:pPr>
      <w:r>
        <w:t>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rsidR="00A04FE7" w:rsidRDefault="00A04FE7">
      <w:pPr>
        <w:pStyle w:val="ConsPlusNormal"/>
        <w:ind w:firstLine="540"/>
        <w:jc w:val="both"/>
      </w:pPr>
      <w:r>
        <w:t>7(1). При выборе единицы измерения нормативов потребления коммунальных ресурсов в целях содержания общего имущества в многоквартирном доме используются следующие показатели:</w:t>
      </w:r>
    </w:p>
    <w:p w:rsidR="00A04FE7" w:rsidRDefault="00A04FE7">
      <w:pPr>
        <w:pStyle w:val="ConsPlusNormal"/>
        <w:ind w:firstLine="540"/>
        <w:jc w:val="both"/>
      </w:pPr>
      <w:r>
        <w:t>а) в отношении холодной воды - куб. метр на 1 кв. метр общей площади помещений, входящих в состав общего имущества в многоквартирном доме;</w:t>
      </w:r>
    </w:p>
    <w:p w:rsidR="00A04FE7" w:rsidRDefault="00A04FE7">
      <w:pPr>
        <w:pStyle w:val="ConsPlusNormal"/>
        <w:ind w:firstLine="540"/>
        <w:jc w:val="both"/>
      </w:pPr>
      <w:r>
        <w:t>б) в отношении горячей воды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rsidR="00A04FE7" w:rsidRDefault="00A04FE7">
      <w:pPr>
        <w:pStyle w:val="ConsPlusNormal"/>
        <w:ind w:firstLine="540"/>
        <w:jc w:val="both"/>
      </w:pPr>
      <w:r>
        <w:t xml:space="preserve">в) в отношении электрической энергии - </w:t>
      </w:r>
      <w:proofErr w:type="spellStart"/>
      <w:r>
        <w:t>кВт·час</w:t>
      </w:r>
      <w:proofErr w:type="spellEnd"/>
      <w:r>
        <w:t xml:space="preserve"> на 1 кв. метр общей площади помещений, входящих в состав общего имущества в многоквартирном доме;</w:t>
      </w:r>
    </w:p>
    <w:p w:rsidR="00A04FE7" w:rsidRDefault="00A04FE7">
      <w:pPr>
        <w:pStyle w:val="ConsPlusNormal"/>
        <w:ind w:firstLine="540"/>
        <w:jc w:val="both"/>
      </w:pPr>
      <w:r>
        <w:t>г) в отношении объема отводимых сточных вод - куб. метр общей площади помещений, входящих в состав общего имущества в многоквартирном доме.</w:t>
      </w:r>
    </w:p>
    <w:p w:rsidR="00A04FE7" w:rsidRDefault="00A04FE7">
      <w:pPr>
        <w:pStyle w:val="ConsPlusNormal"/>
        <w:jc w:val="both"/>
      </w:pPr>
      <w:r>
        <w:t xml:space="preserve">(п. 7(1) введен </w:t>
      </w:r>
      <w:hyperlink r:id="rId45" w:history="1">
        <w:r>
          <w:rPr>
            <w:color w:val="0000FF"/>
          </w:rPr>
          <w:t>Постановлением</w:t>
        </w:r>
      </w:hyperlink>
      <w:r>
        <w:t xml:space="preserve"> Правительства РФ от 26.12.2016 N 1498)</w:t>
      </w:r>
    </w:p>
    <w:p w:rsidR="00A04FE7" w:rsidRDefault="00A04FE7">
      <w:pPr>
        <w:pStyle w:val="ConsPlusNormal"/>
        <w:ind w:firstLine="540"/>
        <w:jc w:val="both"/>
      </w:pPr>
      <w:r>
        <w:t>8. Норматив потребления газа в целях содержания общего имущества в многоквартирном доме принимается равным нулю.</w:t>
      </w:r>
    </w:p>
    <w:p w:rsidR="00A04FE7" w:rsidRDefault="00A04FE7">
      <w:pPr>
        <w:pStyle w:val="ConsPlusNormal"/>
        <w:jc w:val="both"/>
      </w:pPr>
      <w:r>
        <w:t xml:space="preserve">(п. 8 в ред. </w:t>
      </w:r>
      <w:hyperlink r:id="rId46"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p>
    <w:p w:rsidR="00A04FE7" w:rsidRDefault="00A04FE7">
      <w:pPr>
        <w:pStyle w:val="ConsPlusNormal"/>
        <w:jc w:val="center"/>
        <w:outlineLvl w:val="1"/>
      </w:pPr>
      <w:r>
        <w:t>II. Условия установления нормативов потребления</w:t>
      </w:r>
    </w:p>
    <w:p w:rsidR="00A04FE7" w:rsidRDefault="00A04FE7">
      <w:pPr>
        <w:pStyle w:val="ConsPlusNormal"/>
        <w:jc w:val="center"/>
      </w:pPr>
      <w:r>
        <w:t>коммунальных услуг</w:t>
      </w:r>
    </w:p>
    <w:p w:rsidR="00A04FE7" w:rsidRDefault="00A04FE7">
      <w:pPr>
        <w:pStyle w:val="ConsPlusNormal"/>
        <w:ind w:firstLine="540"/>
        <w:jc w:val="both"/>
      </w:pPr>
    </w:p>
    <w:p w:rsidR="00A04FE7" w:rsidRDefault="00A04FE7">
      <w:pPr>
        <w:pStyle w:val="ConsPlusNormal"/>
        <w:ind w:firstLine="540"/>
        <w:jc w:val="both"/>
      </w:pPr>
      <w:r>
        <w:t xml:space="preserve">9. Установление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производится по инициативе уполномоченных органов, </w:t>
      </w:r>
      <w:proofErr w:type="spellStart"/>
      <w:r>
        <w:t>ресурсоснабжающих</w:t>
      </w:r>
      <w:proofErr w:type="spellEnd"/>
      <w:r>
        <w:t xml:space="preserve">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(далее - управляющие организации).</w:t>
      </w:r>
    </w:p>
    <w:p w:rsidR="00A04FE7" w:rsidRDefault="00A04FE7">
      <w:pPr>
        <w:pStyle w:val="ConsPlusNormal"/>
        <w:jc w:val="both"/>
      </w:pPr>
      <w:r>
        <w:t xml:space="preserve">(в ред. </w:t>
      </w:r>
      <w:hyperlink r:id="rId47"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 xml:space="preserve">В случае если установление нормативов потребления коммунальных услуг или нормативов потребления коммунальных ресурсов в целях содержания общего имущества в многоквартирном доме производится по инициативе </w:t>
      </w:r>
      <w:proofErr w:type="spellStart"/>
      <w:r>
        <w:t>ресурсоснабжающих</w:t>
      </w:r>
      <w:proofErr w:type="spellEnd"/>
      <w:r>
        <w:t xml:space="preserve"> организаций или управляющих организаций, указанные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При этом 2 и более управляющие организации вправе обратиться в уполномоченный орган с совместным заявлением об установлении нормативов потребления коммунальных услуг в случаях, когда объем жилищного фонда, в отношении которого осуществляется деятельность по предоставлению коммунальных услуг, каждой из таких организаций недостаточен для соблюдения условий представительности выборки для применения метода аналогов. Срок рассмотрения документов составляет не более 30 дней с даты их поступления. Уполномоченный орган проводит анализ представленных документов в порядке, установленном нормативным правовым актом субъекта Российской Федерации, и при необходимости запрашивает дополнительные сведения у </w:t>
      </w:r>
      <w:proofErr w:type="spellStart"/>
      <w:r>
        <w:t>ресурсоснабжающей</w:t>
      </w:r>
      <w:proofErr w:type="spellEnd"/>
      <w:r>
        <w:t xml:space="preserve"> организации или управляющей организации с обоснованием запроса. При несоответствии представленных документов установленным требованиям уполномоченный орган возвращает </w:t>
      </w:r>
      <w:proofErr w:type="spellStart"/>
      <w:r>
        <w:t>ресурсоснабжающей</w:t>
      </w:r>
      <w:proofErr w:type="spellEnd"/>
      <w:r>
        <w:t xml:space="preserve"> организации или управляющей организации документы без рассмотрения с указанием причин возврата.</w:t>
      </w:r>
    </w:p>
    <w:p w:rsidR="00A04FE7" w:rsidRDefault="00A04FE7">
      <w:pPr>
        <w:pStyle w:val="ConsPlusNormal"/>
        <w:jc w:val="both"/>
      </w:pPr>
      <w:r>
        <w:t xml:space="preserve">(в ред. </w:t>
      </w:r>
      <w:hyperlink r:id="rId48" w:history="1">
        <w:r>
          <w:rPr>
            <w:color w:val="0000FF"/>
          </w:rPr>
          <w:t>Постановления</w:t>
        </w:r>
      </w:hyperlink>
      <w:r>
        <w:t xml:space="preserve"> Правительства РФ от 26.12.2016 N 1498)</w:t>
      </w:r>
    </w:p>
    <w:p w:rsidR="00A04FE7" w:rsidRDefault="00A04FE7">
      <w:pPr>
        <w:pStyle w:val="ConsPlusNormal"/>
        <w:jc w:val="both"/>
      </w:pPr>
      <w:r>
        <w:t xml:space="preserve">(п. 9 в ред. </w:t>
      </w:r>
      <w:hyperlink r:id="rId49" w:history="1">
        <w:r>
          <w:rPr>
            <w:color w:val="0000FF"/>
          </w:rPr>
          <w:t>Постановления</w:t>
        </w:r>
      </w:hyperlink>
      <w:r>
        <w:t xml:space="preserve"> Правительства РФ от 17.12.2014 N 1380)</w:t>
      </w:r>
    </w:p>
    <w:p w:rsidR="00A04FE7" w:rsidRDefault="00A04FE7">
      <w:pPr>
        <w:pStyle w:val="ConsPlusNormal"/>
        <w:ind w:firstLine="540"/>
        <w:jc w:val="both"/>
      </w:pPr>
      <w:r>
        <w:t xml:space="preserve">9(1). </w:t>
      </w:r>
      <w:proofErr w:type="spellStart"/>
      <w:r>
        <w:t>Ресурсоснабжающая</w:t>
      </w:r>
      <w:proofErr w:type="spellEnd"/>
      <w:r>
        <w:t xml:space="preserve"> организация, управляющая организация обязаны предоставлять по запросу уполномоченного органа сведения, необходимые для установления нормативов потребления коммунальных услуг, предусмотренные </w:t>
      </w:r>
      <w:hyperlink w:anchor="P250" w:history="1">
        <w:r>
          <w:rPr>
            <w:color w:val="0000FF"/>
          </w:rPr>
          <w:t>пунктом 38</w:t>
        </w:r>
      </w:hyperlink>
      <w:r>
        <w:t xml:space="preserve"> настоящих Правил, с учетом сроков, предусмотренных </w:t>
      </w:r>
      <w:hyperlink w:anchor="P244" w:history="1">
        <w:r>
          <w:rPr>
            <w:color w:val="0000FF"/>
          </w:rPr>
          <w:t>пунктом 37</w:t>
        </w:r>
      </w:hyperlink>
      <w:r>
        <w:t xml:space="preserve"> настоящих Правил, в соответствии с осуществляемыми этими организациями видами деятельности.</w:t>
      </w:r>
    </w:p>
    <w:p w:rsidR="00A04FE7" w:rsidRDefault="00A04FE7">
      <w:pPr>
        <w:pStyle w:val="ConsPlusNormal"/>
        <w:jc w:val="both"/>
      </w:pPr>
      <w:r>
        <w:t xml:space="preserve">(п. 9(1) введен </w:t>
      </w:r>
      <w:hyperlink r:id="rId50" w:history="1">
        <w:r>
          <w:rPr>
            <w:color w:val="0000FF"/>
          </w:rPr>
          <w:t>Постановлением</w:t>
        </w:r>
      </w:hyperlink>
      <w:r>
        <w:t xml:space="preserve"> Правительства РФ от 17.12.2014 N 1380)</w:t>
      </w:r>
    </w:p>
    <w:p w:rsidR="00A04FE7" w:rsidRDefault="00A04FE7">
      <w:pPr>
        <w:pStyle w:val="ConsPlusNormal"/>
        <w:ind w:firstLine="540"/>
        <w:jc w:val="both"/>
      </w:pPr>
      <w:r>
        <w:t>10. Нормативы потребления устанавливаются:</w:t>
      </w:r>
    </w:p>
    <w:p w:rsidR="00A04FE7" w:rsidRDefault="00A04FE7">
      <w:pPr>
        <w:pStyle w:val="ConsPlusNormal"/>
        <w:ind w:firstLine="540"/>
        <w:jc w:val="both"/>
      </w:pPr>
      <w:r>
        <w:t>в отношении коммунальных услуг, предоставляемых в жилых помещениях, - по каждому виду предоставляемых коммунальных услуг, которые определяются степенью благоустройства многоквартирного дома или жилого дома;</w:t>
      </w:r>
    </w:p>
    <w:p w:rsidR="00A04FE7" w:rsidRDefault="00A04FE7">
      <w:pPr>
        <w:pStyle w:val="ConsPlusNormal"/>
        <w:jc w:val="both"/>
      </w:pPr>
      <w:r>
        <w:t xml:space="preserve">(в ред. </w:t>
      </w:r>
      <w:hyperlink r:id="rId51"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 xml:space="preserve">в отношении коммунальных ресурсов, потребляемых в целях содержания общего имущества в многоквартирном доме, - по каждому виду потребляемых коммунальных ресурсов (за исключением тепловой энергии), которые определяются степенью благоустройства многоквартирного дома, а также наличием </w:t>
      </w:r>
      <w:proofErr w:type="spellStart"/>
      <w:r>
        <w:t>ресурсопотребляющего</w:t>
      </w:r>
      <w:proofErr w:type="spellEnd"/>
      <w:r>
        <w:t xml:space="preserve"> оборудования и устройств, включенных в состав общего имущества;</w:t>
      </w:r>
    </w:p>
    <w:p w:rsidR="00A04FE7" w:rsidRDefault="00A04FE7">
      <w:pPr>
        <w:pStyle w:val="ConsPlusNormal"/>
        <w:jc w:val="both"/>
      </w:pPr>
      <w:r>
        <w:t xml:space="preserve">(абзац введен </w:t>
      </w:r>
      <w:hyperlink r:id="rId52" w:history="1">
        <w:r>
          <w:rPr>
            <w:color w:val="0000FF"/>
          </w:rPr>
          <w:t>Постановлением</w:t>
        </w:r>
      </w:hyperlink>
      <w:r>
        <w:t xml:space="preserve"> Правительства РФ от 26.12.2016 N 1498)</w:t>
      </w:r>
    </w:p>
    <w:p w:rsidR="00A04FE7" w:rsidRDefault="00A04FE7">
      <w:pPr>
        <w:pStyle w:val="ConsPlusNormal"/>
        <w:ind w:firstLine="540"/>
        <w:jc w:val="both"/>
      </w:pPr>
      <w:r>
        <w:t>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p w:rsidR="00A04FE7" w:rsidRDefault="00A04FE7">
      <w:pPr>
        <w:pStyle w:val="ConsPlusNormal"/>
        <w:ind w:firstLine="540"/>
        <w:jc w:val="both"/>
      </w:pPr>
      <w:r>
        <w:t xml:space="preserve">11.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указанные нормативы потребления коммунальных услуг дифференцируются в соответствии с категориями многоквартирных домов и жилых домов, предусмотренными </w:t>
      </w:r>
      <w:hyperlink w:anchor="P1527" w:history="1">
        <w:r>
          <w:rPr>
            <w:color w:val="0000FF"/>
          </w:rPr>
          <w:t>приложением N 2</w:t>
        </w:r>
      </w:hyperlink>
      <w:r>
        <w:t xml:space="preserve"> к настоящим Правилам.</w:t>
      </w:r>
    </w:p>
    <w:p w:rsidR="00A04FE7" w:rsidRDefault="00A04FE7">
      <w:pPr>
        <w:pStyle w:val="ConsPlusNormal"/>
        <w:jc w:val="both"/>
      </w:pPr>
      <w:r>
        <w:t xml:space="preserve">(в ред. Постановлений Правительства РФ от 17.12.2014 </w:t>
      </w:r>
      <w:hyperlink r:id="rId53" w:history="1">
        <w:r>
          <w:rPr>
            <w:color w:val="0000FF"/>
          </w:rPr>
          <w:t>N 1380</w:t>
        </w:r>
      </w:hyperlink>
      <w:r>
        <w:t xml:space="preserve">, от 26.12.2016 </w:t>
      </w:r>
      <w:hyperlink r:id="rId54" w:history="1">
        <w:r>
          <w:rPr>
            <w:color w:val="0000FF"/>
          </w:rPr>
          <w:t>N 1498</w:t>
        </w:r>
      </w:hyperlink>
      <w:r>
        <w:t>)</w:t>
      </w:r>
    </w:p>
    <w:p w:rsidR="00A04FE7" w:rsidRDefault="00A04FE7">
      <w:pPr>
        <w:pStyle w:val="ConsPlusNormal"/>
        <w:ind w:firstLine="540"/>
        <w:jc w:val="both"/>
      </w:pPr>
      <w:r>
        <w:t xml:space="preserve">При наличии в субъекте Российской Федерации многоквартирных домов и жилых домов, имеющих конструктивные и технические параметры, степень благоустройства, не предусмотренные категориями жилых помещений, определенными в </w:t>
      </w:r>
      <w:hyperlink w:anchor="P1527" w:history="1">
        <w:r>
          <w:rPr>
            <w:color w:val="0000FF"/>
          </w:rPr>
          <w:t>приложении N 2</w:t>
        </w:r>
      </w:hyperlink>
      <w:r>
        <w:t xml:space="preserve"> к настоящим Правилам, по решению уполномоченного органа категории многоквартирных домов и жилых домов могут быть дополнены.</w:t>
      </w:r>
    </w:p>
    <w:p w:rsidR="00A04FE7" w:rsidRDefault="00A04FE7">
      <w:pPr>
        <w:pStyle w:val="ConsPlusNormal"/>
        <w:jc w:val="both"/>
      </w:pPr>
      <w:r>
        <w:t xml:space="preserve">(абзац введен </w:t>
      </w:r>
      <w:hyperlink r:id="rId55" w:history="1">
        <w:r>
          <w:rPr>
            <w:color w:val="0000FF"/>
          </w:rPr>
          <w:t>Постановлением</w:t>
        </w:r>
      </w:hyperlink>
      <w:r>
        <w:t xml:space="preserve"> Правительства РФ от 17.12.2014 N 1380)</w:t>
      </w:r>
    </w:p>
    <w:p w:rsidR="00A04FE7" w:rsidRDefault="00A04FE7">
      <w:pPr>
        <w:pStyle w:val="ConsPlusNormal"/>
        <w:ind w:firstLine="540"/>
        <w:jc w:val="both"/>
      </w:pPr>
      <w:r>
        <w:t>11(1).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определения размера компенсации расходов на оплату коммунальных услуг инвалидам I и II групп и семьям, имеющим детей-инвалидов, при наличии установленных индивидуальных или общих (квартирных) и коллективных (общедомовых) приборов учета нормативы потребления коммунальных услуг холодного водоснабжения, горячего водоснабжения (горячей воды), газоснабжения, электрической энергии, отопления и нормативы потребления коммунальных ресурсов в целях содержания общего имущества в многоквартирном доме могут устанавливаться с применением коэффициента в размере от 1,1 до 1,8 к соответствующему нормативу потребления, установленному в соответствии с пунктом 11 настоящих Правил.</w:t>
      </w:r>
    </w:p>
    <w:p w:rsidR="00A04FE7" w:rsidRDefault="00A04FE7">
      <w:pPr>
        <w:pStyle w:val="ConsPlusNormal"/>
        <w:jc w:val="both"/>
      </w:pPr>
      <w:r>
        <w:t xml:space="preserve">(п. 11(1) введен </w:t>
      </w:r>
      <w:hyperlink r:id="rId56" w:history="1">
        <w:r>
          <w:rPr>
            <w:color w:val="0000FF"/>
          </w:rPr>
          <w:t>Постановлением</w:t>
        </w:r>
      </w:hyperlink>
      <w:r>
        <w:t xml:space="preserve"> Правительства РФ от 26.12.2016 N 1498)</w:t>
      </w:r>
    </w:p>
    <w:p w:rsidR="00A04FE7" w:rsidRDefault="00A04FE7">
      <w:pPr>
        <w:pStyle w:val="ConsPlusNormal"/>
        <w:ind w:firstLine="540"/>
        <w:jc w:val="both"/>
      </w:pPr>
      <w:r>
        <w:t>12.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A04FE7" w:rsidRDefault="00A04FE7">
      <w:pPr>
        <w:pStyle w:val="ConsPlusNormal"/>
        <w:jc w:val="both"/>
      </w:pPr>
      <w:r>
        <w:t xml:space="preserve">(в ред. </w:t>
      </w:r>
      <w:hyperlink r:id="rId57"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 xml:space="preserve">13. Нормативы потребления коммунальных услуг определяются с применением метода аналогов либо расчетного метода с использованием формул согласно </w:t>
      </w:r>
      <w:hyperlink w:anchor="P332" w:history="1">
        <w:proofErr w:type="gramStart"/>
        <w:r>
          <w:rPr>
            <w:color w:val="0000FF"/>
          </w:rPr>
          <w:t>приложению</w:t>
        </w:r>
        <w:proofErr w:type="gramEnd"/>
        <w:r>
          <w:rPr>
            <w:color w:val="0000FF"/>
          </w:rPr>
          <w:t xml:space="preserve"> N 1</w:t>
        </w:r>
      </w:hyperlink>
      <w:r>
        <w:t xml:space="preserve"> к настоящим Правилам.</w:t>
      </w:r>
    </w:p>
    <w:p w:rsidR="00A04FE7" w:rsidRDefault="00A04FE7">
      <w:pPr>
        <w:pStyle w:val="ConsPlusNormal"/>
        <w:jc w:val="both"/>
      </w:pPr>
      <w:r>
        <w:t xml:space="preserve">(в ред. </w:t>
      </w:r>
      <w:hyperlink r:id="rId58" w:history="1">
        <w:r>
          <w:rPr>
            <w:color w:val="0000FF"/>
          </w:rPr>
          <w:t>Постановления</w:t>
        </w:r>
      </w:hyperlink>
      <w:r>
        <w:t xml:space="preserve"> Правительства РФ от 17.12.2014 N 1380)</w:t>
      </w:r>
    </w:p>
    <w:p w:rsidR="00A04FE7" w:rsidRDefault="00A04FE7">
      <w:pPr>
        <w:pStyle w:val="ConsPlusNormal"/>
        <w:ind w:firstLine="540"/>
        <w:jc w:val="both"/>
      </w:pPr>
      <w:r>
        <w:t xml:space="preserve">Нормативы потребления коммунальных ресурсов в целях содержания общего имущества в многоквартирном доме определяются с применением расчетного метода с использованием формул согласно </w:t>
      </w:r>
      <w:proofErr w:type="gramStart"/>
      <w:r>
        <w:t>приложению</w:t>
      </w:r>
      <w:proofErr w:type="gramEnd"/>
      <w:r>
        <w:t xml:space="preserve"> N 1.</w:t>
      </w:r>
    </w:p>
    <w:p w:rsidR="00A04FE7" w:rsidRDefault="00A04FE7">
      <w:pPr>
        <w:pStyle w:val="ConsPlusNormal"/>
        <w:jc w:val="both"/>
      </w:pPr>
      <w:r>
        <w:t xml:space="preserve">(абзац введен </w:t>
      </w:r>
      <w:hyperlink r:id="rId59" w:history="1">
        <w:r>
          <w:rPr>
            <w:color w:val="0000FF"/>
          </w:rPr>
          <w:t>Постановлением</w:t>
        </w:r>
      </w:hyperlink>
      <w:r>
        <w:t xml:space="preserve"> Правительства РФ от 26.12.2016 N 1498)</w:t>
      </w:r>
    </w:p>
    <w:p w:rsidR="00A04FE7" w:rsidRDefault="00A04FE7">
      <w:pPr>
        <w:pStyle w:val="ConsPlusNormal"/>
        <w:ind w:firstLine="540"/>
        <w:jc w:val="both"/>
      </w:pPr>
      <w:r>
        <w:t>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холодной воды по указанному направлению, устанавливаемому уполномоченным органом в зависимости от климатических условий субъекта Российской Федерации.</w:t>
      </w:r>
    </w:p>
    <w:p w:rsidR="00A04FE7" w:rsidRDefault="00A04FE7">
      <w:pPr>
        <w:pStyle w:val="ConsPlusNormal"/>
        <w:ind w:firstLine="540"/>
        <w:jc w:val="both"/>
      </w:pPr>
      <w:r>
        <w:t>14. Срок действия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составляет не менее 3 лет. Указанные нормативы в течение этого периода пересмотру не подлежат, за исключением случаев, предусмотренных настоящими Правилами.</w:t>
      </w:r>
    </w:p>
    <w:p w:rsidR="00A04FE7" w:rsidRDefault="00A04FE7">
      <w:pPr>
        <w:pStyle w:val="ConsPlusNormal"/>
        <w:jc w:val="both"/>
      </w:pPr>
      <w:r>
        <w:t xml:space="preserve">(п. 14 в ред. </w:t>
      </w:r>
      <w:hyperlink r:id="rId60"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15. Изменение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осуществляется в порядке, определенном для их установления.</w:t>
      </w:r>
    </w:p>
    <w:p w:rsidR="00A04FE7" w:rsidRDefault="00A04FE7">
      <w:pPr>
        <w:pStyle w:val="ConsPlusNormal"/>
        <w:jc w:val="both"/>
      </w:pPr>
      <w:r>
        <w:t xml:space="preserve">(в ред. </w:t>
      </w:r>
      <w:hyperlink r:id="rId61"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16. Изменение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осуществляется в следующих случаях:</w:t>
      </w:r>
    </w:p>
    <w:p w:rsidR="00A04FE7" w:rsidRDefault="00A04FE7">
      <w:pPr>
        <w:pStyle w:val="ConsPlusNormal"/>
        <w:jc w:val="both"/>
      </w:pPr>
      <w:r>
        <w:t xml:space="preserve">(в ред. </w:t>
      </w:r>
      <w:hyperlink r:id="rId62"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а) изменение конструктивных и технических параметров (в том числе в результате реализации мероприятий по энергосбережению и повышению энергетической эффективности),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вод, отводимых по централизованным сетям инженерно-технического обеспечения) потребителем в многоквартирном доме или жилом доме изменяется более чем на 5 процентов;</w:t>
      </w:r>
    </w:p>
    <w:p w:rsidR="00A04FE7" w:rsidRDefault="00A04FE7">
      <w:pPr>
        <w:pStyle w:val="ConsPlusNormal"/>
        <w:jc w:val="both"/>
      </w:pPr>
      <w:r>
        <w:t xml:space="preserve">(в ред. Постановлений Правительства РФ от 17.12.2014 </w:t>
      </w:r>
      <w:hyperlink r:id="rId63" w:history="1">
        <w:r>
          <w:rPr>
            <w:color w:val="0000FF"/>
          </w:rPr>
          <w:t>N 1380</w:t>
        </w:r>
      </w:hyperlink>
      <w:r>
        <w:t xml:space="preserve">, от 26.12.2016 </w:t>
      </w:r>
      <w:hyperlink r:id="rId64" w:history="1">
        <w:r>
          <w:rPr>
            <w:color w:val="0000FF"/>
          </w:rPr>
          <w:t>N 1498</w:t>
        </w:r>
      </w:hyperlink>
      <w:r>
        <w:t>)</w:t>
      </w:r>
    </w:p>
    <w:p w:rsidR="00A04FE7" w:rsidRDefault="00A04FE7">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условий и методов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A04FE7" w:rsidRDefault="00A04FE7">
      <w:pPr>
        <w:pStyle w:val="ConsPlusNormal"/>
        <w:jc w:val="both"/>
      </w:pPr>
      <w:r>
        <w:t>(</w:t>
      </w:r>
      <w:proofErr w:type="spellStart"/>
      <w:r>
        <w:t>пп</w:t>
      </w:r>
      <w:proofErr w:type="spellEnd"/>
      <w:r>
        <w:t xml:space="preserve">. "б" в ред. </w:t>
      </w:r>
      <w:hyperlink r:id="rId65"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в) получение уполномоченным органом соответствующих сведений, необходимых для применения метода аналогов, в случае если действующий норматив потребления коммунальных услуг был установлен расчетным методом;</w:t>
      </w:r>
    </w:p>
    <w:p w:rsidR="00A04FE7" w:rsidRDefault="00A04FE7">
      <w:pPr>
        <w:pStyle w:val="ConsPlusNormal"/>
        <w:jc w:val="both"/>
      </w:pPr>
      <w:r>
        <w:t>(</w:t>
      </w:r>
      <w:proofErr w:type="spellStart"/>
      <w:r>
        <w:t>пп</w:t>
      </w:r>
      <w:proofErr w:type="spellEnd"/>
      <w:r>
        <w:t xml:space="preserve">. "в" введен </w:t>
      </w:r>
      <w:hyperlink r:id="rId66" w:history="1">
        <w:r>
          <w:rPr>
            <w:color w:val="0000FF"/>
          </w:rPr>
          <w:t>Постановлением</w:t>
        </w:r>
      </w:hyperlink>
      <w:r>
        <w:t xml:space="preserve"> Правительства РФ от 17.12.2014 N 1380; в ред. </w:t>
      </w:r>
      <w:hyperlink r:id="rId67"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г) установление актом уполномоченного органа начала и (или) окончания отопительного периода, приводящих к изменению объема потребления тепловой энергии.</w:t>
      </w:r>
    </w:p>
    <w:p w:rsidR="00A04FE7" w:rsidRDefault="00A04FE7">
      <w:pPr>
        <w:pStyle w:val="ConsPlusNormal"/>
        <w:jc w:val="both"/>
      </w:pPr>
      <w:r>
        <w:t>(</w:t>
      </w:r>
      <w:proofErr w:type="spellStart"/>
      <w:r>
        <w:t>пп</w:t>
      </w:r>
      <w:proofErr w:type="spellEnd"/>
      <w:r>
        <w:t xml:space="preserve">. "г" введен </w:t>
      </w:r>
      <w:hyperlink r:id="rId68" w:history="1">
        <w:r>
          <w:rPr>
            <w:color w:val="0000FF"/>
          </w:rPr>
          <w:t>Постановлением</w:t>
        </w:r>
      </w:hyperlink>
      <w:r>
        <w:t xml:space="preserve"> Правительства РФ от 26.12.2016 N 1498)</w:t>
      </w:r>
    </w:p>
    <w:p w:rsidR="00A04FE7" w:rsidRDefault="00A04FE7">
      <w:pPr>
        <w:pStyle w:val="ConsPlusNormal"/>
        <w:ind w:firstLine="540"/>
        <w:jc w:val="both"/>
      </w:pPr>
      <w:r>
        <w:t xml:space="preserve">17. Решения уполномоченных органов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утвержденные ими нормативы по формам, предусмотренным </w:t>
      </w:r>
      <w:hyperlink w:anchor="P1527" w:history="1">
        <w:r>
          <w:rPr>
            <w:color w:val="0000FF"/>
          </w:rPr>
          <w:t>приложением N 2</w:t>
        </w:r>
      </w:hyperlink>
      <w:r>
        <w:t xml:space="preserve"> к настоящим Правилам, публикуются в 10-дневный срок после их 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 действие указанных нормативов.</w:t>
      </w:r>
    </w:p>
    <w:p w:rsidR="00A04FE7" w:rsidRDefault="00A04FE7">
      <w:pPr>
        <w:pStyle w:val="ConsPlusNormal"/>
        <w:jc w:val="both"/>
      </w:pPr>
      <w:r>
        <w:t xml:space="preserve">(в ред. Постановлений Правительства РФ от 17.12.2014 </w:t>
      </w:r>
      <w:hyperlink r:id="rId69" w:history="1">
        <w:r>
          <w:rPr>
            <w:color w:val="0000FF"/>
          </w:rPr>
          <w:t>N 1380</w:t>
        </w:r>
      </w:hyperlink>
      <w:r>
        <w:t xml:space="preserve">, от 26.12.2016 </w:t>
      </w:r>
      <w:hyperlink r:id="rId70" w:history="1">
        <w:r>
          <w:rPr>
            <w:color w:val="0000FF"/>
          </w:rPr>
          <w:t>N 1498</w:t>
        </w:r>
      </w:hyperlink>
      <w:r>
        <w:t>)</w:t>
      </w:r>
    </w:p>
    <w:p w:rsidR="00A04FE7" w:rsidRDefault="00A04FE7">
      <w:pPr>
        <w:pStyle w:val="ConsPlusNormal"/>
        <w:ind w:firstLine="540"/>
        <w:jc w:val="both"/>
      </w:pPr>
      <w:r>
        <w:t>17(1). В решении уполномоченных органов об установлении нормативов потребления коммунальной услуги по отоплению указывается информация о продолжительности отопительного периода (количество календарных месяцев, в том числе неполных), определенного указанными органами для установления соответствующих нормативов потребления коммунальной услуги по отоплению, утвержденных на отопительный период.</w:t>
      </w:r>
    </w:p>
    <w:p w:rsidR="00A04FE7" w:rsidRDefault="00A04FE7">
      <w:pPr>
        <w:pStyle w:val="ConsPlusNormal"/>
        <w:jc w:val="both"/>
      </w:pPr>
      <w:r>
        <w:t xml:space="preserve">(п. 17(1) введен </w:t>
      </w:r>
      <w:hyperlink r:id="rId71" w:history="1">
        <w:r>
          <w:rPr>
            <w:color w:val="0000FF"/>
          </w:rPr>
          <w:t>Постановлением</w:t>
        </w:r>
      </w:hyperlink>
      <w:r>
        <w:t xml:space="preserve"> Правительства РФ от 26.12.2016 N 1498)</w:t>
      </w:r>
    </w:p>
    <w:p w:rsidR="00A04FE7" w:rsidRDefault="00A04FE7">
      <w:pPr>
        <w:pStyle w:val="ConsPlusNormal"/>
        <w:ind w:firstLine="540"/>
        <w:jc w:val="both"/>
      </w:pPr>
      <w:r>
        <w:t>18. Решение уполномоченных органов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может быть обжаловано в порядке, установленном законодательством Российской Федерации.</w:t>
      </w:r>
    </w:p>
    <w:p w:rsidR="00A04FE7" w:rsidRDefault="00A04FE7">
      <w:pPr>
        <w:pStyle w:val="ConsPlusNormal"/>
        <w:jc w:val="both"/>
      </w:pPr>
      <w:r>
        <w:t xml:space="preserve">(в ред. </w:t>
      </w:r>
      <w:hyperlink r:id="rId72"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p>
    <w:p w:rsidR="00A04FE7" w:rsidRDefault="00A04FE7">
      <w:pPr>
        <w:pStyle w:val="ConsPlusNormal"/>
        <w:jc w:val="center"/>
        <w:outlineLvl w:val="1"/>
      </w:pPr>
      <w:r>
        <w:t>III. Методы установления нормативов потребления</w:t>
      </w:r>
    </w:p>
    <w:p w:rsidR="00A04FE7" w:rsidRDefault="00A04FE7">
      <w:pPr>
        <w:pStyle w:val="ConsPlusNormal"/>
        <w:jc w:val="center"/>
      </w:pPr>
      <w:r>
        <w:t>коммунальных услуг в жилых помещениях и нормативов</w:t>
      </w:r>
    </w:p>
    <w:p w:rsidR="00A04FE7" w:rsidRDefault="00A04FE7">
      <w:pPr>
        <w:pStyle w:val="ConsPlusNormal"/>
        <w:jc w:val="center"/>
      </w:pPr>
      <w:r>
        <w:t>потребления коммунальных ресурсов в целях содержания</w:t>
      </w:r>
    </w:p>
    <w:p w:rsidR="00A04FE7" w:rsidRDefault="00A04FE7">
      <w:pPr>
        <w:pStyle w:val="ConsPlusNormal"/>
        <w:jc w:val="center"/>
      </w:pPr>
      <w:r>
        <w:t>общего имущества в многоквартирном доме</w:t>
      </w:r>
    </w:p>
    <w:p w:rsidR="00A04FE7" w:rsidRDefault="00A04FE7">
      <w:pPr>
        <w:pStyle w:val="ConsPlusNormal"/>
        <w:jc w:val="center"/>
      </w:pPr>
      <w:r>
        <w:t xml:space="preserve">(в ред. </w:t>
      </w:r>
      <w:hyperlink r:id="rId73"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p>
    <w:p w:rsidR="00A04FE7" w:rsidRDefault="00A04FE7">
      <w:pPr>
        <w:pStyle w:val="ConsPlusNormal"/>
        <w:ind w:firstLine="540"/>
        <w:jc w:val="both"/>
      </w:pPr>
      <w:r>
        <w:t>19. Нормативы потребления коммунальных услуг в жилых помещениях устанавливаются с применением метода аналогов или расчетного метода.</w:t>
      </w:r>
    </w:p>
    <w:p w:rsidR="00A04FE7" w:rsidRDefault="00A04FE7">
      <w:pPr>
        <w:pStyle w:val="ConsPlusNormal"/>
        <w:ind w:firstLine="540"/>
        <w:jc w:val="both"/>
      </w:pPr>
      <w:r>
        <w:t>Нормативы потребления коммунальных ресурсов в целях содержания общего имущества в многоквартирном доме устанавливаются с применением расчетного метода.</w:t>
      </w:r>
    </w:p>
    <w:p w:rsidR="00A04FE7" w:rsidRDefault="00A04FE7">
      <w:pPr>
        <w:pStyle w:val="ConsPlusNormal"/>
        <w:jc w:val="both"/>
      </w:pPr>
      <w:r>
        <w:t xml:space="preserve">(п. 19 в ред. </w:t>
      </w:r>
      <w:hyperlink r:id="rId74"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p w:rsidR="00A04FE7" w:rsidRDefault="00A04FE7">
      <w:pPr>
        <w:pStyle w:val="ConsPlusNormal"/>
        <w:ind w:firstLine="540"/>
        <w:jc w:val="both"/>
      </w:pPr>
      <w:r>
        <w:t>21. Метод аналогов применяется при наличии сведений, полученных в результате измерений объема (количества) потребления коммунальных услуг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 Количество измерений должно отвечать условиям представительности выборки. 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коммунальных услуг в жилых помещениях 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
    <w:p w:rsidR="00A04FE7" w:rsidRDefault="00A04FE7">
      <w:pPr>
        <w:pStyle w:val="ConsPlusNormal"/>
        <w:jc w:val="both"/>
      </w:pPr>
      <w:r>
        <w:t xml:space="preserve">(в ред. </w:t>
      </w:r>
      <w:hyperlink r:id="rId75"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 xml:space="preserve">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w:t>
      </w:r>
      <w:hyperlink r:id="rId76" w:history="1">
        <w:r>
          <w:rPr>
            <w:color w:val="0000FF"/>
          </w:rPr>
          <w:t>Правилам</w:t>
        </w:r>
      </w:hyperlink>
      <w:r>
        <w:t xml:space="preserve"> пользования жилыми помещениями, утвержденным постановлением Правительства Российской Федерации от 21 января 2006 г. N 25 "Об утверждении Правил пользования жилыми помещениями", и </w:t>
      </w:r>
      <w:hyperlink r:id="rId77" w:history="1">
        <w:r>
          <w:rPr>
            <w:color w:val="0000FF"/>
          </w:rPr>
          <w:t>Правилам</w:t>
        </w:r>
      </w:hyperlink>
      <w:r>
        <w:t xml:space="preserve"> содержания общего имущества в многоквартирном доме, утвержденным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04FE7" w:rsidRDefault="00A04FE7">
      <w:pPr>
        <w:pStyle w:val="ConsPlusNormal"/>
        <w:jc w:val="both"/>
      </w:pPr>
      <w:r>
        <w:t xml:space="preserve">(в ред. </w:t>
      </w:r>
      <w:hyperlink r:id="rId78"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22.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в многоквартирных домах или жилых домах, отвечающих условиям представительности выборки для проведения необходимых измерений.</w:t>
      </w:r>
    </w:p>
    <w:p w:rsidR="00A04FE7" w:rsidRDefault="00A04FE7">
      <w:pPr>
        <w:pStyle w:val="ConsPlusNormal"/>
        <w:ind w:firstLine="540"/>
        <w:jc w:val="both"/>
      </w:pPr>
      <w:r>
        <w:t>23. Применяемые для установления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методы указываются в нормативном правовом акте об утверждении соответствующих нормативов.</w:t>
      </w:r>
    </w:p>
    <w:p w:rsidR="00A04FE7" w:rsidRDefault="00A04FE7">
      <w:pPr>
        <w:pStyle w:val="ConsPlusNormal"/>
        <w:jc w:val="both"/>
      </w:pPr>
      <w:r>
        <w:t xml:space="preserve">(п. 23 в ред. </w:t>
      </w:r>
      <w:hyperlink r:id="rId79"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p>
    <w:p w:rsidR="00A04FE7" w:rsidRDefault="00A04FE7">
      <w:pPr>
        <w:pStyle w:val="ConsPlusNormal"/>
        <w:jc w:val="center"/>
        <w:outlineLvl w:val="1"/>
      </w:pPr>
      <w:r>
        <w:t>IV. Основные требования к составу нормативов потребления</w:t>
      </w:r>
    </w:p>
    <w:p w:rsidR="00A04FE7" w:rsidRDefault="00A04FE7">
      <w:pPr>
        <w:pStyle w:val="ConsPlusNormal"/>
        <w:jc w:val="center"/>
      </w:pPr>
      <w:r>
        <w:t>коммунальных услуг в жилых помещениях и нормативов</w:t>
      </w:r>
    </w:p>
    <w:p w:rsidR="00A04FE7" w:rsidRDefault="00A04FE7">
      <w:pPr>
        <w:pStyle w:val="ConsPlusNormal"/>
        <w:jc w:val="center"/>
      </w:pPr>
      <w:r>
        <w:t>потребления коммунальных ресурсов в целях</w:t>
      </w:r>
    </w:p>
    <w:p w:rsidR="00A04FE7" w:rsidRDefault="00A04FE7">
      <w:pPr>
        <w:pStyle w:val="ConsPlusNormal"/>
        <w:jc w:val="center"/>
      </w:pPr>
      <w:r>
        <w:t>содержания общего имущества</w:t>
      </w:r>
    </w:p>
    <w:p w:rsidR="00A04FE7" w:rsidRDefault="00A04FE7">
      <w:pPr>
        <w:pStyle w:val="ConsPlusNormal"/>
        <w:jc w:val="center"/>
      </w:pPr>
      <w:r>
        <w:t>в многоквартирном доме</w:t>
      </w:r>
    </w:p>
    <w:p w:rsidR="00A04FE7" w:rsidRDefault="00A04FE7">
      <w:pPr>
        <w:pStyle w:val="ConsPlusNormal"/>
        <w:jc w:val="center"/>
      </w:pPr>
      <w:r>
        <w:t xml:space="preserve">(в ред. </w:t>
      </w:r>
      <w:hyperlink r:id="rId80"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p>
    <w:p w:rsidR="00A04FE7" w:rsidRDefault="00A04FE7">
      <w:pPr>
        <w:pStyle w:val="ConsPlusNormal"/>
        <w:ind w:firstLine="540"/>
        <w:jc w:val="both"/>
      </w:pPr>
      <w:r>
        <w:t>24. В нормативы потребления коммунальных услуг по холодному водоснабжению и горячему водоснабжению в жилых помещениях включается расход воды исходя из расчета расхода холодной и горячей воды, необходимого для удовлетворения физиологических, санитарно-гигиенических, хозяйственных потребностей человека в жилом помещении, а также исходя из того, что данные коммунальные услуги соответствуют требованиям к качеству, установленным Правилами предоставления коммунальных услуг.</w:t>
      </w:r>
    </w:p>
    <w:p w:rsidR="00A04FE7" w:rsidRDefault="00A04FE7">
      <w:pPr>
        <w:pStyle w:val="ConsPlusNormal"/>
        <w:jc w:val="both"/>
      </w:pPr>
      <w:r>
        <w:t xml:space="preserve">(в ред. </w:t>
      </w:r>
      <w:hyperlink r:id="rId81"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Норматив потребления коммунальной услуги по горячему водоснабжению в жилом помещении при установлении двухкомпонентных тарифов на горячую воду (далее - норматив потребления горячей воды) определяется путем установления норматива потребления холодной воды для предоставления коммунальной услуги по горячему водоснабжению в жилом помещении и норматива расхода тепловой энергии на подогрев холодной воды для предоставления коммунальной услуги по горячему водоснабжению. В норматив расхода тепловой энергии на подогрев холодной воды для предоставления коммунальной услуги по горячему водоснабжению включается расход тепловой энергии на подогрев холодной воды, необходимый для осуществления услуги по горячему водоснабжению в соответствии с требованиями к качеству коммунальной услуги по горячему водоснабжению, установленными Правилами предоставления коммунальных услуг.</w:t>
      </w:r>
    </w:p>
    <w:p w:rsidR="00A04FE7" w:rsidRDefault="00A04FE7">
      <w:pPr>
        <w:pStyle w:val="ConsPlusNormal"/>
        <w:jc w:val="both"/>
      </w:pPr>
      <w:r>
        <w:t xml:space="preserve">(абзац введен </w:t>
      </w:r>
      <w:hyperlink r:id="rId82" w:history="1">
        <w:r>
          <w:rPr>
            <w:color w:val="0000FF"/>
          </w:rPr>
          <w:t>Постановлением</w:t>
        </w:r>
      </w:hyperlink>
      <w:r>
        <w:t xml:space="preserve"> Правительства РФ от 14.02.2015 N 129; в ред. </w:t>
      </w:r>
      <w:hyperlink r:id="rId83"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25. Норматив потребления коммунальной услуги по водоотведению в жилых помещениях определяется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w:t>
      </w:r>
    </w:p>
    <w:p w:rsidR="00A04FE7" w:rsidRDefault="00A04FE7">
      <w:pPr>
        <w:pStyle w:val="ConsPlusNormal"/>
        <w:jc w:val="both"/>
      </w:pPr>
      <w:r>
        <w:t xml:space="preserve">(п. 25 в ред. </w:t>
      </w:r>
      <w:hyperlink r:id="rId84" w:history="1">
        <w:r>
          <w:rPr>
            <w:color w:val="0000FF"/>
          </w:rPr>
          <w:t>Постановления</w:t>
        </w:r>
      </w:hyperlink>
      <w:r>
        <w:t xml:space="preserve"> Правительства РФ от 14.02.2015 N 129)</w:t>
      </w:r>
    </w:p>
    <w:p w:rsidR="00A04FE7" w:rsidRDefault="00A04FE7">
      <w:pPr>
        <w:pStyle w:val="ConsPlusNormal"/>
        <w:ind w:firstLine="540"/>
        <w:jc w:val="both"/>
      </w:pPr>
      <w:r>
        <w:t>26. В норматив потребления коммунальной услуги по отоплению в жилых помещениях включается расход тепловой энергии для обеспечения температурного режима жилых помещений с учетом требований к качеству данной коммунальной услуги, установленных Правилами предоставления коммунальных услуг.</w:t>
      </w:r>
    </w:p>
    <w:p w:rsidR="00A04FE7" w:rsidRDefault="00A04FE7">
      <w:pPr>
        <w:pStyle w:val="ConsPlusNormal"/>
        <w:jc w:val="both"/>
      </w:pPr>
      <w:r>
        <w:t xml:space="preserve">(в ред. </w:t>
      </w:r>
      <w:hyperlink r:id="rId85"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27. 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помещений и использования бытовых приборов в жилых помещениях, в том числе стационарных электрических плит для приготовления пищи и электроотопительных и (или) электронагревательных установок в жилых помещениях при отсутствии централизованных газоснабжения, теплоснабжения и (или) горячего водоснабжения.</w:t>
      </w:r>
    </w:p>
    <w:p w:rsidR="00A04FE7" w:rsidRDefault="00A04FE7">
      <w:pPr>
        <w:pStyle w:val="ConsPlusNormal"/>
        <w:jc w:val="both"/>
      </w:pPr>
      <w:r>
        <w:t xml:space="preserve">(в ред. </w:t>
      </w:r>
      <w:hyperlink r:id="rId86" w:history="1">
        <w:r>
          <w:rPr>
            <w:color w:val="0000FF"/>
          </w:rPr>
          <w:t>Постановления</w:t>
        </w:r>
      </w:hyperlink>
      <w:r>
        <w:t xml:space="preserve"> Правительства РФ от 17.12.2014 N 1380)</w:t>
      </w:r>
    </w:p>
    <w:p w:rsidR="00A04FE7" w:rsidRDefault="00A04FE7">
      <w:pPr>
        <w:pStyle w:val="ConsPlusNormal"/>
        <w:ind w:firstLine="540"/>
        <w:jc w:val="both"/>
      </w:pPr>
      <w:r>
        <w:t>28. В норматив потребления коммунальной услуги по газоснабжению в жилых помещениях включается расход природного или сжиженного углеводородного газа исходя из того, что данная коммунальная услуга соответствует требованиям к качеству, установленным Правилами предоставления коммунальных услуг, в зависимости от вида потребления:</w:t>
      </w:r>
    </w:p>
    <w:p w:rsidR="00A04FE7" w:rsidRDefault="00A04FE7">
      <w:pPr>
        <w:pStyle w:val="ConsPlusNormal"/>
        <w:jc w:val="both"/>
      </w:pPr>
      <w:r>
        <w:t xml:space="preserve">(в ред. </w:t>
      </w:r>
      <w:hyperlink r:id="rId87"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для приготовления пищи;</w:t>
      </w:r>
    </w:p>
    <w:p w:rsidR="00A04FE7" w:rsidRDefault="00A04FE7">
      <w:pPr>
        <w:pStyle w:val="ConsPlusNormal"/>
        <w:ind w:firstLine="540"/>
        <w:jc w:val="both"/>
      </w:pPr>
      <w:r>
        <w:t>для подогрева воды;</w:t>
      </w:r>
    </w:p>
    <w:p w:rsidR="00A04FE7" w:rsidRDefault="00A04FE7">
      <w:pPr>
        <w:pStyle w:val="ConsPlusNormal"/>
        <w:ind w:firstLine="540"/>
        <w:jc w:val="both"/>
      </w:pPr>
      <w:r>
        <w:t>для отопления жилых помещений.</w:t>
      </w:r>
    </w:p>
    <w:p w:rsidR="00A04FE7" w:rsidRDefault="00A04FE7">
      <w:pPr>
        <w:pStyle w:val="ConsPlusNormal"/>
        <w:ind w:firstLine="540"/>
        <w:jc w:val="both"/>
      </w:pPr>
      <w:r>
        <w:t>29. Нормативы потребления коммунальных ресурсов в целях содержания общего имущества в многоквартирном доме по каждому виду коммунальных ресурсов включают нормативные технологические потери коммунальных ресурсов (технически неизбежные и обоснованные потери холодной и горячей воды, электрической энергии во внутридомовых инженерных коммуникациях и оборудовании многоквартирного дома), а также объем коммунальных ресурсов,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rsidR="00A04FE7" w:rsidRDefault="00A04FE7">
      <w:pPr>
        <w:pStyle w:val="ConsPlusNormal"/>
        <w:ind w:firstLine="540"/>
        <w:jc w:val="both"/>
      </w:pPr>
      <w:r>
        <w:t xml:space="preserve">Нормативы потребления коммунальных ресурсов в целях содержания общего имущества в многоквартирном доме не включают расходы коммунальных ресурсов, возникшие в результате нарушения требований технической эксплуатации внутридомовых инженерных систем, </w:t>
      </w:r>
      <w:hyperlink r:id="rId88" w:history="1">
        <w:r>
          <w:rPr>
            <w:color w:val="0000FF"/>
          </w:rPr>
          <w:t>Правил</w:t>
        </w:r>
      </w:hyperlink>
      <w:r>
        <w:t xml:space="preserve"> пользования жилыми помещениями, утвержденных постановлением Правительства Российской Федерации от 21 января 2006 г. N 25 "Об утверждении Правил пользования жилыми помещениями", и </w:t>
      </w:r>
      <w:hyperlink r:id="rId89" w:history="1">
        <w:r>
          <w:rPr>
            <w:color w:val="0000FF"/>
          </w:rPr>
          <w:t>Правил</w:t>
        </w:r>
      </w:hyperlink>
      <w:r>
        <w:t xml:space="preserve">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04FE7" w:rsidRDefault="00A04FE7">
      <w:pPr>
        <w:pStyle w:val="ConsPlusNormal"/>
        <w:ind w:firstLine="540"/>
        <w:jc w:val="both"/>
      </w:pPr>
      <w:r>
        <w:t>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и горячей воды в целях содержания общего имущества в многоквартирном доме.</w:t>
      </w:r>
    </w:p>
    <w:p w:rsidR="00A04FE7" w:rsidRDefault="00A04FE7">
      <w:pPr>
        <w:pStyle w:val="ConsPlusNormal"/>
        <w:jc w:val="both"/>
      </w:pPr>
      <w:r>
        <w:t xml:space="preserve">(п. 29 в ред. </w:t>
      </w:r>
      <w:hyperlink r:id="rId90"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30. В норматив потребления коммунальной услуги при использовании земельного участка и надворных построек по каждому направлению использования коммунальной услуги включается расход коммунального ресурса на единицу величины показателя, характерного для каждого направления использования коммунальной услуги.</w:t>
      </w:r>
    </w:p>
    <w:p w:rsidR="00A04FE7" w:rsidRDefault="00A04FE7">
      <w:pPr>
        <w:pStyle w:val="ConsPlusNormal"/>
        <w:ind w:firstLine="540"/>
        <w:jc w:val="both"/>
      </w:pPr>
    </w:p>
    <w:p w:rsidR="00A04FE7" w:rsidRDefault="00A04FE7">
      <w:pPr>
        <w:pStyle w:val="ConsPlusNormal"/>
        <w:jc w:val="center"/>
        <w:outlineLvl w:val="1"/>
      </w:pPr>
      <w:r>
        <w:t>V. Определение нормативов потребления коммунальных услуг</w:t>
      </w:r>
    </w:p>
    <w:p w:rsidR="00A04FE7" w:rsidRDefault="00A04FE7">
      <w:pPr>
        <w:pStyle w:val="ConsPlusNormal"/>
        <w:jc w:val="center"/>
      </w:pPr>
      <w:r>
        <w:t>в жилых помещениях с применением метода аналогов</w:t>
      </w:r>
    </w:p>
    <w:p w:rsidR="00A04FE7" w:rsidRDefault="00A04FE7">
      <w:pPr>
        <w:pStyle w:val="ConsPlusNormal"/>
        <w:jc w:val="center"/>
      </w:pPr>
      <w:r>
        <w:t xml:space="preserve">(в ред. </w:t>
      </w:r>
      <w:hyperlink r:id="rId91"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p>
    <w:p w:rsidR="00A04FE7" w:rsidRDefault="00A04FE7">
      <w:pPr>
        <w:pStyle w:val="ConsPlusNormal"/>
        <w:ind w:firstLine="540"/>
        <w:jc w:val="both"/>
      </w:pPr>
      <w:r>
        <w:t>31. Определение нормативов потребления коммунальных услуг в жилых помещениях с применением метода аналогов производится на основе выборочного наблюдения потребления коммунальных услуг в многоквартирных домах или жилых домах.</w:t>
      </w:r>
    </w:p>
    <w:p w:rsidR="00A04FE7" w:rsidRDefault="00A04FE7">
      <w:pPr>
        <w:pStyle w:val="ConsPlusNormal"/>
        <w:jc w:val="both"/>
      </w:pPr>
      <w:r>
        <w:t xml:space="preserve">(в ред. </w:t>
      </w:r>
      <w:hyperlink r:id="rId92"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bookmarkStart w:id="2" w:name="P224"/>
      <w:bookmarkEnd w:id="2"/>
      <w:r>
        <w:t>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w:t>
      </w:r>
    </w:p>
    <w:p w:rsidR="00A04FE7" w:rsidRDefault="00A04FE7">
      <w:pPr>
        <w:pStyle w:val="ConsPlusNormal"/>
        <w:jc w:val="both"/>
      </w:pPr>
      <w:r>
        <w:t xml:space="preserve">(в ред. </w:t>
      </w:r>
      <w:hyperlink r:id="rId93" w:history="1">
        <w:r>
          <w:rPr>
            <w:color w:val="0000FF"/>
          </w:rPr>
          <w:t>Постановления</w:t>
        </w:r>
      </w:hyperlink>
      <w:r>
        <w:t xml:space="preserve"> Правительства РФ от 17.12.2014 N 1380)</w:t>
      </w:r>
    </w:p>
    <w:p w:rsidR="00A04FE7" w:rsidRDefault="00A04FE7">
      <w:pPr>
        <w:pStyle w:val="ConsPlusNormal"/>
        <w:ind w:firstLine="540"/>
        <w:jc w:val="both"/>
      </w:pPr>
      <w:r>
        <w:t>32(1). Уполномоченный орган устанавливает норматив расхода тепловой энергии, используемой на подогрев холодной воды для предоставления коммунальной услуги по горячему водоснабжению, с учетом вида системы горячего водоснабжения (открытая, закрытая) внутри многоквартирного дома или жилого дома, а также следующих конструктивных особенностей таких домов:</w:t>
      </w:r>
    </w:p>
    <w:p w:rsidR="00A04FE7" w:rsidRDefault="00A04FE7">
      <w:pPr>
        <w:pStyle w:val="ConsPlusNormal"/>
        <w:ind w:firstLine="540"/>
        <w:jc w:val="both"/>
      </w:pPr>
      <w:r>
        <w:t xml:space="preserve">а) неизолированные стояки и </w:t>
      </w:r>
      <w:proofErr w:type="spellStart"/>
      <w:r>
        <w:t>полотенцесушители</w:t>
      </w:r>
      <w:proofErr w:type="spellEnd"/>
      <w:r>
        <w:t>;</w:t>
      </w:r>
    </w:p>
    <w:p w:rsidR="00A04FE7" w:rsidRDefault="00A04FE7">
      <w:pPr>
        <w:pStyle w:val="ConsPlusNormal"/>
        <w:ind w:firstLine="540"/>
        <w:jc w:val="both"/>
      </w:pPr>
      <w:r>
        <w:t xml:space="preserve">б) изолированные стояки и </w:t>
      </w:r>
      <w:proofErr w:type="spellStart"/>
      <w:r>
        <w:t>полотенцесушители</w:t>
      </w:r>
      <w:proofErr w:type="spellEnd"/>
      <w:r>
        <w:t>;</w:t>
      </w:r>
    </w:p>
    <w:p w:rsidR="00A04FE7" w:rsidRDefault="00A04FE7">
      <w:pPr>
        <w:pStyle w:val="ConsPlusNormal"/>
        <w:ind w:firstLine="540"/>
        <w:jc w:val="both"/>
      </w:pPr>
      <w:r>
        <w:t xml:space="preserve">в) неизолированные стояки и отсутствие </w:t>
      </w:r>
      <w:proofErr w:type="spellStart"/>
      <w:r>
        <w:t>полотенцесушителей</w:t>
      </w:r>
      <w:proofErr w:type="spellEnd"/>
      <w:r>
        <w:t>;</w:t>
      </w:r>
    </w:p>
    <w:p w:rsidR="00A04FE7" w:rsidRDefault="00A04FE7">
      <w:pPr>
        <w:pStyle w:val="ConsPlusNormal"/>
        <w:ind w:firstLine="540"/>
        <w:jc w:val="both"/>
      </w:pPr>
      <w:r>
        <w:t xml:space="preserve">г) изолированные стояки и отсутствие </w:t>
      </w:r>
      <w:proofErr w:type="spellStart"/>
      <w:r>
        <w:t>полотенцесушителей</w:t>
      </w:r>
      <w:proofErr w:type="spellEnd"/>
      <w:r>
        <w:t>.</w:t>
      </w:r>
    </w:p>
    <w:p w:rsidR="00A04FE7" w:rsidRDefault="00A04FE7">
      <w:pPr>
        <w:pStyle w:val="ConsPlusNormal"/>
        <w:jc w:val="both"/>
      </w:pPr>
      <w:r>
        <w:t xml:space="preserve">(п. 32(1) введен </w:t>
      </w:r>
      <w:hyperlink r:id="rId94" w:history="1">
        <w:r>
          <w:rPr>
            <w:color w:val="0000FF"/>
          </w:rPr>
          <w:t>Постановлением</w:t>
        </w:r>
      </w:hyperlink>
      <w:r>
        <w:t xml:space="preserve"> Правительства РФ от 14.02.2015 N 129)</w:t>
      </w:r>
    </w:p>
    <w:p w:rsidR="00A04FE7" w:rsidRDefault="00A04FE7">
      <w:pPr>
        <w:pStyle w:val="ConsPlusNormal"/>
        <w:ind w:firstLine="540"/>
        <w:jc w:val="both"/>
      </w:pPr>
      <w:bookmarkStart w:id="3" w:name="P232"/>
      <w:bookmarkEnd w:id="3"/>
      <w:r>
        <w:t xml:space="preserve">32(2). Информация об оснащенности многоквартирного дома или жилого дома изолированными или неизолированными стояками и </w:t>
      </w:r>
      <w:proofErr w:type="spellStart"/>
      <w:r>
        <w:t>полотенцесушителями</w:t>
      </w:r>
      <w:proofErr w:type="spellEnd"/>
      <w:r>
        <w:t xml:space="preserve">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w:t>
      </w:r>
    </w:p>
    <w:p w:rsidR="00A04FE7" w:rsidRDefault="00A04FE7">
      <w:pPr>
        <w:pStyle w:val="ConsPlusNormal"/>
        <w:jc w:val="both"/>
      </w:pPr>
      <w:r>
        <w:t xml:space="preserve">(п. 32(2) введен </w:t>
      </w:r>
      <w:hyperlink r:id="rId95" w:history="1">
        <w:r>
          <w:rPr>
            <w:color w:val="0000FF"/>
          </w:rPr>
          <w:t>Постановлением</w:t>
        </w:r>
      </w:hyperlink>
      <w:r>
        <w:t xml:space="preserve"> Правительства РФ от 14.02.2015 N 129)</w:t>
      </w:r>
    </w:p>
    <w:p w:rsidR="00A04FE7" w:rsidRDefault="00A04FE7">
      <w:pPr>
        <w:pStyle w:val="ConsPlusNormal"/>
        <w:ind w:firstLine="540"/>
        <w:jc w:val="both"/>
      </w:pPr>
      <w:r>
        <w:t>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A04FE7" w:rsidRDefault="00A04FE7">
      <w:pPr>
        <w:pStyle w:val="ConsPlusNormal"/>
        <w:ind w:firstLine="540"/>
        <w:jc w:val="both"/>
      </w:pPr>
      <w:r>
        <w:t>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w:t>
      </w:r>
    </w:p>
    <w:p w:rsidR="00A04FE7" w:rsidRDefault="00A04FE7">
      <w:pPr>
        <w:pStyle w:val="ConsPlusNormal"/>
        <w:ind w:firstLine="540"/>
        <w:jc w:val="both"/>
      </w:pPr>
      <w:r>
        <w:t>В случае если в многоквартирном доме отсутствует централизованное горячее водоснабжение и производство коммунальной услуги по горячему водоснабжению осуществляется исполнителями коммунальных услуг самостоятельно с использованием оборудования, входящего в состав общего имущества собственников помещений в многоквартирном доме, в выборку включаются только многоквартирные жилые дома, оборудованные приборами учета, определяющими объем холодной воды, использованной для нужд горячего водоснабжения, с непрерывным учетом за период работы таких приборов учета в течение всего срока снятия показаний коллективных (общедомовых) приборов учета для целей расчета нормативов потребления коммунальных услуг.</w:t>
      </w:r>
    </w:p>
    <w:p w:rsidR="00A04FE7" w:rsidRDefault="00A04FE7">
      <w:pPr>
        <w:pStyle w:val="ConsPlusNormal"/>
        <w:jc w:val="both"/>
      </w:pPr>
      <w:r>
        <w:t xml:space="preserve">(абзац введен </w:t>
      </w:r>
      <w:hyperlink r:id="rId96" w:history="1">
        <w:r>
          <w:rPr>
            <w:color w:val="0000FF"/>
          </w:rPr>
          <w:t>Постановлением</w:t>
        </w:r>
      </w:hyperlink>
      <w:r>
        <w:t xml:space="preserve"> Правительства РФ от 17.12.2014 N 1380)</w:t>
      </w:r>
    </w:p>
    <w:p w:rsidR="00A04FE7" w:rsidRDefault="00A04FE7">
      <w:pPr>
        <w:pStyle w:val="ConsPlusNormal"/>
        <w:ind w:firstLine="540"/>
        <w:jc w:val="both"/>
      </w:pPr>
      <w:r>
        <w:t xml:space="preserve">34. Количество многоквартирных домов или жилых домов в выборке по каждой группе домов определяется в соответствии с </w:t>
      </w:r>
      <w:hyperlink w:anchor="P349" w:history="1">
        <w:r>
          <w:rPr>
            <w:color w:val="0000FF"/>
          </w:rPr>
          <w:t>пунктами 1</w:t>
        </w:r>
      </w:hyperlink>
      <w:r>
        <w:t xml:space="preserve"> и </w:t>
      </w:r>
      <w:hyperlink w:anchor="P401" w:history="1">
        <w:r>
          <w:rPr>
            <w:color w:val="0000FF"/>
          </w:rPr>
          <w:t>2 приложения N 1</w:t>
        </w:r>
      </w:hyperlink>
      <w:r>
        <w:t xml:space="preserve"> к настоящим Правилам.</w:t>
      </w:r>
    </w:p>
    <w:p w:rsidR="00A04FE7" w:rsidRDefault="00A04FE7">
      <w:pPr>
        <w:pStyle w:val="ConsPlusNormal"/>
        <w:jc w:val="both"/>
      </w:pPr>
      <w:r>
        <w:t xml:space="preserve">(в ред. </w:t>
      </w:r>
      <w:hyperlink r:id="rId97" w:history="1">
        <w:r>
          <w:rPr>
            <w:color w:val="0000FF"/>
          </w:rPr>
          <w:t>Постановления</w:t>
        </w:r>
      </w:hyperlink>
      <w:r>
        <w:t xml:space="preserve"> Правительства РФ от 17.12.2014 N 1380)</w:t>
      </w:r>
    </w:p>
    <w:p w:rsidR="00A04FE7" w:rsidRDefault="00A04FE7">
      <w:pPr>
        <w:pStyle w:val="ConsPlusNormal"/>
        <w:ind w:firstLine="540"/>
        <w:jc w:val="both"/>
      </w:pPr>
      <w:r>
        <w:t>35. Для определения нормативов потребления коммунальных услуг в жилых помещениях используются данные об объеме (количестве) потребления коммунальных ресурсов, полученные с использованием приборов учета с непрерывным периодом работы в течение всего срока снятия показаний, используемых для расчета нормативов потребления коммунальных услуг, в многоквартирных домах или жилых домах,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A04FE7" w:rsidRDefault="00A04FE7">
      <w:pPr>
        <w:pStyle w:val="ConsPlusNormal"/>
        <w:jc w:val="both"/>
      </w:pPr>
      <w:r>
        <w:t xml:space="preserve">(в ред. Постановлений Правительства РФ от 17.12.2014 </w:t>
      </w:r>
      <w:hyperlink r:id="rId98" w:history="1">
        <w:r>
          <w:rPr>
            <w:color w:val="0000FF"/>
          </w:rPr>
          <w:t>N 1380</w:t>
        </w:r>
      </w:hyperlink>
      <w:r>
        <w:t xml:space="preserve">, от 26.12.2016 </w:t>
      </w:r>
      <w:hyperlink r:id="rId99" w:history="1">
        <w:r>
          <w:rPr>
            <w:color w:val="0000FF"/>
          </w:rPr>
          <w:t>N 1498</w:t>
        </w:r>
      </w:hyperlink>
      <w:r>
        <w:t>)</w:t>
      </w:r>
    </w:p>
    <w:p w:rsidR="00A04FE7" w:rsidRDefault="00A04FE7">
      <w:pPr>
        <w:pStyle w:val="ConsPlusNormal"/>
        <w:ind w:firstLine="540"/>
        <w:jc w:val="both"/>
      </w:pPr>
      <w:r>
        <w:t>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rsidR="00A04FE7" w:rsidRDefault="00A04FE7">
      <w:pPr>
        <w:pStyle w:val="ConsPlusNormal"/>
        <w:ind w:firstLine="540"/>
        <w:jc w:val="both"/>
      </w:pPr>
      <w:r>
        <w:t>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p w:rsidR="00A04FE7" w:rsidRDefault="00A04FE7">
      <w:pPr>
        <w:pStyle w:val="ConsPlusNormal"/>
        <w:ind w:firstLine="540"/>
        <w:jc w:val="both"/>
      </w:pPr>
      <w:bookmarkStart w:id="4" w:name="P244"/>
      <w:bookmarkEnd w:id="4"/>
      <w:r>
        <w:t>37. Показания приборов учета снимаются:</w:t>
      </w:r>
    </w:p>
    <w:p w:rsidR="00A04FE7" w:rsidRDefault="00A04FE7">
      <w:pPr>
        <w:pStyle w:val="ConsPlusNormal"/>
        <w:ind w:firstLine="540"/>
        <w:jc w:val="both"/>
      </w:pPr>
      <w:r>
        <w:t>а) в отношении холодного и горячего водоснабжения - первого и последнего числа отопительного периода;</w:t>
      </w:r>
    </w:p>
    <w:p w:rsidR="00A04FE7" w:rsidRDefault="00A04FE7">
      <w:pPr>
        <w:pStyle w:val="ConsPlusNormal"/>
        <w:jc w:val="both"/>
      </w:pPr>
      <w:r>
        <w:t xml:space="preserve">(в ред. </w:t>
      </w:r>
      <w:hyperlink r:id="rId100" w:history="1">
        <w:r>
          <w:rPr>
            <w:color w:val="0000FF"/>
          </w:rPr>
          <w:t>Постановления</w:t>
        </w:r>
      </w:hyperlink>
      <w:r>
        <w:t xml:space="preserve"> Правительства РФ от 17.12.2014 N 1380)</w:t>
      </w:r>
    </w:p>
    <w:p w:rsidR="00A04FE7" w:rsidRDefault="00A04FE7">
      <w:pPr>
        <w:pStyle w:val="ConsPlusNormal"/>
        <w:ind w:firstLine="540"/>
        <w:jc w:val="both"/>
      </w:pPr>
      <w:r>
        <w:t>б) в отношении отопления - первого и последнего числа отопительного периода;</w:t>
      </w:r>
    </w:p>
    <w:p w:rsidR="00A04FE7" w:rsidRDefault="00A04FE7">
      <w:pPr>
        <w:pStyle w:val="ConsPlusNormal"/>
        <w:ind w:firstLine="540"/>
        <w:jc w:val="both"/>
      </w:pPr>
      <w:r>
        <w:t>в) в отношении электроснабжения - 1 и 30 июня, 1 и 30 ноября;</w:t>
      </w:r>
    </w:p>
    <w:p w:rsidR="00A04FE7" w:rsidRDefault="00A04FE7">
      <w:pPr>
        <w:pStyle w:val="ConsPlusNormal"/>
        <w:ind w:firstLine="540"/>
        <w:jc w:val="both"/>
      </w:pPr>
      <w:r>
        <w:t>г) в отношении газоснабжения (на приготовление пищи, подогрев воды и отопление) - в течение 1 года ежемесячно.</w:t>
      </w:r>
    </w:p>
    <w:p w:rsidR="00A04FE7" w:rsidRDefault="00A04FE7">
      <w:pPr>
        <w:pStyle w:val="ConsPlusNormal"/>
        <w:ind w:firstLine="540"/>
        <w:jc w:val="both"/>
      </w:pPr>
      <w:bookmarkStart w:id="5" w:name="P250"/>
      <w:bookmarkEnd w:id="5"/>
      <w:r>
        <w:t>38. При снятии показаний приборов учета для определения нормативов потребления коммунальных услуг фиксируются:</w:t>
      </w:r>
    </w:p>
    <w:p w:rsidR="00A04FE7" w:rsidRDefault="00A04FE7">
      <w:pPr>
        <w:pStyle w:val="ConsPlusNormal"/>
        <w:ind w:firstLine="540"/>
        <w:jc w:val="both"/>
      </w:pPr>
      <w:r>
        <w:t>а) показания приборов учета по каждому виду коммунальных услуг или по каждому виду коммунального ресурса, учитываемого в составе коммунальной услуги;</w:t>
      </w:r>
    </w:p>
    <w:p w:rsidR="00A04FE7" w:rsidRDefault="00A04FE7">
      <w:pPr>
        <w:pStyle w:val="ConsPlusNormal"/>
        <w:jc w:val="both"/>
      </w:pPr>
      <w:r>
        <w:t xml:space="preserve">(в ред. </w:t>
      </w:r>
      <w:hyperlink r:id="rId101" w:history="1">
        <w:r>
          <w:rPr>
            <w:color w:val="0000FF"/>
          </w:rPr>
          <w:t>Постановления</w:t>
        </w:r>
      </w:hyperlink>
      <w:r>
        <w:t xml:space="preserve"> Правительства РФ от 14.02.2015 N 129)</w:t>
      </w:r>
    </w:p>
    <w:p w:rsidR="00A04FE7" w:rsidRDefault="00A04FE7">
      <w:pPr>
        <w:pStyle w:val="ConsPlusNormal"/>
        <w:ind w:firstLine="540"/>
        <w:jc w:val="both"/>
      </w:pPr>
      <w:r>
        <w:t>б) адрес многоквартирного дома или жилого дома;</w:t>
      </w:r>
    </w:p>
    <w:p w:rsidR="00A04FE7" w:rsidRDefault="00A04FE7">
      <w:pPr>
        <w:pStyle w:val="ConsPlusNormal"/>
        <w:ind w:firstLine="540"/>
        <w:jc w:val="both"/>
      </w:pPr>
      <w:r>
        <w:t>в) число проживающих жителей;</w:t>
      </w:r>
    </w:p>
    <w:p w:rsidR="00A04FE7" w:rsidRDefault="00A04FE7">
      <w:pPr>
        <w:pStyle w:val="ConsPlusNormal"/>
        <w:ind w:firstLine="540"/>
        <w:jc w:val="both"/>
      </w:pPr>
      <w:r>
        <w:t>г) количество квартир;</w:t>
      </w:r>
    </w:p>
    <w:p w:rsidR="00A04FE7" w:rsidRDefault="00A04FE7">
      <w:pPr>
        <w:pStyle w:val="ConsPlusNormal"/>
        <w:ind w:firstLine="540"/>
        <w:jc w:val="both"/>
      </w:pPr>
      <w:r>
        <w:t>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rsidR="00A04FE7" w:rsidRDefault="00A04FE7">
      <w:pPr>
        <w:pStyle w:val="ConsPlusNormal"/>
        <w:ind w:firstLine="540"/>
        <w:jc w:val="both"/>
      </w:pPr>
      <w:r>
        <w:t>е) дата и время снятия показаний приборов учета;</w:t>
      </w:r>
    </w:p>
    <w:p w:rsidR="00A04FE7" w:rsidRDefault="00A04FE7">
      <w:pPr>
        <w:pStyle w:val="ConsPlusNormal"/>
        <w:ind w:firstLine="540"/>
        <w:jc w:val="both"/>
      </w:pPr>
      <w:r>
        <w:t>ж) количество этажей;</w:t>
      </w:r>
    </w:p>
    <w:p w:rsidR="00A04FE7" w:rsidRDefault="00A04FE7">
      <w:pPr>
        <w:pStyle w:val="ConsPlusNormal"/>
        <w:ind w:firstLine="540"/>
        <w:jc w:val="both"/>
      </w:pPr>
      <w:r>
        <w:t>з) температура и давление природного или сжиженного углеводородного газа, измеряемые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p w:rsidR="00A04FE7" w:rsidRDefault="00A04FE7">
      <w:pPr>
        <w:pStyle w:val="ConsPlusNormal"/>
        <w:ind w:firstLine="540"/>
        <w:jc w:val="both"/>
      </w:pPr>
      <w:r>
        <w:t xml:space="preserve">и) вид системы горячего водоснабжения в соответствии с положениями, установленными </w:t>
      </w:r>
      <w:hyperlink w:anchor="P224" w:history="1">
        <w:r>
          <w:rPr>
            <w:color w:val="0000FF"/>
          </w:rPr>
          <w:t>пунктами 32</w:t>
        </w:r>
      </w:hyperlink>
      <w:r>
        <w:t xml:space="preserve"> - </w:t>
      </w:r>
      <w:hyperlink w:anchor="P232" w:history="1">
        <w:r>
          <w:rPr>
            <w:color w:val="0000FF"/>
          </w:rPr>
          <w:t>32(2)</w:t>
        </w:r>
      </w:hyperlink>
      <w:r>
        <w:t xml:space="preserve"> настоящих Правил.</w:t>
      </w:r>
    </w:p>
    <w:p w:rsidR="00A04FE7" w:rsidRDefault="00A04FE7">
      <w:pPr>
        <w:pStyle w:val="ConsPlusNormal"/>
        <w:jc w:val="both"/>
      </w:pPr>
      <w:r>
        <w:t>(</w:t>
      </w:r>
      <w:proofErr w:type="spellStart"/>
      <w:r>
        <w:t>пп</w:t>
      </w:r>
      <w:proofErr w:type="spellEnd"/>
      <w:r>
        <w:t xml:space="preserve">. "и" введен </w:t>
      </w:r>
      <w:hyperlink r:id="rId102" w:history="1">
        <w:r>
          <w:rPr>
            <w:color w:val="0000FF"/>
          </w:rPr>
          <w:t>Постановлением</w:t>
        </w:r>
      </w:hyperlink>
      <w:r>
        <w:t xml:space="preserve"> Правительства РФ от 14.02.2015 N 129)</w:t>
      </w:r>
    </w:p>
    <w:p w:rsidR="00A04FE7" w:rsidRDefault="00A04FE7">
      <w:pPr>
        <w:pStyle w:val="ConsPlusNormal"/>
        <w:ind w:firstLine="540"/>
        <w:jc w:val="both"/>
      </w:pPr>
      <w:r>
        <w:t>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p w:rsidR="00A04FE7" w:rsidRDefault="00A04FE7">
      <w:pPr>
        <w:pStyle w:val="ConsPlusNormal"/>
        <w:ind w:firstLine="540"/>
        <w:jc w:val="both"/>
      </w:pPr>
      <w:r>
        <w:t>40. При обработке данных по объему выборки в целях определения нормативов потребления коммунальных услуг в жилых помещениях необходимо исключить значения расхода коммунальных ресурсов, отличающиеся от средних расходов по выборке более чем на 20 процентов.</w:t>
      </w:r>
    </w:p>
    <w:p w:rsidR="00A04FE7" w:rsidRDefault="00A04FE7">
      <w:pPr>
        <w:pStyle w:val="ConsPlusNormal"/>
        <w:jc w:val="both"/>
      </w:pPr>
      <w:r>
        <w:t xml:space="preserve">(в ред. </w:t>
      </w:r>
      <w:hyperlink r:id="rId103"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p w:rsidR="00A04FE7" w:rsidRDefault="00A04FE7">
      <w:pPr>
        <w:pStyle w:val="ConsPlusNormal"/>
        <w:ind w:firstLine="540"/>
        <w:jc w:val="both"/>
      </w:pPr>
      <w:r>
        <w:t xml:space="preserve">42. Нормативы потребления коммунальных услуг в жилых помещениях определяются с применением метода аналогов по формулам, предусмотренным </w:t>
      </w:r>
      <w:hyperlink w:anchor="P343" w:history="1">
        <w:r>
          <w:rPr>
            <w:color w:val="0000FF"/>
          </w:rPr>
          <w:t>разделом I приложения N 1</w:t>
        </w:r>
      </w:hyperlink>
      <w:r>
        <w:t xml:space="preserve"> к настоящим Правилам.</w:t>
      </w:r>
    </w:p>
    <w:p w:rsidR="00A04FE7" w:rsidRDefault="00A04FE7">
      <w:pPr>
        <w:pStyle w:val="ConsPlusNormal"/>
        <w:jc w:val="both"/>
      </w:pPr>
      <w:r>
        <w:t xml:space="preserve">(в ред. Постановлений Правительства РФ от 17.12.2014 </w:t>
      </w:r>
      <w:hyperlink r:id="rId104" w:history="1">
        <w:r>
          <w:rPr>
            <w:color w:val="0000FF"/>
          </w:rPr>
          <w:t>N 1380</w:t>
        </w:r>
      </w:hyperlink>
      <w:r>
        <w:t xml:space="preserve">, от 26.12.2016 </w:t>
      </w:r>
      <w:hyperlink r:id="rId105" w:history="1">
        <w:r>
          <w:rPr>
            <w:color w:val="0000FF"/>
          </w:rPr>
          <w:t>N 1498</w:t>
        </w:r>
      </w:hyperlink>
      <w:r>
        <w:t>)</w:t>
      </w:r>
    </w:p>
    <w:p w:rsidR="00A04FE7" w:rsidRDefault="00A04FE7">
      <w:pPr>
        <w:pStyle w:val="ConsPlusNormal"/>
        <w:ind w:firstLine="540"/>
        <w:jc w:val="both"/>
      </w:pPr>
    </w:p>
    <w:p w:rsidR="00A04FE7" w:rsidRDefault="00A04FE7">
      <w:pPr>
        <w:pStyle w:val="ConsPlusNormal"/>
        <w:jc w:val="center"/>
        <w:outlineLvl w:val="1"/>
      </w:pPr>
      <w:r>
        <w:t>VI. Определение нормативов потребления коммунальных услуг</w:t>
      </w:r>
    </w:p>
    <w:p w:rsidR="00A04FE7" w:rsidRDefault="00A04FE7">
      <w:pPr>
        <w:pStyle w:val="ConsPlusNormal"/>
        <w:jc w:val="center"/>
      </w:pPr>
      <w:r>
        <w:t>в жилых помещениях, нормативов потребления коммунальных</w:t>
      </w:r>
    </w:p>
    <w:p w:rsidR="00A04FE7" w:rsidRDefault="00A04FE7">
      <w:pPr>
        <w:pStyle w:val="ConsPlusNormal"/>
        <w:jc w:val="center"/>
      </w:pPr>
      <w:r>
        <w:t>ресурсов в целях содержания общего имущества</w:t>
      </w:r>
    </w:p>
    <w:p w:rsidR="00A04FE7" w:rsidRDefault="00A04FE7">
      <w:pPr>
        <w:pStyle w:val="ConsPlusNormal"/>
        <w:jc w:val="center"/>
      </w:pPr>
      <w:r>
        <w:t>в многоквартирном доме с применением</w:t>
      </w:r>
    </w:p>
    <w:p w:rsidR="00A04FE7" w:rsidRDefault="00A04FE7">
      <w:pPr>
        <w:pStyle w:val="ConsPlusNormal"/>
        <w:jc w:val="center"/>
      </w:pPr>
      <w:r>
        <w:t>расчетного метода</w:t>
      </w:r>
    </w:p>
    <w:p w:rsidR="00A04FE7" w:rsidRDefault="00A04FE7">
      <w:pPr>
        <w:pStyle w:val="ConsPlusNormal"/>
        <w:jc w:val="center"/>
      </w:pPr>
      <w:r>
        <w:t xml:space="preserve">(в ред. </w:t>
      </w:r>
      <w:hyperlink r:id="rId106"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p>
    <w:p w:rsidR="00A04FE7" w:rsidRDefault="00A04FE7">
      <w:pPr>
        <w:pStyle w:val="ConsPlusNormal"/>
        <w:ind w:firstLine="540"/>
        <w:jc w:val="both"/>
      </w:pPr>
      <w:r>
        <w:t xml:space="preserve">43.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с применением расчетного метода определяются по формулам, предусмотренным </w:t>
      </w:r>
      <w:hyperlink w:anchor="P719" w:history="1">
        <w:r>
          <w:rPr>
            <w:color w:val="0000FF"/>
          </w:rPr>
          <w:t>разделом II приложения N 1</w:t>
        </w:r>
      </w:hyperlink>
      <w:r>
        <w:t xml:space="preserve"> к настоящим Правилам.</w:t>
      </w:r>
    </w:p>
    <w:p w:rsidR="00A04FE7" w:rsidRDefault="00A04FE7">
      <w:pPr>
        <w:pStyle w:val="ConsPlusNormal"/>
        <w:jc w:val="both"/>
      </w:pPr>
      <w:r>
        <w:t xml:space="preserve">(в ред. Постановлений Правительства РФ от 17.12.2014 </w:t>
      </w:r>
      <w:hyperlink r:id="rId107" w:history="1">
        <w:r>
          <w:rPr>
            <w:color w:val="0000FF"/>
          </w:rPr>
          <w:t>N 1380</w:t>
        </w:r>
      </w:hyperlink>
      <w:r>
        <w:t xml:space="preserve">, от 26.12.2016 </w:t>
      </w:r>
      <w:hyperlink r:id="rId108" w:history="1">
        <w:r>
          <w:rPr>
            <w:color w:val="0000FF"/>
          </w:rPr>
          <w:t>N 1498</w:t>
        </w:r>
      </w:hyperlink>
      <w:r>
        <w:t>)</w:t>
      </w:r>
    </w:p>
    <w:p w:rsidR="00A04FE7" w:rsidRDefault="00A04FE7">
      <w:pPr>
        <w:pStyle w:val="ConsPlusNormal"/>
        <w:ind w:firstLine="540"/>
        <w:jc w:val="both"/>
      </w:pPr>
      <w:bookmarkStart w:id="6" w:name="P278"/>
      <w:bookmarkEnd w:id="6"/>
      <w:r>
        <w:t>44. Температура внутреннего воздуха отапливаемых жилых помещений принимается к расчету согласно значениям, установленным Правилами предоставления коммунальных услуг.</w:t>
      </w:r>
    </w:p>
    <w:p w:rsidR="00A04FE7" w:rsidRDefault="00A04FE7">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Среднесуточная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среднеарифметическое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параметров, применяемых при проектировании зданий и сооружений, систем отопления.</w:t>
      </w:r>
    </w:p>
    <w:p w:rsidR="00A04FE7" w:rsidRDefault="00A04FE7">
      <w:pPr>
        <w:pStyle w:val="ConsPlusNormal"/>
        <w:ind w:firstLine="540"/>
        <w:jc w:val="both"/>
      </w:pPr>
      <w:r>
        <w:t>Расчетная температура наружного воздуха в целях проектирования систем отопления для 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rsidR="00A04FE7" w:rsidRDefault="00A04FE7">
      <w:pPr>
        <w:pStyle w:val="ConsPlusNormal"/>
        <w:ind w:firstLine="540"/>
        <w:jc w:val="both"/>
      </w:pPr>
      <w:r>
        <w:t>При отсутствии таких данных климатические параметры принимаются равными параметрам ближайшего населенного пункта, в отношении которого такие параметры имеются.</w:t>
      </w:r>
    </w:p>
    <w:p w:rsidR="00A04FE7" w:rsidRDefault="00A04FE7">
      <w:pPr>
        <w:pStyle w:val="ConsPlusNormal"/>
        <w:ind w:firstLine="540"/>
        <w:jc w:val="both"/>
      </w:pPr>
      <w:r>
        <w:t xml:space="preserve">45. Норматив потребления коммунальной услуги по холодному водоснабжению и норматив потребления коммунальной услуги по горячему водоснабжению или норматив потребления горячей воды в жилом помещении определяются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w:t>
      </w:r>
      <w:hyperlink w:anchor="P1054" w:history="1">
        <w:r>
          <w:rPr>
            <w:color w:val="0000FF"/>
          </w:rPr>
          <w:t>таблице 5</w:t>
        </w:r>
      </w:hyperlink>
      <w:r>
        <w:t xml:space="preserve"> приложения N 1 к настоящим Правилам.</w:t>
      </w:r>
    </w:p>
    <w:p w:rsidR="00A04FE7" w:rsidRDefault="00A04FE7">
      <w:pPr>
        <w:pStyle w:val="ConsPlusNormal"/>
        <w:jc w:val="both"/>
      </w:pPr>
      <w:r>
        <w:t xml:space="preserve">(п. 45 в ред. </w:t>
      </w:r>
      <w:hyperlink r:id="rId110" w:history="1">
        <w:r>
          <w:rPr>
            <w:color w:val="0000FF"/>
          </w:rPr>
          <w:t>Постановления</w:t>
        </w:r>
      </w:hyperlink>
      <w:r>
        <w:t xml:space="preserve"> Правительства РФ от 14.02.2015 N 129)</w:t>
      </w:r>
    </w:p>
    <w:p w:rsidR="00A04FE7" w:rsidRDefault="00A04FE7">
      <w:pPr>
        <w:pStyle w:val="ConsPlusNormal"/>
        <w:ind w:firstLine="540"/>
        <w:jc w:val="both"/>
      </w:pPr>
      <w:r>
        <w:t xml:space="preserve">45(1). Норматив расхода тепловой энергии на подогрев воды для предоставления коммунальной услуги по горячему водоснабжению определяется с учетом положений, установленных </w:t>
      </w:r>
      <w:hyperlink w:anchor="P224" w:history="1">
        <w:r>
          <w:rPr>
            <w:color w:val="0000FF"/>
          </w:rPr>
          <w:t>пунктами 32</w:t>
        </w:r>
      </w:hyperlink>
      <w:r>
        <w:t xml:space="preserve"> - </w:t>
      </w:r>
      <w:hyperlink w:anchor="P232" w:history="1">
        <w:r>
          <w:rPr>
            <w:color w:val="0000FF"/>
          </w:rPr>
          <w:t>32(2)</w:t>
        </w:r>
      </w:hyperlink>
      <w:r>
        <w:t xml:space="preserve"> настоящих Правил.</w:t>
      </w:r>
    </w:p>
    <w:p w:rsidR="00A04FE7" w:rsidRDefault="00A04FE7">
      <w:pPr>
        <w:pStyle w:val="ConsPlusNormal"/>
        <w:jc w:val="both"/>
      </w:pPr>
      <w:r>
        <w:t xml:space="preserve">(п. 45(1) введен </w:t>
      </w:r>
      <w:hyperlink r:id="rId111" w:history="1">
        <w:r>
          <w:rPr>
            <w:color w:val="0000FF"/>
          </w:rPr>
          <w:t>Постановлением</w:t>
        </w:r>
      </w:hyperlink>
      <w:r>
        <w:t xml:space="preserve"> Правительства РФ от 14.02.2015 N 129)</w:t>
      </w:r>
    </w:p>
    <w:p w:rsidR="00A04FE7" w:rsidRDefault="00A04FE7">
      <w:pPr>
        <w:pStyle w:val="ConsPlusNormal"/>
        <w:ind w:firstLine="540"/>
        <w:jc w:val="both"/>
      </w:pPr>
      <w:r>
        <w:t>46. Норматив потребления коммунальной услуги по газоснабжению в жилых помещениях определяется исходя из следующих направлений использования:</w:t>
      </w:r>
    </w:p>
    <w:p w:rsidR="00A04FE7" w:rsidRDefault="00A04FE7">
      <w:pPr>
        <w:pStyle w:val="ConsPlusNormal"/>
        <w:ind w:firstLine="540"/>
        <w:jc w:val="both"/>
      </w:pPr>
      <w:r>
        <w:t>а) приготовление пищи с использованием газовых плит;</w:t>
      </w:r>
    </w:p>
    <w:p w:rsidR="00A04FE7" w:rsidRDefault="00A04FE7">
      <w:pPr>
        <w:pStyle w:val="ConsPlusNormal"/>
        <w:ind w:firstLine="540"/>
        <w:jc w:val="both"/>
      </w:pPr>
      <w:r>
        <w:t>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водоснабжения);</w:t>
      </w:r>
    </w:p>
    <w:p w:rsidR="00A04FE7" w:rsidRDefault="00A04FE7">
      <w:pPr>
        <w:pStyle w:val="ConsPlusNormal"/>
        <w:ind w:firstLine="540"/>
        <w:jc w:val="both"/>
      </w:pPr>
      <w:r>
        <w:t>в) отопление (при отсутствии централизованного отопления).</w:t>
      </w:r>
    </w:p>
    <w:p w:rsidR="00A04FE7" w:rsidRDefault="00A04FE7">
      <w:pPr>
        <w:pStyle w:val="ConsPlusNormal"/>
        <w:ind w:firstLine="540"/>
        <w:jc w:val="both"/>
      </w:pPr>
      <w:r>
        <w:t>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rsidR="00A04FE7" w:rsidRDefault="00A04FE7">
      <w:pPr>
        <w:pStyle w:val="ConsPlusNormal"/>
        <w:ind w:firstLine="540"/>
        <w:jc w:val="both"/>
      </w:pPr>
      <w:r>
        <w:t>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rsidR="00A04FE7" w:rsidRDefault="00A04FE7">
      <w:pPr>
        <w:pStyle w:val="ConsPlusNormal"/>
        <w:pBdr>
          <w:top w:val="single" w:sz="6" w:space="0" w:color="auto"/>
        </w:pBdr>
        <w:spacing w:before="100" w:after="100"/>
        <w:jc w:val="both"/>
        <w:rPr>
          <w:sz w:val="2"/>
          <w:szCs w:val="2"/>
        </w:rPr>
      </w:pPr>
    </w:p>
    <w:p w:rsidR="00A04FE7" w:rsidRDefault="00A04FE7">
      <w:pPr>
        <w:pStyle w:val="ConsPlusNormal"/>
        <w:ind w:firstLine="540"/>
        <w:jc w:val="both"/>
      </w:pPr>
      <w:proofErr w:type="spellStart"/>
      <w:r>
        <w:rPr>
          <w:color w:val="0A2666"/>
        </w:rPr>
        <w:t>КонсультантПлюс</w:t>
      </w:r>
      <w:proofErr w:type="spellEnd"/>
      <w:r>
        <w:rPr>
          <w:color w:val="0A2666"/>
        </w:rPr>
        <w:t>: примечание.</w:t>
      </w:r>
    </w:p>
    <w:p w:rsidR="00A04FE7" w:rsidRDefault="00A04FE7">
      <w:pPr>
        <w:pStyle w:val="ConsPlusNormal"/>
        <w:ind w:firstLine="540"/>
        <w:jc w:val="both"/>
      </w:pPr>
      <w:r>
        <w:rPr>
          <w:color w:val="0A2666"/>
        </w:rPr>
        <w:t xml:space="preserve">Приказом </w:t>
      </w:r>
      <w:proofErr w:type="spellStart"/>
      <w:r>
        <w:rPr>
          <w:color w:val="0A2666"/>
        </w:rPr>
        <w:t>Минрегиона</w:t>
      </w:r>
      <w:proofErr w:type="spellEnd"/>
      <w:r>
        <w:rPr>
          <w:color w:val="0A2666"/>
        </w:rPr>
        <w:t xml:space="preserve"> РФ от 13.07.2006 N 83 утверждена </w:t>
      </w:r>
      <w:hyperlink r:id="rId112" w:history="1">
        <w:r>
          <w:rPr>
            <w:color w:val="0000FF"/>
          </w:rPr>
          <w:t>Методика</w:t>
        </w:r>
      </w:hyperlink>
      <w:r>
        <w:rPr>
          <w:color w:val="0A2666"/>
        </w:rPr>
        <w:t xml:space="preserve"> расчета норм потребления газа населением при отсутствии приборов учета газа.</w:t>
      </w:r>
    </w:p>
    <w:p w:rsidR="00A04FE7" w:rsidRDefault="00A04FE7">
      <w:pPr>
        <w:pStyle w:val="ConsPlusNormal"/>
        <w:pBdr>
          <w:top w:val="single" w:sz="6" w:space="0" w:color="auto"/>
        </w:pBdr>
        <w:spacing w:before="100" w:after="100"/>
        <w:jc w:val="both"/>
        <w:rPr>
          <w:sz w:val="2"/>
          <w:szCs w:val="2"/>
        </w:rPr>
      </w:pPr>
    </w:p>
    <w:p w:rsidR="00A04FE7" w:rsidRDefault="00A04FE7">
      <w:pPr>
        <w:pStyle w:val="ConsPlusNormal"/>
        <w:ind w:firstLine="540"/>
        <w:jc w:val="both"/>
      </w:pPr>
      <w:r>
        <w:t>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A04FE7" w:rsidRDefault="00A04FE7">
      <w:pPr>
        <w:pStyle w:val="ConsPlusNormal"/>
        <w:jc w:val="both"/>
      </w:pPr>
      <w:r>
        <w:t xml:space="preserve">(в ред. </w:t>
      </w:r>
      <w:hyperlink r:id="rId113" w:history="1">
        <w:r>
          <w:rPr>
            <w:color w:val="0000FF"/>
          </w:rPr>
          <w:t>Постановления</w:t>
        </w:r>
      </w:hyperlink>
      <w:r>
        <w:t xml:space="preserve"> Правительства РФ от 26.03.2014 N 230)</w:t>
      </w:r>
    </w:p>
    <w:p w:rsidR="00A04FE7" w:rsidRDefault="00A04FE7">
      <w:pPr>
        <w:pStyle w:val="ConsPlusNormal"/>
        <w:pBdr>
          <w:top w:val="single" w:sz="6" w:space="0" w:color="auto"/>
        </w:pBdr>
        <w:spacing w:before="100" w:after="100"/>
        <w:jc w:val="both"/>
        <w:rPr>
          <w:sz w:val="2"/>
          <w:szCs w:val="2"/>
        </w:rPr>
      </w:pPr>
    </w:p>
    <w:p w:rsidR="00A04FE7" w:rsidRDefault="00A04FE7">
      <w:pPr>
        <w:pStyle w:val="ConsPlusNormal"/>
        <w:ind w:firstLine="540"/>
        <w:jc w:val="both"/>
      </w:pPr>
      <w:proofErr w:type="spellStart"/>
      <w:r>
        <w:rPr>
          <w:color w:val="0A2666"/>
        </w:rPr>
        <w:t>КонсультантПлюс</w:t>
      </w:r>
      <w:proofErr w:type="spellEnd"/>
      <w:r>
        <w:rPr>
          <w:color w:val="0A2666"/>
        </w:rPr>
        <w:t>: примечание.</w:t>
      </w:r>
    </w:p>
    <w:p w:rsidR="00A04FE7" w:rsidRDefault="00A04FE7">
      <w:pPr>
        <w:pStyle w:val="ConsPlusNormal"/>
        <w:ind w:firstLine="540"/>
        <w:jc w:val="both"/>
      </w:pPr>
      <w:r>
        <w:rPr>
          <w:color w:val="0A2666"/>
        </w:rPr>
        <w:t xml:space="preserve">Приказом </w:t>
      </w:r>
      <w:proofErr w:type="spellStart"/>
      <w:r>
        <w:rPr>
          <w:color w:val="0A2666"/>
        </w:rPr>
        <w:t>Минрегиона</w:t>
      </w:r>
      <w:proofErr w:type="spellEnd"/>
      <w:r>
        <w:rPr>
          <w:color w:val="0A2666"/>
        </w:rPr>
        <w:t xml:space="preserve"> РФ от 15.08.2009 N 340 утверждена </w:t>
      </w:r>
      <w:hyperlink r:id="rId114" w:history="1">
        <w:r>
          <w:rPr>
            <w:color w:val="0000FF"/>
          </w:rPr>
          <w:t>Методика</w:t>
        </w:r>
      </w:hyperlink>
      <w:r>
        <w:rPr>
          <w:color w:val="0A2666"/>
        </w:rPr>
        <w:t xml:space="preserve"> расчета норм потребления сжиженного углеводородного газа населением при отсутствии приборов учета газа.</w:t>
      </w:r>
    </w:p>
    <w:p w:rsidR="00A04FE7" w:rsidRDefault="00A04FE7">
      <w:pPr>
        <w:pStyle w:val="ConsPlusNormal"/>
        <w:pBdr>
          <w:top w:val="single" w:sz="6" w:space="0" w:color="auto"/>
        </w:pBdr>
        <w:spacing w:before="100" w:after="100"/>
        <w:jc w:val="both"/>
        <w:rPr>
          <w:sz w:val="2"/>
          <w:szCs w:val="2"/>
        </w:rPr>
      </w:pPr>
    </w:p>
    <w:p w:rsidR="00A04FE7" w:rsidRDefault="00A04FE7">
      <w:pPr>
        <w:pStyle w:val="ConsPlusNormal"/>
        <w:ind w:firstLine="540"/>
        <w:jc w:val="both"/>
      </w:pPr>
      <w:r>
        <w:t>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A04FE7" w:rsidRDefault="00A04FE7">
      <w:pPr>
        <w:pStyle w:val="ConsPlusNormal"/>
        <w:jc w:val="both"/>
      </w:pPr>
      <w:r>
        <w:t xml:space="preserve">(в ред. </w:t>
      </w:r>
      <w:hyperlink r:id="rId115" w:history="1">
        <w:r>
          <w:rPr>
            <w:color w:val="0000FF"/>
          </w:rPr>
          <w:t>Постановления</w:t>
        </w:r>
      </w:hyperlink>
      <w:r>
        <w:t xml:space="preserve"> Правительства РФ от 26.03.2014 N 230)</w:t>
      </w:r>
    </w:p>
    <w:p w:rsidR="00A04FE7" w:rsidRDefault="00A04FE7">
      <w:pPr>
        <w:pStyle w:val="ConsPlusNormal"/>
        <w:ind w:firstLine="540"/>
        <w:jc w:val="both"/>
      </w:pPr>
      <w:r>
        <w:t>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rsidR="00A04FE7" w:rsidRDefault="00A04FE7">
      <w:pPr>
        <w:pStyle w:val="ConsPlusNormal"/>
        <w:ind w:firstLine="540"/>
        <w:jc w:val="both"/>
      </w:pPr>
      <w:r>
        <w:t>49.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A04FE7" w:rsidRDefault="00A04FE7">
      <w:pPr>
        <w:pStyle w:val="ConsPlusNormal"/>
        <w:ind w:firstLine="540"/>
        <w:jc w:val="both"/>
      </w:pPr>
      <w:r>
        <w:t>полив земельного участка;</w:t>
      </w:r>
    </w:p>
    <w:p w:rsidR="00A04FE7" w:rsidRDefault="00A04FE7">
      <w:pPr>
        <w:pStyle w:val="ConsPlusNormal"/>
        <w:ind w:firstLine="540"/>
        <w:jc w:val="both"/>
      </w:pPr>
      <w:r>
        <w:t>водоснабжение и приготовление пищи для сельскохозяйственных животных;</w:t>
      </w:r>
    </w:p>
    <w:p w:rsidR="00A04FE7" w:rsidRDefault="00A04FE7">
      <w:pPr>
        <w:pStyle w:val="ConsPlusNormal"/>
        <w:ind w:firstLine="540"/>
        <w:jc w:val="both"/>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p w:rsidR="00A04FE7" w:rsidRDefault="00A04FE7">
      <w:pPr>
        <w:pStyle w:val="ConsPlusNormal"/>
        <w:ind w:firstLine="540"/>
        <w:jc w:val="both"/>
      </w:pPr>
      <w:r>
        <w:t>водоснабжение иных надворных построек, в том числе гаражей, теплиц (зимних садов), иных объектов.</w:t>
      </w:r>
    </w:p>
    <w:p w:rsidR="00A04FE7" w:rsidRDefault="00A04FE7">
      <w:pPr>
        <w:pStyle w:val="ConsPlusNormal"/>
        <w:jc w:val="both"/>
      </w:pPr>
      <w:r>
        <w:t xml:space="preserve">(п. 49 в ред. </w:t>
      </w:r>
      <w:hyperlink r:id="rId116" w:history="1">
        <w:r>
          <w:rPr>
            <w:color w:val="0000FF"/>
          </w:rPr>
          <w:t>Постановления</w:t>
        </w:r>
      </w:hyperlink>
      <w:r>
        <w:t xml:space="preserve"> Правительства РФ от 17.12.2014 N 1380)</w:t>
      </w:r>
    </w:p>
    <w:p w:rsidR="00A04FE7" w:rsidRDefault="00A04FE7">
      <w:pPr>
        <w:pStyle w:val="ConsPlusNormal"/>
        <w:ind w:firstLine="540"/>
        <w:jc w:val="both"/>
      </w:pPr>
      <w:r>
        <w:t>50.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A04FE7" w:rsidRDefault="00A04FE7">
      <w:pPr>
        <w:pStyle w:val="ConsPlusNormal"/>
        <w:ind w:firstLine="540"/>
        <w:jc w:val="both"/>
      </w:pPr>
      <w:r>
        <w:t>освещение в целях содержания сельскохозяйственных животных;</w:t>
      </w:r>
    </w:p>
    <w:p w:rsidR="00A04FE7" w:rsidRDefault="00A04FE7">
      <w:pPr>
        <w:pStyle w:val="ConsPlusNormal"/>
        <w:ind w:firstLine="540"/>
        <w:jc w:val="both"/>
      </w:pPr>
      <w:r>
        <w:t>освещение иных надворных построек, в том числе бань, саун, бассейнов, гаражей, теплиц (зимних садов);</w:t>
      </w:r>
    </w:p>
    <w:p w:rsidR="00A04FE7" w:rsidRDefault="00A04FE7">
      <w:pPr>
        <w:pStyle w:val="ConsPlusNormal"/>
        <w:ind w:firstLine="540"/>
        <w:jc w:val="both"/>
      </w:pPr>
      <w:r>
        <w:t>приготовление пищи и подогрев воды для сельскохозяйственных животных.</w:t>
      </w:r>
    </w:p>
    <w:p w:rsidR="00A04FE7" w:rsidRDefault="00A04FE7">
      <w:pPr>
        <w:pStyle w:val="ConsPlusNormal"/>
        <w:jc w:val="both"/>
      </w:pPr>
      <w:r>
        <w:t xml:space="preserve">(п. 50 в ред. </w:t>
      </w:r>
      <w:hyperlink r:id="rId117" w:history="1">
        <w:r>
          <w:rPr>
            <w:color w:val="0000FF"/>
          </w:rPr>
          <w:t>Постановления</w:t>
        </w:r>
      </w:hyperlink>
      <w:r>
        <w:t xml:space="preserve"> Правительства РФ от 17.12.2014 N 1380)</w:t>
      </w:r>
    </w:p>
    <w:p w:rsidR="00A04FE7" w:rsidRDefault="00A04FE7">
      <w:pPr>
        <w:pStyle w:val="ConsPlusNormal"/>
        <w:ind w:firstLine="540"/>
        <w:jc w:val="both"/>
      </w:pPr>
      <w:r>
        <w:t>51. В случае использования земельного участка и надворных построек по направлениям использования, не предусмотренным настоящими Правилами,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w:t>
      </w:r>
    </w:p>
    <w:p w:rsidR="00A04FE7" w:rsidRDefault="00A04FE7">
      <w:pPr>
        <w:pStyle w:val="ConsPlusNormal"/>
        <w:jc w:val="both"/>
      </w:pPr>
      <w:r>
        <w:t xml:space="preserve">(п. 51 в ред. </w:t>
      </w:r>
      <w:hyperlink r:id="rId118" w:history="1">
        <w:r>
          <w:rPr>
            <w:color w:val="0000FF"/>
          </w:rPr>
          <w:t>Постановления</w:t>
        </w:r>
      </w:hyperlink>
      <w:r>
        <w:t xml:space="preserve"> Правительства РФ от 17.12.2014 N 1380)</w:t>
      </w:r>
    </w:p>
    <w:p w:rsidR="00A04FE7" w:rsidRDefault="00A04FE7">
      <w:pPr>
        <w:pStyle w:val="ConsPlusNormal"/>
        <w:ind w:firstLine="540"/>
        <w:jc w:val="both"/>
      </w:pPr>
    </w:p>
    <w:p w:rsidR="00A04FE7" w:rsidRDefault="00A04FE7">
      <w:pPr>
        <w:pStyle w:val="ConsPlusNormal"/>
        <w:ind w:firstLine="540"/>
        <w:jc w:val="both"/>
      </w:pPr>
    </w:p>
    <w:p w:rsidR="00A04FE7" w:rsidRDefault="00A04FE7">
      <w:pPr>
        <w:pStyle w:val="ConsPlusNormal"/>
        <w:ind w:firstLine="540"/>
        <w:jc w:val="both"/>
      </w:pPr>
    </w:p>
    <w:p w:rsidR="00A04FE7" w:rsidRDefault="00A04FE7">
      <w:pPr>
        <w:pStyle w:val="ConsPlusNormal"/>
        <w:ind w:firstLine="540"/>
        <w:jc w:val="both"/>
      </w:pPr>
    </w:p>
    <w:p w:rsidR="00A04FE7" w:rsidRDefault="00A04FE7">
      <w:pPr>
        <w:pStyle w:val="ConsPlusNormal"/>
        <w:jc w:val="right"/>
      </w:pPr>
    </w:p>
    <w:p w:rsidR="00A04FE7" w:rsidRDefault="00A04FE7">
      <w:pPr>
        <w:pStyle w:val="ConsPlusNormal"/>
        <w:jc w:val="right"/>
        <w:outlineLvl w:val="1"/>
      </w:pPr>
      <w:r>
        <w:t xml:space="preserve">Приложение </w:t>
      </w:r>
      <w:hyperlink r:id="rId119" w:history="1">
        <w:r>
          <w:rPr>
            <w:color w:val="0000FF"/>
          </w:rPr>
          <w:t>N 1</w:t>
        </w:r>
      </w:hyperlink>
    </w:p>
    <w:p w:rsidR="00A04FE7" w:rsidRDefault="00A04FE7">
      <w:pPr>
        <w:pStyle w:val="ConsPlusNormal"/>
        <w:jc w:val="right"/>
      </w:pPr>
      <w:r>
        <w:t>к Правилам установления</w:t>
      </w:r>
    </w:p>
    <w:p w:rsidR="00A04FE7" w:rsidRDefault="00A04FE7">
      <w:pPr>
        <w:pStyle w:val="ConsPlusNormal"/>
        <w:jc w:val="right"/>
      </w:pPr>
      <w:r>
        <w:t>и определения нормативов</w:t>
      </w:r>
    </w:p>
    <w:p w:rsidR="00A04FE7" w:rsidRDefault="00A04FE7">
      <w:pPr>
        <w:pStyle w:val="ConsPlusNormal"/>
        <w:jc w:val="right"/>
      </w:pPr>
      <w:r>
        <w:t>потребления коммунальных услуг</w:t>
      </w:r>
    </w:p>
    <w:p w:rsidR="00A04FE7" w:rsidRDefault="00A04FE7">
      <w:pPr>
        <w:pStyle w:val="ConsPlusNormal"/>
        <w:jc w:val="right"/>
      </w:pPr>
      <w:r>
        <w:t>и нормативов потребления коммунальных</w:t>
      </w:r>
    </w:p>
    <w:p w:rsidR="00A04FE7" w:rsidRDefault="00A04FE7">
      <w:pPr>
        <w:pStyle w:val="ConsPlusNormal"/>
        <w:jc w:val="right"/>
      </w:pPr>
      <w:r>
        <w:t>ресурсов в целях содержания общего</w:t>
      </w:r>
    </w:p>
    <w:p w:rsidR="00A04FE7" w:rsidRDefault="00A04FE7">
      <w:pPr>
        <w:pStyle w:val="ConsPlusNormal"/>
        <w:jc w:val="right"/>
      </w:pPr>
      <w:r>
        <w:t>имущества в многоквартирном доме</w:t>
      </w:r>
    </w:p>
    <w:p w:rsidR="00A04FE7" w:rsidRDefault="00A04FE7">
      <w:pPr>
        <w:pStyle w:val="ConsPlusNormal"/>
        <w:ind w:firstLine="540"/>
        <w:jc w:val="both"/>
      </w:pPr>
    </w:p>
    <w:p w:rsidR="00A04FE7" w:rsidRDefault="00A04FE7">
      <w:pPr>
        <w:pStyle w:val="ConsPlusNormal"/>
        <w:jc w:val="center"/>
      </w:pPr>
      <w:bookmarkStart w:id="7" w:name="P332"/>
      <w:bookmarkEnd w:id="7"/>
      <w:r>
        <w:t>ФОРМУЛЫ,</w:t>
      </w:r>
    </w:p>
    <w:p w:rsidR="00A04FE7" w:rsidRDefault="00A04FE7">
      <w:pPr>
        <w:pStyle w:val="ConsPlusNormal"/>
        <w:jc w:val="center"/>
      </w:pPr>
      <w:r>
        <w:t>ИСПОЛЬЗУЕМЫЕ ДЛЯ ОПРЕДЕЛЕНИЯ НОРМАТИВОВ ПОТРЕБЛЕНИЯ</w:t>
      </w:r>
    </w:p>
    <w:p w:rsidR="00A04FE7" w:rsidRDefault="00A04FE7">
      <w:pPr>
        <w:pStyle w:val="ConsPlusNormal"/>
        <w:jc w:val="center"/>
      </w:pPr>
      <w:r>
        <w:t>КОММУНАЛЬНЫХ УСЛУГ И НОРМАТИВОВ ПОТРЕБЛЕНИЯ КОММУНАЛЬНЫХ</w:t>
      </w:r>
    </w:p>
    <w:p w:rsidR="00A04FE7" w:rsidRDefault="00A04FE7">
      <w:pPr>
        <w:pStyle w:val="ConsPlusNormal"/>
        <w:jc w:val="center"/>
      </w:pPr>
      <w:r>
        <w:t>РЕСУРСОВ В ЦЕЛЯХ СОДЕРЖАНИЯ ОБЩЕГО ИМУЩЕСТВА</w:t>
      </w:r>
    </w:p>
    <w:p w:rsidR="00A04FE7" w:rsidRDefault="00A04FE7">
      <w:pPr>
        <w:pStyle w:val="ConsPlusNormal"/>
        <w:jc w:val="center"/>
      </w:pPr>
      <w:r>
        <w:t>В МНОГОКВАРТИРНОМ ДОМЕ</w:t>
      </w:r>
    </w:p>
    <w:p w:rsidR="00A04FE7" w:rsidRDefault="00A04FE7">
      <w:pPr>
        <w:pStyle w:val="ConsPlusNormal"/>
        <w:jc w:val="center"/>
      </w:pPr>
    </w:p>
    <w:p w:rsidR="00A04FE7" w:rsidRDefault="00A04FE7">
      <w:pPr>
        <w:pStyle w:val="ConsPlusNormal"/>
        <w:jc w:val="center"/>
      </w:pPr>
      <w:r>
        <w:t>Список изменяющих документов</w:t>
      </w:r>
    </w:p>
    <w:p w:rsidR="00A04FE7" w:rsidRDefault="00A04FE7">
      <w:pPr>
        <w:pStyle w:val="ConsPlusNormal"/>
        <w:jc w:val="center"/>
      </w:pPr>
      <w:r>
        <w:t xml:space="preserve">(в ред. Постановлений Правительства РФ от 16.04.2013 </w:t>
      </w:r>
      <w:hyperlink r:id="rId120" w:history="1">
        <w:r>
          <w:rPr>
            <w:color w:val="0000FF"/>
          </w:rPr>
          <w:t>N 344</w:t>
        </w:r>
      </w:hyperlink>
      <w:r>
        <w:t>,</w:t>
      </w:r>
    </w:p>
    <w:p w:rsidR="00A04FE7" w:rsidRDefault="00A04FE7">
      <w:pPr>
        <w:pStyle w:val="ConsPlusNormal"/>
        <w:jc w:val="center"/>
      </w:pPr>
      <w:r>
        <w:t xml:space="preserve">от 17.12.2014 </w:t>
      </w:r>
      <w:hyperlink r:id="rId121" w:history="1">
        <w:r>
          <w:rPr>
            <w:color w:val="0000FF"/>
          </w:rPr>
          <w:t>N 1380</w:t>
        </w:r>
      </w:hyperlink>
      <w:r>
        <w:t xml:space="preserve">, от 14.02.2015 </w:t>
      </w:r>
      <w:hyperlink r:id="rId122" w:history="1">
        <w:r>
          <w:rPr>
            <w:color w:val="0000FF"/>
          </w:rPr>
          <w:t>N 129</w:t>
        </w:r>
      </w:hyperlink>
      <w:r>
        <w:t xml:space="preserve">, от 29.06.2016 </w:t>
      </w:r>
      <w:hyperlink r:id="rId123" w:history="1">
        <w:r>
          <w:rPr>
            <w:color w:val="0000FF"/>
          </w:rPr>
          <w:t>N 603</w:t>
        </w:r>
      </w:hyperlink>
      <w:r>
        <w:t>,</w:t>
      </w:r>
    </w:p>
    <w:p w:rsidR="00A04FE7" w:rsidRDefault="00A04FE7">
      <w:pPr>
        <w:pStyle w:val="ConsPlusNormal"/>
        <w:jc w:val="center"/>
      </w:pPr>
      <w:r>
        <w:t xml:space="preserve">от 26.12.2016 </w:t>
      </w:r>
      <w:hyperlink r:id="rId124" w:history="1">
        <w:r>
          <w:rPr>
            <w:color w:val="0000FF"/>
          </w:rPr>
          <w:t>N 1498</w:t>
        </w:r>
      </w:hyperlink>
      <w:r>
        <w:t>)</w:t>
      </w:r>
    </w:p>
    <w:p w:rsidR="00A04FE7" w:rsidRDefault="00A04FE7">
      <w:pPr>
        <w:pStyle w:val="ConsPlusNormal"/>
        <w:ind w:firstLine="540"/>
        <w:jc w:val="both"/>
      </w:pPr>
    </w:p>
    <w:p w:rsidR="00A04FE7" w:rsidRDefault="00A04FE7">
      <w:pPr>
        <w:pStyle w:val="ConsPlusNormal"/>
        <w:jc w:val="center"/>
        <w:outlineLvl w:val="2"/>
      </w:pPr>
      <w:bookmarkStart w:id="8" w:name="P343"/>
      <w:bookmarkEnd w:id="8"/>
      <w:r>
        <w:t>I. Определение нормативов потребления коммунальных услуг</w:t>
      </w:r>
    </w:p>
    <w:p w:rsidR="00A04FE7" w:rsidRDefault="00A04FE7">
      <w:pPr>
        <w:pStyle w:val="ConsPlusNormal"/>
        <w:jc w:val="center"/>
      </w:pPr>
      <w:r>
        <w:t>в жилых помещениях с применением метода аналогов</w:t>
      </w:r>
    </w:p>
    <w:p w:rsidR="00A04FE7" w:rsidRDefault="00A04FE7">
      <w:pPr>
        <w:pStyle w:val="ConsPlusNormal"/>
        <w:jc w:val="center"/>
      </w:pPr>
      <w:r>
        <w:t xml:space="preserve">(в ред. </w:t>
      </w:r>
      <w:hyperlink r:id="rId125"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p>
    <w:p w:rsidR="00A04FE7" w:rsidRDefault="00A04FE7">
      <w:pPr>
        <w:pStyle w:val="ConsPlusNormal"/>
        <w:jc w:val="center"/>
        <w:outlineLvl w:val="3"/>
      </w:pPr>
      <w:r>
        <w:t>Формула расчета объема выборки</w:t>
      </w:r>
    </w:p>
    <w:p w:rsidR="00A04FE7" w:rsidRDefault="00A04FE7">
      <w:pPr>
        <w:pStyle w:val="ConsPlusNormal"/>
        <w:ind w:firstLine="540"/>
        <w:jc w:val="both"/>
      </w:pPr>
    </w:p>
    <w:p w:rsidR="00A04FE7" w:rsidRDefault="00A04FE7">
      <w:pPr>
        <w:pStyle w:val="ConsPlusNormal"/>
        <w:ind w:firstLine="540"/>
        <w:jc w:val="both"/>
      </w:pPr>
      <w:bookmarkStart w:id="9" w:name="P349"/>
      <w:bookmarkEnd w:id="9"/>
      <w:r>
        <w:t>1. Объем выборки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1)</w:t>
      </w:r>
    </w:p>
    <w:p w:rsidR="00A04FE7" w:rsidRDefault="00A04FE7">
      <w:pPr>
        <w:pStyle w:val="ConsPlusNormal"/>
        <w:ind w:firstLine="540"/>
        <w:jc w:val="both"/>
      </w:pPr>
    </w:p>
    <w:p w:rsidR="00A04FE7" w:rsidRDefault="00A04FE7">
      <w:pPr>
        <w:pStyle w:val="ConsPlusNormal"/>
        <w:jc w:val="center"/>
      </w:pPr>
      <w:r w:rsidRPr="00B01362">
        <w:rPr>
          <w:position w:val="-30"/>
        </w:rPr>
        <w:pict>
          <v:shape id="_x0000_i1025" style="width:106.5pt;height:42pt" coordsize="" o:spt="100" adj="0,,0" path="" filled="f" stroked="f">
            <v:stroke joinstyle="miter"/>
            <v:imagedata r:id="rId126" o:title="base_1_210402_128"/>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A04FE7" w:rsidRDefault="00A04FE7">
      <w:pPr>
        <w:pStyle w:val="ConsPlusNormal"/>
        <w:ind w:firstLine="540"/>
        <w:jc w:val="both"/>
      </w:pPr>
      <w:r>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w:t>
      </w:r>
      <w:proofErr w:type="gramStart"/>
      <w:r>
        <w:t xml:space="preserve">выборки </w:t>
      </w:r>
      <w:r w:rsidRPr="00B01362">
        <w:rPr>
          <w:position w:val="-6"/>
        </w:rPr>
        <w:pict>
          <v:shape id="_x0000_i1026" style="width:10.5pt;height:12pt" coordsize="" o:spt="100" adj="0,,0" path="" filled="f" stroked="f">
            <v:stroke joinstyle="miter"/>
            <v:imagedata r:id="rId127" o:title="base_1_210402_129"/>
            <v:formulas/>
            <v:path o:connecttype="segments"/>
          </v:shape>
        </w:pict>
      </w:r>
      <w:r>
        <w:t>.</w:t>
      </w:r>
      <w:proofErr w:type="gramEnd"/>
      <w:r>
        <w:t xml:space="preserve"> Величина t принимается в зависимости от заданной вероятности в соответствии с </w:t>
      </w:r>
      <w:hyperlink w:anchor="P363" w:history="1">
        <w:r>
          <w:rPr>
            <w:color w:val="0000FF"/>
          </w:rPr>
          <w:t>таблицей 1</w:t>
        </w:r>
      </w:hyperlink>
      <w:r>
        <w:t>;</w:t>
      </w:r>
    </w:p>
    <w:p w:rsidR="00A04FE7" w:rsidRDefault="00A04FE7">
      <w:pPr>
        <w:pStyle w:val="ConsPlusNormal"/>
        <w:ind w:firstLine="540"/>
        <w:jc w:val="both"/>
      </w:pPr>
      <w:r w:rsidRPr="00B01362">
        <w:rPr>
          <w:position w:val="-6"/>
        </w:rPr>
        <w:pict>
          <v:shape id="_x0000_i1027" style="width:10.5pt;height:12pt" coordsize="" o:spt="100" adj="0,,0" path="" filled="f" stroked="f">
            <v:stroke joinstyle="miter"/>
            <v:imagedata r:id="rId127" o:title="base_1_210402_130"/>
            <v:formulas/>
            <v:path o:connecttype="segments"/>
          </v:shape>
        </w:pict>
      </w:r>
      <w:r>
        <w:t xml:space="preserve"> - предельная ошибка выборки (допустимая абсолютная величина отклонения выборочной средней от генеральной средней). Предельную ошибку выборки рекомендуется принимать равной 10 процентам выборочной средней.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rsidR="00A04FE7" w:rsidRDefault="00A04FE7">
      <w:pPr>
        <w:pStyle w:val="ConsPlusNormal"/>
        <w:ind w:firstLine="540"/>
        <w:jc w:val="both"/>
      </w:pPr>
      <w:r w:rsidRPr="00B01362">
        <w:rPr>
          <w:position w:val="-12"/>
        </w:rPr>
        <w:pict>
          <v:shape id="_x0000_i1028" style="width:17.25pt;height:21.75pt" coordsize="" o:spt="100" adj="0,,0" path="" filled="f" stroked="f">
            <v:stroke joinstyle="miter"/>
            <v:imagedata r:id="rId128" o:title="base_1_210402_131"/>
            <v:formulas/>
            <v:path o:connecttype="segments"/>
          </v:shape>
        </w:pict>
      </w:r>
      <w:r>
        <w:t xml:space="preserve"> - дисперсия генеральной совокупности, рассчитываемая как среднее арифметическое квадратов отклонений отдельных элементов генеральной совокупности от их средней арифметической.</w:t>
      </w:r>
    </w:p>
    <w:p w:rsidR="00A04FE7" w:rsidRDefault="00A04FE7">
      <w:pPr>
        <w:pStyle w:val="ConsPlusNormal"/>
        <w:ind w:firstLine="540"/>
        <w:jc w:val="both"/>
      </w:pPr>
    </w:p>
    <w:p w:rsidR="00A04FE7" w:rsidRDefault="00A04FE7">
      <w:pPr>
        <w:sectPr w:rsidR="00A04FE7" w:rsidSect="006760E6">
          <w:pgSz w:w="11906" w:h="16838"/>
          <w:pgMar w:top="1134" w:right="850" w:bottom="1134" w:left="1701" w:header="708" w:footer="708" w:gutter="0"/>
          <w:cols w:space="708"/>
          <w:docGrid w:linePitch="360"/>
        </w:sectPr>
      </w:pPr>
    </w:p>
    <w:p w:rsidR="00A04FE7" w:rsidRDefault="00A04FE7">
      <w:pPr>
        <w:pStyle w:val="ConsPlusNormal"/>
        <w:jc w:val="right"/>
        <w:outlineLvl w:val="4"/>
      </w:pPr>
      <w:r>
        <w:t>Таблица 1</w:t>
      </w:r>
    </w:p>
    <w:p w:rsidR="00A04FE7" w:rsidRDefault="00A04FE7">
      <w:pPr>
        <w:pStyle w:val="ConsPlusNormal"/>
        <w:ind w:firstLine="540"/>
        <w:jc w:val="both"/>
      </w:pPr>
    </w:p>
    <w:p w:rsidR="00A04FE7" w:rsidRDefault="00A04FE7">
      <w:pPr>
        <w:pStyle w:val="ConsPlusNormal"/>
        <w:jc w:val="center"/>
      </w:pPr>
      <w:bookmarkStart w:id="10" w:name="P363"/>
      <w:bookmarkEnd w:id="10"/>
      <w:r>
        <w:t>Зависимость значения t от заданной вероятности P</w:t>
      </w:r>
    </w:p>
    <w:p w:rsidR="00A04FE7" w:rsidRDefault="00A04FE7">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664"/>
        <w:gridCol w:w="664"/>
        <w:gridCol w:w="664"/>
        <w:gridCol w:w="664"/>
        <w:gridCol w:w="664"/>
        <w:gridCol w:w="664"/>
        <w:gridCol w:w="664"/>
        <w:gridCol w:w="664"/>
        <w:gridCol w:w="664"/>
        <w:gridCol w:w="664"/>
        <w:gridCol w:w="664"/>
        <w:gridCol w:w="664"/>
        <w:gridCol w:w="664"/>
        <w:gridCol w:w="664"/>
        <w:gridCol w:w="664"/>
        <w:gridCol w:w="664"/>
      </w:tblGrid>
      <w:tr w:rsidR="00A04FE7">
        <w:tc>
          <w:tcPr>
            <w:tcW w:w="360" w:type="dxa"/>
          </w:tcPr>
          <w:p w:rsidR="00A04FE7" w:rsidRDefault="00A04FE7">
            <w:pPr>
              <w:pStyle w:val="ConsPlusNormal"/>
            </w:pPr>
            <w:r>
              <w:t>P</w:t>
            </w:r>
          </w:p>
        </w:tc>
        <w:tc>
          <w:tcPr>
            <w:tcW w:w="664" w:type="dxa"/>
          </w:tcPr>
          <w:p w:rsidR="00A04FE7" w:rsidRDefault="00A04FE7">
            <w:pPr>
              <w:pStyle w:val="ConsPlusNormal"/>
            </w:pPr>
            <w:r>
              <w:t>0,75</w:t>
            </w:r>
          </w:p>
        </w:tc>
        <w:tc>
          <w:tcPr>
            <w:tcW w:w="664" w:type="dxa"/>
          </w:tcPr>
          <w:p w:rsidR="00A04FE7" w:rsidRDefault="00A04FE7">
            <w:pPr>
              <w:pStyle w:val="ConsPlusNormal"/>
            </w:pPr>
            <w:r>
              <w:t>0,76</w:t>
            </w:r>
          </w:p>
        </w:tc>
        <w:tc>
          <w:tcPr>
            <w:tcW w:w="664" w:type="dxa"/>
          </w:tcPr>
          <w:p w:rsidR="00A04FE7" w:rsidRDefault="00A04FE7">
            <w:pPr>
              <w:pStyle w:val="ConsPlusNormal"/>
            </w:pPr>
            <w:r>
              <w:t>0,77</w:t>
            </w:r>
          </w:p>
        </w:tc>
        <w:tc>
          <w:tcPr>
            <w:tcW w:w="664" w:type="dxa"/>
          </w:tcPr>
          <w:p w:rsidR="00A04FE7" w:rsidRDefault="00A04FE7">
            <w:pPr>
              <w:pStyle w:val="ConsPlusNormal"/>
            </w:pPr>
            <w:r>
              <w:t>0,78</w:t>
            </w:r>
          </w:p>
        </w:tc>
        <w:tc>
          <w:tcPr>
            <w:tcW w:w="664" w:type="dxa"/>
          </w:tcPr>
          <w:p w:rsidR="00A04FE7" w:rsidRDefault="00A04FE7">
            <w:pPr>
              <w:pStyle w:val="ConsPlusNormal"/>
            </w:pPr>
            <w:r>
              <w:t>0,79</w:t>
            </w:r>
          </w:p>
        </w:tc>
        <w:tc>
          <w:tcPr>
            <w:tcW w:w="664" w:type="dxa"/>
          </w:tcPr>
          <w:p w:rsidR="00A04FE7" w:rsidRDefault="00A04FE7">
            <w:pPr>
              <w:pStyle w:val="ConsPlusNormal"/>
            </w:pPr>
            <w:r>
              <w:t>0,8</w:t>
            </w:r>
          </w:p>
        </w:tc>
        <w:tc>
          <w:tcPr>
            <w:tcW w:w="664" w:type="dxa"/>
          </w:tcPr>
          <w:p w:rsidR="00A04FE7" w:rsidRDefault="00A04FE7">
            <w:pPr>
              <w:pStyle w:val="ConsPlusNormal"/>
            </w:pPr>
            <w:r>
              <w:t>0,81</w:t>
            </w:r>
          </w:p>
        </w:tc>
        <w:tc>
          <w:tcPr>
            <w:tcW w:w="664" w:type="dxa"/>
          </w:tcPr>
          <w:p w:rsidR="00A04FE7" w:rsidRDefault="00A04FE7">
            <w:pPr>
              <w:pStyle w:val="ConsPlusNormal"/>
            </w:pPr>
            <w:r>
              <w:t>0,82</w:t>
            </w:r>
          </w:p>
        </w:tc>
        <w:tc>
          <w:tcPr>
            <w:tcW w:w="664" w:type="dxa"/>
          </w:tcPr>
          <w:p w:rsidR="00A04FE7" w:rsidRDefault="00A04FE7">
            <w:pPr>
              <w:pStyle w:val="ConsPlusNormal"/>
            </w:pPr>
            <w:r>
              <w:t>0,83</w:t>
            </w:r>
          </w:p>
        </w:tc>
        <w:tc>
          <w:tcPr>
            <w:tcW w:w="664" w:type="dxa"/>
          </w:tcPr>
          <w:p w:rsidR="00A04FE7" w:rsidRDefault="00A04FE7">
            <w:pPr>
              <w:pStyle w:val="ConsPlusNormal"/>
            </w:pPr>
            <w:r>
              <w:t>0,84</w:t>
            </w:r>
          </w:p>
        </w:tc>
        <w:tc>
          <w:tcPr>
            <w:tcW w:w="664" w:type="dxa"/>
          </w:tcPr>
          <w:p w:rsidR="00A04FE7" w:rsidRDefault="00A04FE7">
            <w:pPr>
              <w:pStyle w:val="ConsPlusNormal"/>
            </w:pPr>
            <w:r>
              <w:t>0,85</w:t>
            </w:r>
          </w:p>
        </w:tc>
        <w:tc>
          <w:tcPr>
            <w:tcW w:w="664" w:type="dxa"/>
          </w:tcPr>
          <w:p w:rsidR="00A04FE7" w:rsidRDefault="00A04FE7">
            <w:pPr>
              <w:pStyle w:val="ConsPlusNormal"/>
            </w:pPr>
            <w:r>
              <w:t>0,86</w:t>
            </w:r>
          </w:p>
        </w:tc>
        <w:tc>
          <w:tcPr>
            <w:tcW w:w="664" w:type="dxa"/>
          </w:tcPr>
          <w:p w:rsidR="00A04FE7" w:rsidRDefault="00A04FE7">
            <w:pPr>
              <w:pStyle w:val="ConsPlusNormal"/>
            </w:pPr>
            <w:r>
              <w:t>0,87</w:t>
            </w:r>
          </w:p>
        </w:tc>
        <w:tc>
          <w:tcPr>
            <w:tcW w:w="664" w:type="dxa"/>
          </w:tcPr>
          <w:p w:rsidR="00A04FE7" w:rsidRDefault="00A04FE7">
            <w:pPr>
              <w:pStyle w:val="ConsPlusNormal"/>
            </w:pPr>
            <w:r>
              <w:t>0,88</w:t>
            </w:r>
          </w:p>
        </w:tc>
        <w:tc>
          <w:tcPr>
            <w:tcW w:w="664" w:type="dxa"/>
          </w:tcPr>
          <w:p w:rsidR="00A04FE7" w:rsidRDefault="00A04FE7">
            <w:pPr>
              <w:pStyle w:val="ConsPlusNormal"/>
            </w:pPr>
            <w:r>
              <w:t>0,89</w:t>
            </w:r>
          </w:p>
        </w:tc>
        <w:tc>
          <w:tcPr>
            <w:tcW w:w="664" w:type="dxa"/>
          </w:tcPr>
          <w:p w:rsidR="00A04FE7" w:rsidRDefault="00A04FE7">
            <w:pPr>
              <w:pStyle w:val="ConsPlusNormal"/>
            </w:pPr>
            <w:r>
              <w:t>0,9</w:t>
            </w:r>
          </w:p>
        </w:tc>
      </w:tr>
      <w:tr w:rsidR="00A04FE7">
        <w:tc>
          <w:tcPr>
            <w:tcW w:w="360" w:type="dxa"/>
          </w:tcPr>
          <w:p w:rsidR="00A04FE7" w:rsidRDefault="00A04FE7">
            <w:pPr>
              <w:pStyle w:val="ConsPlusNormal"/>
            </w:pPr>
            <w:r>
              <w:t>t</w:t>
            </w:r>
          </w:p>
        </w:tc>
        <w:tc>
          <w:tcPr>
            <w:tcW w:w="664" w:type="dxa"/>
          </w:tcPr>
          <w:p w:rsidR="00A04FE7" w:rsidRDefault="00A04FE7">
            <w:pPr>
              <w:pStyle w:val="ConsPlusNormal"/>
            </w:pPr>
            <w:r>
              <w:t>1,16</w:t>
            </w:r>
          </w:p>
        </w:tc>
        <w:tc>
          <w:tcPr>
            <w:tcW w:w="664" w:type="dxa"/>
          </w:tcPr>
          <w:p w:rsidR="00A04FE7" w:rsidRDefault="00A04FE7">
            <w:pPr>
              <w:pStyle w:val="ConsPlusNormal"/>
            </w:pPr>
            <w:r>
              <w:t>1,18</w:t>
            </w:r>
          </w:p>
        </w:tc>
        <w:tc>
          <w:tcPr>
            <w:tcW w:w="664" w:type="dxa"/>
          </w:tcPr>
          <w:p w:rsidR="00A04FE7" w:rsidRDefault="00A04FE7">
            <w:pPr>
              <w:pStyle w:val="ConsPlusNormal"/>
            </w:pPr>
            <w:r>
              <w:t>1,2</w:t>
            </w:r>
          </w:p>
        </w:tc>
        <w:tc>
          <w:tcPr>
            <w:tcW w:w="664" w:type="dxa"/>
          </w:tcPr>
          <w:p w:rsidR="00A04FE7" w:rsidRDefault="00A04FE7">
            <w:pPr>
              <w:pStyle w:val="ConsPlusNormal"/>
            </w:pPr>
            <w:r>
              <w:t>1,23</w:t>
            </w:r>
          </w:p>
        </w:tc>
        <w:tc>
          <w:tcPr>
            <w:tcW w:w="664" w:type="dxa"/>
          </w:tcPr>
          <w:p w:rsidR="00A04FE7" w:rsidRDefault="00A04FE7">
            <w:pPr>
              <w:pStyle w:val="ConsPlusNormal"/>
            </w:pPr>
            <w:r>
              <w:t>1,25</w:t>
            </w:r>
          </w:p>
        </w:tc>
        <w:tc>
          <w:tcPr>
            <w:tcW w:w="664" w:type="dxa"/>
          </w:tcPr>
          <w:p w:rsidR="00A04FE7" w:rsidRDefault="00A04FE7">
            <w:pPr>
              <w:pStyle w:val="ConsPlusNormal"/>
            </w:pPr>
            <w:r>
              <w:t>1,28</w:t>
            </w:r>
          </w:p>
        </w:tc>
        <w:tc>
          <w:tcPr>
            <w:tcW w:w="664" w:type="dxa"/>
          </w:tcPr>
          <w:p w:rsidR="00A04FE7" w:rsidRDefault="00A04FE7">
            <w:pPr>
              <w:pStyle w:val="ConsPlusNormal"/>
            </w:pPr>
            <w:r>
              <w:t>1,31</w:t>
            </w:r>
          </w:p>
        </w:tc>
        <w:tc>
          <w:tcPr>
            <w:tcW w:w="664" w:type="dxa"/>
          </w:tcPr>
          <w:p w:rsidR="00A04FE7" w:rsidRDefault="00A04FE7">
            <w:pPr>
              <w:pStyle w:val="ConsPlusNormal"/>
            </w:pPr>
            <w:r>
              <w:t>1,34</w:t>
            </w:r>
          </w:p>
        </w:tc>
        <w:tc>
          <w:tcPr>
            <w:tcW w:w="664" w:type="dxa"/>
          </w:tcPr>
          <w:p w:rsidR="00A04FE7" w:rsidRDefault="00A04FE7">
            <w:pPr>
              <w:pStyle w:val="ConsPlusNormal"/>
            </w:pPr>
            <w:r>
              <w:t>1,37</w:t>
            </w:r>
          </w:p>
        </w:tc>
        <w:tc>
          <w:tcPr>
            <w:tcW w:w="664" w:type="dxa"/>
          </w:tcPr>
          <w:p w:rsidR="00A04FE7" w:rsidRDefault="00A04FE7">
            <w:pPr>
              <w:pStyle w:val="ConsPlusNormal"/>
            </w:pPr>
            <w:r>
              <w:t>1,41</w:t>
            </w:r>
          </w:p>
        </w:tc>
        <w:tc>
          <w:tcPr>
            <w:tcW w:w="664" w:type="dxa"/>
          </w:tcPr>
          <w:p w:rsidR="00A04FE7" w:rsidRDefault="00A04FE7">
            <w:pPr>
              <w:pStyle w:val="ConsPlusNormal"/>
            </w:pPr>
            <w:r>
              <w:t>1,44</w:t>
            </w:r>
          </w:p>
        </w:tc>
        <w:tc>
          <w:tcPr>
            <w:tcW w:w="664" w:type="dxa"/>
          </w:tcPr>
          <w:p w:rsidR="00A04FE7" w:rsidRDefault="00A04FE7">
            <w:pPr>
              <w:pStyle w:val="ConsPlusNormal"/>
            </w:pPr>
            <w:r>
              <w:t>1,48</w:t>
            </w:r>
          </w:p>
        </w:tc>
        <w:tc>
          <w:tcPr>
            <w:tcW w:w="664" w:type="dxa"/>
          </w:tcPr>
          <w:p w:rsidR="00A04FE7" w:rsidRDefault="00A04FE7">
            <w:pPr>
              <w:pStyle w:val="ConsPlusNormal"/>
            </w:pPr>
            <w:r>
              <w:t>1,53</w:t>
            </w:r>
          </w:p>
        </w:tc>
        <w:tc>
          <w:tcPr>
            <w:tcW w:w="664" w:type="dxa"/>
          </w:tcPr>
          <w:p w:rsidR="00A04FE7" w:rsidRDefault="00A04FE7">
            <w:pPr>
              <w:pStyle w:val="ConsPlusNormal"/>
            </w:pPr>
            <w:r>
              <w:t>1,56</w:t>
            </w:r>
          </w:p>
        </w:tc>
        <w:tc>
          <w:tcPr>
            <w:tcW w:w="664" w:type="dxa"/>
          </w:tcPr>
          <w:p w:rsidR="00A04FE7" w:rsidRDefault="00A04FE7">
            <w:pPr>
              <w:pStyle w:val="ConsPlusNormal"/>
            </w:pPr>
            <w:r>
              <w:t>1,61</w:t>
            </w:r>
          </w:p>
        </w:tc>
        <w:tc>
          <w:tcPr>
            <w:tcW w:w="664" w:type="dxa"/>
          </w:tcPr>
          <w:p w:rsidR="00A04FE7" w:rsidRDefault="00A04FE7">
            <w:pPr>
              <w:pStyle w:val="ConsPlusNormal"/>
            </w:pPr>
            <w:r>
              <w:t>1,64</w:t>
            </w:r>
          </w:p>
        </w:tc>
      </w:tr>
    </w:tbl>
    <w:p w:rsidR="00A04FE7" w:rsidRDefault="00A04FE7">
      <w:pPr>
        <w:sectPr w:rsidR="00A04FE7">
          <w:pgSz w:w="16838" w:h="11905" w:orient="landscape"/>
          <w:pgMar w:top="1701" w:right="1134" w:bottom="850" w:left="1134" w:header="0" w:footer="0" w:gutter="0"/>
          <w:cols w:space="720"/>
        </w:sectPr>
      </w:pPr>
    </w:p>
    <w:p w:rsidR="00A04FE7" w:rsidRDefault="00A04FE7">
      <w:pPr>
        <w:pStyle w:val="ConsPlusNormal"/>
        <w:ind w:firstLine="540"/>
        <w:jc w:val="both"/>
      </w:pPr>
    </w:p>
    <w:p w:rsidR="00A04FE7" w:rsidRDefault="00A04FE7">
      <w:pPr>
        <w:pStyle w:val="ConsPlusNormal"/>
        <w:ind w:firstLine="540"/>
        <w:jc w:val="both"/>
      </w:pPr>
      <w:r>
        <w:t xml:space="preserve">Значение заданной вероятности P принимается уполномоченным органом в соответствии с </w:t>
      </w:r>
      <w:hyperlink w:anchor="P363" w:history="1">
        <w:r>
          <w:rPr>
            <w:color w:val="0000FF"/>
          </w:rPr>
          <w:t>таблицей 1</w:t>
        </w:r>
      </w:hyperlink>
      <w:r>
        <w:t>.</w:t>
      </w:r>
    </w:p>
    <w:p w:rsidR="00A04FE7" w:rsidRDefault="00A04FE7">
      <w:pPr>
        <w:pStyle w:val="ConsPlusNormal"/>
        <w:ind w:firstLine="540"/>
        <w:jc w:val="both"/>
      </w:pPr>
      <w:bookmarkStart w:id="11" w:name="P401"/>
      <w:bookmarkEnd w:id="11"/>
      <w:r>
        <w:t>2. Объем выборки определяется на основе предварительной выборки в 2 этапа:</w:t>
      </w:r>
    </w:p>
    <w:p w:rsidR="00A04FE7" w:rsidRDefault="00A04FE7">
      <w:pPr>
        <w:pStyle w:val="ConsPlusNormal"/>
        <w:ind w:firstLine="540"/>
        <w:jc w:val="both"/>
      </w:pPr>
      <w:r>
        <w:t>а) на первом этапе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2)</w:t>
      </w:r>
    </w:p>
    <w:p w:rsidR="00A04FE7" w:rsidRDefault="00A04FE7">
      <w:pPr>
        <w:pStyle w:val="ConsPlusNormal"/>
        <w:jc w:val="right"/>
      </w:pPr>
    </w:p>
    <w:p w:rsidR="00A04FE7" w:rsidRDefault="00A04FE7">
      <w:pPr>
        <w:pStyle w:val="ConsPlusNormal"/>
        <w:jc w:val="center"/>
      </w:pPr>
      <w:r w:rsidRPr="00B01362">
        <w:rPr>
          <w:position w:val="-24"/>
        </w:rPr>
        <w:pict>
          <v:shape id="_x0000_i1029" style="width:92.25pt;height:52.5pt" coordsize="" o:spt="100" adj="0,,0" path="" filled="f" stroked="f">
            <v:stroke joinstyle="miter"/>
            <v:imagedata r:id="rId129" o:title="base_1_210402_132"/>
            <v:formulas/>
            <v:path o:connecttype="segments"/>
          </v:shape>
        </w:pict>
      </w:r>
      <w:r>
        <w:t>,</w:t>
      </w:r>
    </w:p>
    <w:p w:rsidR="00A04FE7" w:rsidRDefault="00A04FE7">
      <w:pPr>
        <w:pStyle w:val="ConsPlusNormal"/>
        <w:jc w:val="center"/>
      </w:pPr>
    </w:p>
    <w:p w:rsidR="00A04FE7" w:rsidRDefault="00A04FE7">
      <w:pPr>
        <w:pStyle w:val="ConsPlusNormal"/>
        <w:ind w:firstLine="540"/>
        <w:jc w:val="both"/>
      </w:pPr>
      <w:r>
        <w:t>где:</w:t>
      </w:r>
    </w:p>
    <w:p w:rsidR="00A04FE7" w:rsidRDefault="00A04FE7">
      <w:pPr>
        <w:pStyle w:val="ConsPlusNormal"/>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A04FE7" w:rsidRDefault="00A04FE7">
      <w:pPr>
        <w:pStyle w:val="ConsPlusNormal"/>
        <w:ind w:firstLine="540"/>
        <w:jc w:val="both"/>
      </w:pPr>
      <w:r w:rsidRPr="00B01362">
        <w:rPr>
          <w:position w:val="-12"/>
        </w:rPr>
        <w:pict>
          <v:shape id="_x0000_i1030" style="width:13.5pt;height:19.5pt" coordsize="" o:spt="100" adj="0,,0" path="" filled="f" stroked="f">
            <v:stroke joinstyle="miter"/>
            <v:imagedata r:id="rId130" o:title="base_1_210402_133"/>
            <v:formulas/>
            <v:path o:connecttype="segments"/>
          </v:shape>
        </w:pict>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A04FE7" w:rsidRDefault="00A04FE7">
      <w:pPr>
        <w:pStyle w:val="ConsPlusNormal"/>
        <w:ind w:firstLine="540"/>
        <w:jc w:val="both"/>
      </w:pPr>
      <w:r w:rsidRPr="00B01362">
        <w:rPr>
          <w:position w:val="-10"/>
        </w:rPr>
        <w:pict>
          <v:shape id="_x0000_i1031" style="width:11.25pt;height:21.75pt" coordsize="" o:spt="100" adj="0,,0" path="" filled="f" stroked="f">
            <v:stroke joinstyle="miter"/>
            <v:imagedata r:id="rId131" o:title="base_1_210402_134"/>
            <v:formulas/>
            <v:path o:connecttype="segments"/>
          </v:shape>
        </w:pict>
      </w:r>
      <w:r>
        <w:t xml:space="preserve"> - среднее арифметическое предварительной выборки;</w:t>
      </w:r>
    </w:p>
    <w:p w:rsidR="00A04FE7" w:rsidRDefault="00A04FE7">
      <w:pPr>
        <w:pStyle w:val="ConsPlusNormal"/>
        <w:ind w:firstLine="540"/>
        <w:jc w:val="both"/>
      </w:pPr>
      <w:r>
        <w:t>б) среднее арифметическое предварительной выборки рассчитывается по следующей формуле:</w:t>
      </w:r>
    </w:p>
    <w:p w:rsidR="00A04FE7" w:rsidRDefault="00A04FE7">
      <w:pPr>
        <w:pStyle w:val="ConsPlusNormal"/>
        <w:ind w:firstLine="540"/>
        <w:jc w:val="both"/>
      </w:pPr>
    </w:p>
    <w:p w:rsidR="00A04FE7" w:rsidRDefault="00A04FE7">
      <w:pPr>
        <w:pStyle w:val="ConsPlusNormal"/>
        <w:jc w:val="right"/>
      </w:pPr>
      <w:r>
        <w:t>(формула 3)</w:t>
      </w:r>
    </w:p>
    <w:p w:rsidR="00A04FE7" w:rsidRDefault="00A04FE7">
      <w:pPr>
        <w:pStyle w:val="ConsPlusNormal"/>
        <w:ind w:firstLine="540"/>
        <w:jc w:val="both"/>
      </w:pPr>
    </w:p>
    <w:p w:rsidR="00A04FE7" w:rsidRDefault="00A04FE7">
      <w:pPr>
        <w:pStyle w:val="ConsPlusNormal"/>
        <w:jc w:val="center"/>
      </w:pPr>
      <w:r w:rsidRPr="00B01362">
        <w:rPr>
          <w:position w:val="-24"/>
        </w:rPr>
        <w:pict>
          <v:shape id="_x0000_i1032" style="width:57.75pt;height:54.75pt" coordsize="" o:spt="100" adj="0,,0" path="" filled="f" stroked="f">
            <v:stroke joinstyle="miter"/>
            <v:imagedata r:id="rId132" o:title="base_1_210402_135"/>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033" style="width:13.5pt;height:19.5pt" coordsize="" o:spt="100" adj="0,,0" path="" filled="f" stroked="f">
            <v:stroke joinstyle="miter"/>
            <v:imagedata r:id="rId130" o:title="base_1_210402_136"/>
            <v:formulas/>
            <v:path o:connecttype="segments"/>
          </v:shape>
        </w:pict>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A04FE7" w:rsidRDefault="00A04FE7">
      <w:pPr>
        <w:pStyle w:val="ConsPlusNormal"/>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A04FE7" w:rsidRDefault="00A04FE7">
      <w:pPr>
        <w:pStyle w:val="ConsPlusNormal"/>
        <w:ind w:firstLine="540"/>
        <w:jc w:val="both"/>
      </w:pPr>
      <w:r>
        <w:t>в) на втором этапе определяется дисперсия генеральной совокупности по следующей формуле:</w:t>
      </w:r>
    </w:p>
    <w:p w:rsidR="00A04FE7" w:rsidRDefault="00A04FE7">
      <w:pPr>
        <w:pStyle w:val="ConsPlusNormal"/>
        <w:ind w:firstLine="540"/>
        <w:jc w:val="both"/>
      </w:pPr>
    </w:p>
    <w:p w:rsidR="00A04FE7" w:rsidRDefault="00A04FE7">
      <w:pPr>
        <w:pStyle w:val="ConsPlusNormal"/>
        <w:jc w:val="right"/>
      </w:pPr>
      <w:r>
        <w:t>(формула 4)</w:t>
      </w:r>
    </w:p>
    <w:p w:rsidR="00A04FE7" w:rsidRDefault="00A04FE7">
      <w:pPr>
        <w:pStyle w:val="ConsPlusNormal"/>
        <w:jc w:val="right"/>
      </w:pPr>
    </w:p>
    <w:p w:rsidR="00A04FE7" w:rsidRDefault="00A04FE7">
      <w:pPr>
        <w:pStyle w:val="ConsPlusNormal"/>
        <w:jc w:val="center"/>
      </w:pPr>
      <w:r w:rsidRPr="00B01362">
        <w:rPr>
          <w:position w:val="-54"/>
        </w:rPr>
        <w:pict>
          <v:shape id="_x0000_i1034" style="width:64.5pt;height:52.5pt" coordsize="" o:spt="100" adj="0,,0" path="" filled="f" stroked="f">
            <v:stroke joinstyle="miter"/>
            <v:imagedata r:id="rId133" o:title="base_1_210402_137"/>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035" style="width:15.75pt;height:21.75pt" coordsize="" o:spt="100" adj="0,,0" path="" filled="f" stroked="f">
            <v:stroke joinstyle="miter"/>
            <v:imagedata r:id="rId134" o:title="base_1_210402_138"/>
            <v:formulas/>
            <v:path o:connecttype="segments"/>
          </v:shape>
        </w:pict>
      </w:r>
      <w:r>
        <w:t xml:space="preserve"> - дисперсия выборочной совокупности;</w:t>
      </w:r>
    </w:p>
    <w:p w:rsidR="00A04FE7" w:rsidRDefault="00A04FE7">
      <w:pPr>
        <w:pStyle w:val="ConsPlusNormal"/>
        <w:ind w:firstLine="540"/>
        <w:jc w:val="both"/>
      </w:pPr>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A04FE7" w:rsidRDefault="00A04FE7">
      <w:pPr>
        <w:pStyle w:val="ConsPlusNormal"/>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A04FE7" w:rsidRDefault="00A04FE7">
      <w:pPr>
        <w:pStyle w:val="ConsPlusNormal"/>
        <w:ind w:firstLine="540"/>
        <w:jc w:val="both"/>
      </w:pPr>
    </w:p>
    <w:p w:rsidR="00A04FE7" w:rsidRDefault="00A04FE7">
      <w:pPr>
        <w:pStyle w:val="ConsPlusNormal"/>
        <w:jc w:val="center"/>
        <w:outlineLvl w:val="3"/>
      </w:pPr>
      <w:r>
        <w:t>Формула определения норматива потребления коммунальной</w:t>
      </w:r>
    </w:p>
    <w:p w:rsidR="00A04FE7" w:rsidRDefault="00A04FE7">
      <w:pPr>
        <w:pStyle w:val="ConsPlusNormal"/>
        <w:jc w:val="center"/>
      </w:pPr>
      <w:r>
        <w:t>услуги по отоплению в жилых помещениях</w:t>
      </w:r>
    </w:p>
    <w:p w:rsidR="00A04FE7" w:rsidRDefault="00A04FE7">
      <w:pPr>
        <w:pStyle w:val="ConsPlusNormal"/>
        <w:ind w:firstLine="540"/>
        <w:jc w:val="both"/>
      </w:pPr>
    </w:p>
    <w:p w:rsidR="00A04FE7" w:rsidRDefault="00A04FE7">
      <w:pPr>
        <w:pStyle w:val="ConsPlusNormal"/>
        <w:ind w:firstLine="540"/>
        <w:jc w:val="both"/>
      </w:pPr>
      <w:r>
        <w:t>3. Норматив потребления коммунальной услуги по отоплению в жилых помещениях (Гкал в месяц на 1 кв. м общей площади всех жилых и нежилых помещений в многоквартирном доме или жилого дома)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5)</w:t>
      </w:r>
    </w:p>
    <w:p w:rsidR="00A04FE7" w:rsidRDefault="00A04FE7">
      <w:pPr>
        <w:pStyle w:val="ConsPlusNormal"/>
        <w:jc w:val="right"/>
      </w:pPr>
    </w:p>
    <w:p w:rsidR="00A04FE7" w:rsidRDefault="00A04FE7">
      <w:pPr>
        <w:pStyle w:val="ConsPlusNormal"/>
        <w:jc w:val="center"/>
      </w:pPr>
      <w:r w:rsidRPr="00B01362">
        <w:rPr>
          <w:position w:val="-30"/>
        </w:rPr>
        <w:pict>
          <v:shape id="_x0000_i1036" style="width:83.25pt;height:38.25pt" coordsize="" o:spt="100" adj="0,,0" path="" filled="f" stroked="f">
            <v:stroke joinstyle="miter"/>
            <v:imagedata r:id="rId135" o:title="base_1_210402_139"/>
            <v:formulas/>
            <v:path o:connecttype="segments"/>
          </v:shape>
        </w:pict>
      </w:r>
      <w:r>
        <w:t>,</w:t>
      </w:r>
    </w:p>
    <w:p w:rsidR="00A04FE7" w:rsidRDefault="00A04FE7">
      <w:pPr>
        <w:pStyle w:val="ConsPlusNormal"/>
        <w:jc w:val="center"/>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037" style="width:17.25pt;height:19.5pt" coordsize="" o:spt="100" adj="0,,0" path="" filled="f" stroked="f">
            <v:stroke joinstyle="miter"/>
            <v:imagedata r:id="rId136" o:title="base_1_210402_140"/>
            <v:formulas/>
            <v:path o:connecttype="segments"/>
          </v:shape>
        </w:pict>
      </w:r>
      <w:r>
        <w:t xml:space="preserve">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w:t>
      </w:r>
    </w:p>
    <w:p w:rsidR="00A04FE7" w:rsidRDefault="00A04FE7">
      <w:pPr>
        <w:pStyle w:val="ConsPlusNormal"/>
        <w:ind w:firstLine="540"/>
        <w:jc w:val="both"/>
      </w:pPr>
      <w:r w:rsidRPr="00B01362">
        <w:rPr>
          <w:position w:val="-6"/>
        </w:rPr>
        <w:pict>
          <v:shape id="_x0000_i1038" style="width:18.75pt;height:17.25pt" coordsize="" o:spt="100" adj="0,,0" path="" filled="f" stroked="f">
            <v:stroke joinstyle="miter"/>
            <v:imagedata r:id="rId137" o:title="base_1_210402_141"/>
            <v:formulas/>
            <v:path o:connecttype="segments"/>
          </v:shape>
        </w:pict>
      </w:r>
      <w:r>
        <w:t xml:space="preserve"> - общая площадь всех жилых и нежилых помещений в многоквартирных домах или общая площадь жилых домов (кв. м);</w:t>
      </w:r>
    </w:p>
    <w:p w:rsidR="00A04FE7" w:rsidRDefault="00A04FE7">
      <w:pPr>
        <w:pStyle w:val="ConsPlusNormal"/>
        <w:ind w:firstLine="540"/>
        <w:jc w:val="both"/>
      </w:pPr>
      <w:r w:rsidRPr="00B01362">
        <w:rPr>
          <w:position w:val="-12"/>
        </w:rPr>
        <w:pict>
          <v:shape id="_x0000_i1039" style="width:18.75pt;height:19.5pt" coordsize="" o:spt="100" adj="0,,0" path="" filled="f" stroked="f">
            <v:stroke joinstyle="miter"/>
            <v:imagedata r:id="rId138" o:title="base_1_210402_142"/>
            <v:formulas/>
            <v:path o:connecttype="segments"/>
          </v:shape>
        </w:pict>
      </w:r>
      <w:r>
        <w:t xml:space="preserve"> - период, равный продолжительности отопительного периода (количество календарных месяцев, в том числе неполных, в отопительном периоде), в котором произведены измерения суммарного расхода тепловой энергии на отопление многоквартирных домов или жилых домов.</w:t>
      </w:r>
    </w:p>
    <w:p w:rsidR="00A04FE7" w:rsidRDefault="00A04FE7">
      <w:pPr>
        <w:pStyle w:val="ConsPlusNormal"/>
        <w:jc w:val="both"/>
      </w:pPr>
      <w:r>
        <w:t xml:space="preserve">(п. 3 в ред. </w:t>
      </w:r>
      <w:hyperlink r:id="rId139" w:history="1">
        <w:r>
          <w:rPr>
            <w:color w:val="0000FF"/>
          </w:rPr>
          <w:t>Постановления</w:t>
        </w:r>
      </w:hyperlink>
      <w:r>
        <w:t xml:space="preserve"> Правительства РФ от 16.04.2013 N 344)</w:t>
      </w:r>
    </w:p>
    <w:p w:rsidR="00A04FE7" w:rsidRDefault="00A04FE7">
      <w:pPr>
        <w:pStyle w:val="ConsPlusNormal"/>
        <w:ind w:firstLine="540"/>
        <w:jc w:val="both"/>
      </w:pPr>
      <w:r>
        <w:t xml:space="preserve">3(1). Утратил силу. - </w:t>
      </w:r>
      <w:hyperlink r:id="rId140" w:history="1">
        <w:r>
          <w:rPr>
            <w:color w:val="0000FF"/>
          </w:rPr>
          <w:t>Постановление</w:t>
        </w:r>
      </w:hyperlink>
      <w:r>
        <w:t xml:space="preserve"> Правительства РФ от 29.06.2016 N 603.</w:t>
      </w:r>
    </w:p>
    <w:p w:rsidR="00A04FE7" w:rsidRDefault="00A04FE7">
      <w:pPr>
        <w:pStyle w:val="ConsPlusNormal"/>
        <w:ind w:firstLine="540"/>
        <w:jc w:val="both"/>
      </w:pPr>
    </w:p>
    <w:p w:rsidR="00A04FE7" w:rsidRDefault="00A04FE7">
      <w:pPr>
        <w:pStyle w:val="ConsPlusNormal"/>
        <w:jc w:val="center"/>
        <w:outlineLvl w:val="3"/>
      </w:pPr>
      <w:r>
        <w:t>Формула определения норматива потребления коммунальной</w:t>
      </w:r>
    </w:p>
    <w:p w:rsidR="00A04FE7" w:rsidRDefault="00A04FE7">
      <w:pPr>
        <w:pStyle w:val="ConsPlusNormal"/>
        <w:jc w:val="center"/>
      </w:pPr>
      <w:r>
        <w:t>услуги по отоплению на общедомовые нужды</w:t>
      </w:r>
    </w:p>
    <w:p w:rsidR="00A04FE7" w:rsidRDefault="00A04FE7">
      <w:pPr>
        <w:pStyle w:val="ConsPlusNormal"/>
        <w:ind w:firstLine="540"/>
        <w:jc w:val="both"/>
      </w:pPr>
    </w:p>
    <w:p w:rsidR="00A04FE7" w:rsidRDefault="00A04FE7">
      <w:pPr>
        <w:pStyle w:val="ConsPlusNormal"/>
        <w:ind w:firstLine="540"/>
        <w:jc w:val="both"/>
      </w:pPr>
      <w:r>
        <w:t xml:space="preserve">4. Утратил силу. - </w:t>
      </w:r>
      <w:hyperlink r:id="rId141" w:history="1">
        <w:r>
          <w:rPr>
            <w:color w:val="0000FF"/>
          </w:rPr>
          <w:t>Постановление</w:t>
        </w:r>
      </w:hyperlink>
      <w:r>
        <w:t xml:space="preserve"> Правительства РФ от 16.04.2013 N 344.</w:t>
      </w:r>
    </w:p>
    <w:p w:rsidR="00A04FE7" w:rsidRDefault="00A04FE7">
      <w:pPr>
        <w:pStyle w:val="ConsPlusNormal"/>
        <w:ind w:firstLine="540"/>
        <w:jc w:val="both"/>
      </w:pPr>
    </w:p>
    <w:p w:rsidR="00A04FE7" w:rsidRDefault="00A04FE7">
      <w:pPr>
        <w:pStyle w:val="ConsPlusNormal"/>
        <w:jc w:val="center"/>
        <w:outlineLvl w:val="3"/>
      </w:pPr>
      <w:r>
        <w:t>Формула определения норматива потребления</w:t>
      </w:r>
    </w:p>
    <w:p w:rsidR="00A04FE7" w:rsidRDefault="00A04FE7">
      <w:pPr>
        <w:pStyle w:val="ConsPlusNormal"/>
        <w:jc w:val="center"/>
      </w:pPr>
      <w:r>
        <w:t>коммунальной услуги по холодному водоснабжению и норматива</w:t>
      </w:r>
    </w:p>
    <w:p w:rsidR="00A04FE7" w:rsidRDefault="00A04FE7">
      <w:pPr>
        <w:pStyle w:val="ConsPlusNormal"/>
        <w:jc w:val="center"/>
      </w:pPr>
      <w:r>
        <w:t>потребления коммунальной услуги по горячему водоснабжению</w:t>
      </w:r>
    </w:p>
    <w:p w:rsidR="00A04FE7" w:rsidRDefault="00A04FE7">
      <w:pPr>
        <w:pStyle w:val="ConsPlusNormal"/>
        <w:jc w:val="center"/>
      </w:pPr>
      <w:r>
        <w:t>или норматива потребления горячей воды в жилых помещениях</w:t>
      </w:r>
    </w:p>
    <w:p w:rsidR="00A04FE7" w:rsidRDefault="00A04FE7">
      <w:pPr>
        <w:pStyle w:val="ConsPlusNormal"/>
        <w:jc w:val="center"/>
      </w:pPr>
      <w:r>
        <w:t xml:space="preserve">(в ред. </w:t>
      </w:r>
      <w:hyperlink r:id="rId142" w:history="1">
        <w:r>
          <w:rPr>
            <w:color w:val="0000FF"/>
          </w:rPr>
          <w:t>Постановления</w:t>
        </w:r>
      </w:hyperlink>
      <w:r>
        <w:t xml:space="preserve"> Правительства РФ от 14.02.2015 N 129)</w:t>
      </w:r>
    </w:p>
    <w:p w:rsidR="00A04FE7" w:rsidRDefault="00A04FE7">
      <w:pPr>
        <w:pStyle w:val="ConsPlusNormal"/>
        <w:ind w:firstLine="540"/>
        <w:jc w:val="both"/>
      </w:pPr>
    </w:p>
    <w:p w:rsidR="00A04FE7" w:rsidRDefault="00A04FE7">
      <w:pPr>
        <w:pStyle w:val="ConsPlusNormal"/>
        <w:ind w:firstLine="540"/>
        <w:jc w:val="both"/>
      </w:pPr>
      <w:r>
        <w:t>5.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A04FE7" w:rsidRDefault="00A04FE7">
      <w:pPr>
        <w:pStyle w:val="ConsPlusNormal"/>
        <w:jc w:val="both"/>
      </w:pPr>
    </w:p>
    <w:p w:rsidR="00A04FE7" w:rsidRDefault="00A04FE7">
      <w:pPr>
        <w:pStyle w:val="ConsPlusNormal"/>
        <w:jc w:val="right"/>
      </w:pPr>
      <w:r>
        <w:t>(формула 6)</w:t>
      </w:r>
    </w:p>
    <w:p w:rsidR="00A04FE7" w:rsidRDefault="00A04FE7">
      <w:pPr>
        <w:pStyle w:val="ConsPlusNormal"/>
        <w:jc w:val="both"/>
      </w:pPr>
    </w:p>
    <w:p w:rsidR="00A04FE7" w:rsidRDefault="00A04FE7">
      <w:pPr>
        <w:pStyle w:val="ConsPlusNormal"/>
        <w:jc w:val="center"/>
      </w:pPr>
      <w:r w:rsidRPr="00B01362">
        <w:rPr>
          <w:position w:val="-32"/>
        </w:rPr>
        <w:pict>
          <v:shape id="_x0000_i1040" style="width:280.5pt;height:42pt" coordsize="" o:spt="100" adj="0,,0" path="" filled="f" stroked="f">
            <v:stroke joinstyle="miter"/>
            <v:imagedata r:id="rId143" o:title="base_1_210402_143"/>
            <v:formulas/>
            <v:path o:connecttype="segments"/>
          </v:shape>
        </w:pict>
      </w:r>
      <w:r>
        <w:t>,</w:t>
      </w:r>
    </w:p>
    <w:p w:rsidR="00A04FE7" w:rsidRDefault="00A04FE7">
      <w:pPr>
        <w:pStyle w:val="ConsPlusNormal"/>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4"/>
        </w:rPr>
        <w:pict>
          <v:shape id="_x0000_i1041" style="width:21pt;height:23.25pt" coordsize="" o:spt="100" adj="0,,0" path="" filled="f" stroked="f">
            <v:stroke joinstyle="miter"/>
            <v:imagedata r:id="rId144" o:title="base_1_210402_144"/>
            <v:formulas/>
            <v:path o:connecttype="segments"/>
          </v:shape>
        </w:pict>
      </w:r>
      <w:r>
        <w:t xml:space="preserve"> - средний фактический расход холодной (горячей) воды (куб. м в месяц на 1 человека);</w:t>
      </w:r>
    </w:p>
    <w:p w:rsidR="00A04FE7" w:rsidRDefault="00A04FE7">
      <w:pPr>
        <w:pStyle w:val="ConsPlusNormal"/>
        <w:ind w:firstLine="540"/>
        <w:jc w:val="both"/>
      </w:pPr>
      <w:r>
        <w:t>L - количество этажей в многоквартирных домах, в отношении которых определяется норматив;</w:t>
      </w:r>
    </w:p>
    <w:p w:rsidR="00A04FE7" w:rsidRDefault="00A04FE7">
      <w:pPr>
        <w:pStyle w:val="ConsPlusNormal"/>
        <w:ind w:firstLine="540"/>
        <w:jc w:val="both"/>
      </w:pPr>
      <w:r w:rsidRPr="00B01362">
        <w:rPr>
          <w:position w:val="-28"/>
        </w:rPr>
        <w:pict>
          <v:shape id="_x0000_i1042" style="width:104.25pt;height:36pt" coordsize="" o:spt="100" adj="0,,0" path="" filled="f" stroked="f">
            <v:stroke joinstyle="miter"/>
            <v:imagedata r:id="rId145" o:title="base_1_210402_145"/>
            <v:formulas/>
            <v:path o:connecttype="segments"/>
          </v:shape>
        </w:pict>
      </w:r>
      <w:r>
        <w:t xml:space="preserve"> - доля нормативных технологических потерь холодной (горячей) воды во внутридомовых инженерных системах в среднем фактическом расходе холодной (горячей) воды на вводе в многоквартирный дом;</w:t>
      </w:r>
    </w:p>
    <w:p w:rsidR="00A04FE7" w:rsidRDefault="00A04FE7">
      <w:pPr>
        <w:pStyle w:val="ConsPlusNormal"/>
        <w:ind w:firstLine="540"/>
        <w:jc w:val="both"/>
      </w:pPr>
      <w:r>
        <w:t>0,0903 - расход холодной (горячей) воды на общедомовые нужды (куб. м в месяц на 1 человека).</w:t>
      </w:r>
    </w:p>
    <w:p w:rsidR="00A04FE7" w:rsidRDefault="00A04FE7">
      <w:pPr>
        <w:pStyle w:val="ConsPlusNormal"/>
        <w:jc w:val="both"/>
      </w:pPr>
      <w:r>
        <w:t xml:space="preserve">(п. 5 в ред. </w:t>
      </w:r>
      <w:hyperlink r:id="rId146"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 xml:space="preserve">5(1). Утратил силу. - </w:t>
      </w:r>
      <w:hyperlink r:id="rId147" w:history="1">
        <w:r>
          <w:rPr>
            <w:color w:val="0000FF"/>
          </w:rPr>
          <w:t>Постановление</w:t>
        </w:r>
      </w:hyperlink>
      <w:r>
        <w:t xml:space="preserve"> Правительства РФ от 29.06.2016 N 603.</w:t>
      </w:r>
    </w:p>
    <w:p w:rsidR="00A04FE7" w:rsidRDefault="00A04FE7">
      <w:pPr>
        <w:pStyle w:val="ConsPlusNormal"/>
        <w:ind w:firstLine="540"/>
        <w:jc w:val="both"/>
      </w:pPr>
      <w:r>
        <w:t>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7)</w:t>
      </w:r>
    </w:p>
    <w:p w:rsidR="00A04FE7" w:rsidRDefault="00A04FE7">
      <w:pPr>
        <w:pStyle w:val="ConsPlusNormal"/>
        <w:jc w:val="right"/>
      </w:pPr>
    </w:p>
    <w:p w:rsidR="00A04FE7" w:rsidRDefault="00A04FE7">
      <w:pPr>
        <w:pStyle w:val="ConsPlusNormal"/>
        <w:jc w:val="center"/>
      </w:pPr>
      <w:r w:rsidRPr="00B01362">
        <w:rPr>
          <w:position w:val="-60"/>
        </w:rPr>
        <w:pict>
          <v:shape id="_x0000_i1043" style="width:77.25pt;height:73.5pt" coordsize="" o:spt="100" adj="0,,0" path="" filled="f" stroked="f">
            <v:stroke joinstyle="miter"/>
            <v:imagedata r:id="rId148" o:title="base_1_210402_146"/>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t>m - количество многоквартирных домов или жилых домов;</w:t>
      </w:r>
    </w:p>
    <w:p w:rsidR="00A04FE7" w:rsidRDefault="00A04FE7">
      <w:pPr>
        <w:pStyle w:val="ConsPlusNormal"/>
        <w:ind w:firstLine="540"/>
        <w:jc w:val="both"/>
      </w:pPr>
      <w:r w:rsidRPr="00B01362">
        <w:rPr>
          <w:position w:val="-12"/>
        </w:rPr>
        <w:pict>
          <v:shape id="_x0000_i1044" style="width:17.25pt;height:19.5pt" coordsize="" o:spt="100" adj="0,,0" path="" filled="f" stroked="f">
            <v:stroke joinstyle="miter"/>
            <v:imagedata r:id="rId149" o:title="base_1_210402_147"/>
            <v:formulas/>
            <v:path o:connecttype="segments"/>
          </v:shape>
        </w:pict>
      </w:r>
      <w:r>
        <w:t xml:space="preserve">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A04FE7" w:rsidRDefault="00A04FE7">
      <w:pPr>
        <w:pStyle w:val="ConsPlusNormal"/>
        <w:ind w:firstLine="540"/>
        <w:jc w:val="both"/>
      </w:pPr>
      <w:r w:rsidRPr="00B01362">
        <w:rPr>
          <w:position w:val="-12"/>
        </w:rPr>
        <w:pict>
          <v:shape id="_x0000_i1045" style="width:15pt;height:19.5pt" coordsize="" o:spt="100" adj="0,,0" path="" filled="f" stroked="f">
            <v:stroke joinstyle="miter"/>
            <v:imagedata r:id="rId150" o:title="base_1_210402_148"/>
            <v:formulas/>
            <v:path o:connecttype="segments"/>
          </v:shape>
        </w:pict>
      </w:r>
      <w:r>
        <w:t xml:space="preserve"> - численность проживающих жителей в i-м многоквартирном доме или жилом доме.</w:t>
      </w:r>
    </w:p>
    <w:p w:rsidR="00A04FE7" w:rsidRDefault="00A04FE7">
      <w:pPr>
        <w:pStyle w:val="ConsPlusNormal"/>
        <w:ind w:firstLine="540"/>
        <w:jc w:val="both"/>
      </w:pPr>
    </w:p>
    <w:p w:rsidR="00A04FE7" w:rsidRDefault="00A04FE7">
      <w:pPr>
        <w:pStyle w:val="ConsPlusNormal"/>
        <w:jc w:val="center"/>
        <w:outlineLvl w:val="3"/>
      </w:pPr>
      <w:r>
        <w:t>Формула определения норматива расхода тепловой энергии,</w:t>
      </w:r>
    </w:p>
    <w:p w:rsidR="00A04FE7" w:rsidRDefault="00A04FE7">
      <w:pPr>
        <w:pStyle w:val="ConsPlusNormal"/>
        <w:jc w:val="center"/>
      </w:pPr>
      <w:r>
        <w:t>используемой на подогрев холодной воды для предоставления</w:t>
      </w:r>
    </w:p>
    <w:p w:rsidR="00A04FE7" w:rsidRDefault="00A04FE7">
      <w:pPr>
        <w:pStyle w:val="ConsPlusNormal"/>
        <w:jc w:val="center"/>
      </w:pPr>
      <w:r>
        <w:t>коммунальной услуги по горячему водоснабжению</w:t>
      </w:r>
    </w:p>
    <w:p w:rsidR="00A04FE7" w:rsidRDefault="00A04FE7">
      <w:pPr>
        <w:pStyle w:val="ConsPlusNormal"/>
        <w:jc w:val="both"/>
      </w:pPr>
    </w:p>
    <w:p w:rsidR="00A04FE7" w:rsidRDefault="00A04FE7">
      <w:pPr>
        <w:pStyle w:val="ConsPlusNormal"/>
        <w:jc w:val="center"/>
      </w:pPr>
      <w:r>
        <w:t xml:space="preserve">(введено </w:t>
      </w:r>
      <w:hyperlink r:id="rId151" w:history="1">
        <w:r>
          <w:rPr>
            <w:color w:val="0000FF"/>
          </w:rPr>
          <w:t>Постановлением</w:t>
        </w:r>
      </w:hyperlink>
      <w:r>
        <w:t xml:space="preserve"> Правительства РФ от 14.02.2015 N 129)</w:t>
      </w:r>
    </w:p>
    <w:p w:rsidR="00A04FE7" w:rsidRDefault="00A04FE7">
      <w:pPr>
        <w:pStyle w:val="ConsPlusNormal"/>
        <w:jc w:val="center"/>
      </w:pPr>
    </w:p>
    <w:p w:rsidR="00A04FE7" w:rsidRDefault="00A04FE7">
      <w:pPr>
        <w:pStyle w:val="ConsPlusNormal"/>
        <w:ind w:firstLine="540"/>
        <w:jc w:val="both"/>
      </w:pPr>
      <w:r>
        <w:t xml:space="preserve">6(1). Норматив расхода тепловой энергии, используемой на подогрев холодной воды для предоставления коммунальной услуги по горячему водоснабжению (Гкал на 1 куб. метр), при применении метода аналогов в соответствии с положениями </w:t>
      </w:r>
      <w:hyperlink w:anchor="P224" w:history="1">
        <w:r>
          <w:rPr>
            <w:color w:val="0000FF"/>
          </w:rPr>
          <w:t>пунктов 32</w:t>
        </w:r>
      </w:hyperlink>
      <w:r>
        <w:t xml:space="preserve"> - </w:t>
      </w:r>
      <w:hyperlink w:anchor="P232" w:history="1">
        <w:r>
          <w:rPr>
            <w:color w:val="0000FF"/>
          </w:rPr>
          <w:t>32(2)</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(далее - Правила),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7.1)</w:t>
      </w:r>
    </w:p>
    <w:p w:rsidR="00A04FE7" w:rsidRDefault="00A04FE7">
      <w:pPr>
        <w:pStyle w:val="ConsPlusNormal"/>
        <w:ind w:firstLine="540"/>
        <w:jc w:val="both"/>
      </w:pPr>
    </w:p>
    <w:p w:rsidR="00A04FE7" w:rsidRDefault="00A04FE7">
      <w:pPr>
        <w:pStyle w:val="ConsPlusNormal"/>
        <w:jc w:val="center"/>
      </w:pPr>
      <w:r w:rsidRPr="00B01362">
        <w:rPr>
          <w:position w:val="-60"/>
        </w:rPr>
        <w:pict>
          <v:shape id="_x0000_i1046" style="width:97.5pt;height:72.75pt" coordsize="" o:spt="100" adj="0,,0" path="" filled="f" stroked="f">
            <v:stroke joinstyle="miter"/>
            <v:imagedata r:id="rId152" o:title="base_1_210402_149"/>
            <v:formulas/>
            <v:path o:connecttype="segments"/>
          </v:shape>
        </w:pict>
      </w:r>
      <w:r>
        <w:t>,</w:t>
      </w:r>
    </w:p>
    <w:p w:rsidR="00A04FE7" w:rsidRDefault="00A04FE7">
      <w:pPr>
        <w:pStyle w:val="ConsPlusNormal"/>
        <w:jc w:val="center"/>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047" style="width:16.5pt;height:19.5pt" coordsize="" o:spt="100" adj="0,,0" path="" filled="f" stroked="f">
            <v:stroke joinstyle="miter"/>
            <v:imagedata r:id="rId153" o:title="base_1_210402_150"/>
            <v:formulas/>
            <v:path o:connecttype="segments"/>
          </v:shape>
        </w:pict>
      </w:r>
      <w:r>
        <w:t xml:space="preserve"> - суммарный расход тепловой энергии, содержащейся в горячей воде, определенный по показаниям коллективного (общедомового) прибора учета в i-м многоквартирном доме или индивидуального прибора учета в i-м жилом доме (Гкал в месяц);</w:t>
      </w:r>
    </w:p>
    <w:p w:rsidR="00A04FE7" w:rsidRDefault="00A04FE7">
      <w:pPr>
        <w:pStyle w:val="ConsPlusNormal"/>
        <w:ind w:firstLine="540"/>
        <w:jc w:val="both"/>
      </w:pPr>
      <w:r w:rsidRPr="00B01362">
        <w:rPr>
          <w:position w:val="-12"/>
        </w:rPr>
        <w:pict>
          <v:shape id="_x0000_i1048" style="width:16.5pt;height:19.5pt" coordsize="" o:spt="100" adj="0,,0" path="" filled="f" stroked="f">
            <v:stroke joinstyle="miter"/>
            <v:imagedata r:id="rId154" o:title="base_1_210402_151"/>
            <v:formulas/>
            <v:path o:connecttype="segments"/>
          </v:shape>
        </w:pict>
      </w:r>
      <w:r>
        <w:t xml:space="preserve"> - суммарный расход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A04FE7" w:rsidRDefault="00A04FE7">
      <w:pPr>
        <w:pStyle w:val="ConsPlusNormal"/>
        <w:ind w:firstLine="540"/>
        <w:jc w:val="both"/>
      </w:pPr>
      <w:r>
        <w:t>m - количество многоквартирных домов или жилых домов.</w:t>
      </w:r>
    </w:p>
    <w:p w:rsidR="00A04FE7" w:rsidRDefault="00A04FE7">
      <w:pPr>
        <w:pStyle w:val="ConsPlusNormal"/>
        <w:ind w:firstLine="540"/>
        <w:jc w:val="both"/>
      </w:pPr>
    </w:p>
    <w:p w:rsidR="00A04FE7" w:rsidRDefault="00A04FE7">
      <w:pPr>
        <w:pStyle w:val="ConsPlusNormal"/>
        <w:jc w:val="center"/>
        <w:outlineLvl w:val="3"/>
      </w:pPr>
      <w:r>
        <w:t>Формула определения норматива потребления</w:t>
      </w:r>
    </w:p>
    <w:p w:rsidR="00A04FE7" w:rsidRDefault="00A04FE7">
      <w:pPr>
        <w:pStyle w:val="ConsPlusNormal"/>
        <w:jc w:val="center"/>
      </w:pPr>
      <w:r>
        <w:t>коммунальной услуги по холодному водоснабжению и норматива</w:t>
      </w:r>
    </w:p>
    <w:p w:rsidR="00A04FE7" w:rsidRDefault="00A04FE7">
      <w:pPr>
        <w:pStyle w:val="ConsPlusNormal"/>
        <w:jc w:val="center"/>
      </w:pPr>
      <w:r>
        <w:t>потребления коммунальной услуги по горячему водоснабжению</w:t>
      </w:r>
    </w:p>
    <w:p w:rsidR="00A04FE7" w:rsidRDefault="00A04FE7">
      <w:pPr>
        <w:pStyle w:val="ConsPlusNormal"/>
        <w:jc w:val="center"/>
      </w:pPr>
      <w:r>
        <w:t>или норматива потребления горячей воды на общедомовые нужды</w:t>
      </w:r>
    </w:p>
    <w:p w:rsidR="00A04FE7" w:rsidRDefault="00A04FE7">
      <w:pPr>
        <w:pStyle w:val="ConsPlusNormal"/>
        <w:jc w:val="center"/>
      </w:pPr>
      <w:r>
        <w:t xml:space="preserve">(в ред. </w:t>
      </w:r>
      <w:hyperlink r:id="rId155" w:history="1">
        <w:r>
          <w:rPr>
            <w:color w:val="0000FF"/>
          </w:rPr>
          <w:t>Постановления</w:t>
        </w:r>
      </w:hyperlink>
      <w:r>
        <w:t xml:space="preserve"> Правительства РФ от 14.02.2015 N 129)</w:t>
      </w:r>
    </w:p>
    <w:p w:rsidR="00A04FE7" w:rsidRDefault="00A04FE7">
      <w:pPr>
        <w:pStyle w:val="ConsPlusNormal"/>
        <w:ind w:firstLine="540"/>
        <w:jc w:val="both"/>
      </w:pPr>
    </w:p>
    <w:p w:rsidR="00A04FE7" w:rsidRDefault="00A04FE7">
      <w:pPr>
        <w:pStyle w:val="ConsPlusNormal"/>
        <w:ind w:firstLine="540"/>
        <w:jc w:val="both"/>
      </w:pPr>
      <w:r>
        <w:t xml:space="preserve">7. Утратил силу с 1 января 2017 года. - </w:t>
      </w:r>
      <w:hyperlink r:id="rId156" w:history="1">
        <w:r>
          <w:rPr>
            <w:color w:val="0000FF"/>
          </w:rPr>
          <w:t>Постановление</w:t>
        </w:r>
      </w:hyperlink>
      <w:r>
        <w:t xml:space="preserve"> Правительства РФ от 26.12.2016 N 1498.</w:t>
      </w:r>
    </w:p>
    <w:p w:rsidR="00A04FE7" w:rsidRDefault="00A04FE7">
      <w:pPr>
        <w:pStyle w:val="ConsPlusNormal"/>
        <w:ind w:firstLine="540"/>
        <w:jc w:val="both"/>
      </w:pPr>
      <w:r>
        <w:t xml:space="preserve">7(1). Утратил силу. - </w:t>
      </w:r>
      <w:hyperlink r:id="rId157" w:history="1">
        <w:r>
          <w:rPr>
            <w:color w:val="0000FF"/>
          </w:rPr>
          <w:t>Постановление</w:t>
        </w:r>
      </w:hyperlink>
      <w:r>
        <w:t xml:space="preserve"> Правительства РФ от 29.06.2016 N 603.</w:t>
      </w:r>
    </w:p>
    <w:p w:rsidR="00A04FE7" w:rsidRDefault="00A04FE7">
      <w:pPr>
        <w:pStyle w:val="ConsPlusNormal"/>
        <w:ind w:firstLine="540"/>
        <w:jc w:val="both"/>
      </w:pPr>
    </w:p>
    <w:p w:rsidR="00A04FE7" w:rsidRDefault="00A04FE7">
      <w:pPr>
        <w:pStyle w:val="ConsPlusNormal"/>
        <w:jc w:val="center"/>
        <w:outlineLvl w:val="3"/>
      </w:pPr>
      <w:r>
        <w:t>Формула определения норматива потребления коммунальной</w:t>
      </w:r>
    </w:p>
    <w:p w:rsidR="00A04FE7" w:rsidRDefault="00A04FE7">
      <w:pPr>
        <w:pStyle w:val="ConsPlusNormal"/>
        <w:jc w:val="center"/>
      </w:pPr>
      <w:r>
        <w:t>услуги по электроснабжению в жилых помещениях</w:t>
      </w:r>
    </w:p>
    <w:p w:rsidR="00A04FE7" w:rsidRDefault="00A04FE7">
      <w:pPr>
        <w:pStyle w:val="ConsPlusNormal"/>
        <w:ind w:firstLine="540"/>
        <w:jc w:val="both"/>
      </w:pPr>
    </w:p>
    <w:p w:rsidR="00A04FE7" w:rsidRDefault="00A04FE7">
      <w:pPr>
        <w:pStyle w:val="ConsPlusNormal"/>
        <w:ind w:firstLine="540"/>
        <w:jc w:val="both"/>
      </w:pPr>
      <w:r>
        <w:t>8. Норматив потребления коммунальной услуги по электроснабжению в жилых помещениях (</w:t>
      </w:r>
      <w:proofErr w:type="spellStart"/>
      <w:r>
        <w:t>кВт·ч</w:t>
      </w:r>
      <w:proofErr w:type="spellEnd"/>
      <w:r>
        <w:t xml:space="preserve"> в месяц на 1 человека)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9)</w:t>
      </w:r>
    </w:p>
    <w:p w:rsidR="00A04FE7" w:rsidRDefault="00A04FE7">
      <w:pPr>
        <w:pStyle w:val="ConsPlusNormal"/>
        <w:jc w:val="right"/>
      </w:pPr>
    </w:p>
    <w:p w:rsidR="00A04FE7" w:rsidRDefault="00A04FE7">
      <w:pPr>
        <w:pStyle w:val="ConsPlusNormal"/>
        <w:jc w:val="center"/>
      </w:pPr>
      <w:r w:rsidRPr="00B01362">
        <w:rPr>
          <w:position w:val="-34"/>
        </w:rPr>
        <w:pict>
          <v:shape id="_x0000_i1049" style="width:143.25pt;height:57.75pt" coordsize="" o:spt="100" adj="0,,0" path="" filled="f" stroked="f">
            <v:stroke joinstyle="miter"/>
            <v:imagedata r:id="rId158" o:title="base_1_210402_152"/>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050" style="width:18pt;height:19.5pt" coordsize="" o:spt="100" adj="0,,0" path="" filled="f" stroked="f">
            <v:stroke joinstyle="miter"/>
            <v:imagedata r:id="rId159" o:title="base_1_210402_153"/>
            <v:formulas/>
            <v:path o:connecttype="segments"/>
          </v:shape>
        </w:pict>
      </w:r>
      <w:r>
        <w:t xml:space="preserve"> - суммарный расход электрической энергии по показаниям всех индивидуальных приборов учета за июнь и ноябрь в жилых помещениях l-</w:t>
      </w:r>
      <w:proofErr w:type="spellStart"/>
      <w:r>
        <w:t>го</w:t>
      </w:r>
      <w:proofErr w:type="spellEnd"/>
      <w:r>
        <w:t xml:space="preserve"> многоквартирного дома или в l-м жилом доме;</w:t>
      </w:r>
    </w:p>
    <w:p w:rsidR="00A04FE7" w:rsidRDefault="00A04FE7">
      <w:pPr>
        <w:pStyle w:val="ConsPlusNormal"/>
        <w:ind w:firstLine="540"/>
        <w:jc w:val="both"/>
      </w:pPr>
      <w:r>
        <w:t>n - численность жителей, проживающих в многоквартирных домах или жилых домах, оборудованных индивидуальными приборами учета;</w:t>
      </w:r>
    </w:p>
    <w:p w:rsidR="00A04FE7" w:rsidRDefault="00A04FE7">
      <w:pPr>
        <w:pStyle w:val="ConsPlusNormal"/>
        <w:ind w:firstLine="540"/>
        <w:jc w:val="both"/>
      </w:pPr>
      <w:r>
        <w:t>m - количество многоквартирных домов или жилых домов;</w:t>
      </w:r>
    </w:p>
    <w:p w:rsidR="00A04FE7" w:rsidRDefault="00A04FE7">
      <w:pPr>
        <w:pStyle w:val="ConsPlusNormal"/>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определяемый отдельно для многоквартирных домов или жилых домов, оборудованных газовой плитой или электроплитой, в соответствии с </w:t>
      </w:r>
      <w:hyperlink w:anchor="P531" w:history="1">
        <w:r>
          <w:rPr>
            <w:color w:val="0000FF"/>
          </w:rPr>
          <w:t>таблицей 2</w:t>
        </w:r>
      </w:hyperlink>
      <w:r>
        <w:t>;</w:t>
      </w:r>
    </w:p>
    <w:p w:rsidR="00A04FE7" w:rsidRDefault="00A04FE7">
      <w:pPr>
        <w:pStyle w:val="ConsPlusNormal"/>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определяемый в соответствии с </w:t>
      </w:r>
      <w:hyperlink w:anchor="P588" w:history="1">
        <w:r>
          <w:rPr>
            <w:color w:val="0000FF"/>
          </w:rPr>
          <w:t>таблицей 3</w:t>
        </w:r>
      </w:hyperlink>
      <w:r>
        <w:t>;</w:t>
      </w:r>
    </w:p>
    <w:p w:rsidR="00A04FE7" w:rsidRDefault="00A04FE7">
      <w:pPr>
        <w:pStyle w:val="ConsPlusNormal"/>
        <w:ind w:firstLine="540"/>
        <w:jc w:val="both"/>
      </w:pPr>
      <w:r>
        <w:t>i - индекс, отражающий количество комнат в квартире (жилом доме) (i = 1, 2, 3, 4);</w:t>
      </w:r>
    </w:p>
    <w:p w:rsidR="00A04FE7" w:rsidRDefault="00A04FE7">
      <w:pPr>
        <w:pStyle w:val="ConsPlusNormal"/>
        <w:ind w:firstLine="540"/>
        <w:jc w:val="both"/>
      </w:pPr>
      <w:r>
        <w:t>j - индекс, отражающий количество человек, проживающих в квартире (жилом доме) (j = 1, 2, 3, 4, 5);</w:t>
      </w:r>
    </w:p>
    <w:p w:rsidR="00A04FE7" w:rsidRDefault="00A04FE7">
      <w:pPr>
        <w:pStyle w:val="ConsPlusNormal"/>
        <w:ind w:firstLine="540"/>
        <w:jc w:val="both"/>
      </w:pPr>
      <w:proofErr w:type="spellStart"/>
      <w:r>
        <w:t>срi</w:t>
      </w:r>
      <w:proofErr w:type="spellEnd"/>
      <w:r>
        <w:t xml:space="preserve">, </w:t>
      </w:r>
      <w:proofErr w:type="spellStart"/>
      <w:r>
        <w:t>срj</w:t>
      </w:r>
      <w:proofErr w:type="spellEnd"/>
      <w:r>
        <w:t xml:space="preserve">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rsidR="00A04FE7" w:rsidRDefault="00A04FE7">
      <w:pPr>
        <w:pStyle w:val="ConsPlusNormal"/>
        <w:ind w:firstLine="540"/>
        <w:jc w:val="both"/>
      </w:pPr>
      <w:r>
        <w:t>2 - количество месяцев, используемых для снятия показаний приборов учета (июнь и ноябрь).</w:t>
      </w:r>
    </w:p>
    <w:p w:rsidR="00A04FE7" w:rsidRDefault="00A04FE7">
      <w:pPr>
        <w:pStyle w:val="ConsPlusNormal"/>
        <w:ind w:firstLine="540"/>
        <w:jc w:val="both"/>
      </w:pPr>
    </w:p>
    <w:p w:rsidR="00A04FE7" w:rsidRDefault="00A04FE7">
      <w:pPr>
        <w:pStyle w:val="ConsPlusNormal"/>
        <w:jc w:val="right"/>
        <w:outlineLvl w:val="4"/>
      </w:pPr>
      <w:r>
        <w:t>Таблица 2</w:t>
      </w:r>
    </w:p>
    <w:p w:rsidR="00A04FE7" w:rsidRDefault="00A04FE7">
      <w:pPr>
        <w:pStyle w:val="ConsPlusNormal"/>
        <w:ind w:firstLine="540"/>
        <w:jc w:val="both"/>
      </w:pPr>
    </w:p>
    <w:p w:rsidR="00A04FE7" w:rsidRDefault="00A04FE7">
      <w:pPr>
        <w:pStyle w:val="ConsPlusNormal"/>
        <w:jc w:val="center"/>
      </w:pPr>
      <w:bookmarkStart w:id="12" w:name="P531"/>
      <w:bookmarkEnd w:id="12"/>
      <w:r>
        <w:t>Поправочный коэффициент K1, зависящий от количества комнат</w:t>
      </w:r>
    </w:p>
    <w:p w:rsidR="00A04FE7" w:rsidRDefault="00A04FE7">
      <w:pPr>
        <w:pStyle w:val="ConsPlusNormal"/>
        <w:jc w:val="center"/>
      </w:pPr>
      <w:r>
        <w:t>в 1 квартире (жилом доме)</w:t>
      </w:r>
    </w:p>
    <w:p w:rsidR="00A04FE7" w:rsidRDefault="00A04FE7">
      <w:pPr>
        <w:pStyle w:val="ConsPlusNormal"/>
        <w:jc w:val="right"/>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1"/>
        <w:gridCol w:w="3474"/>
        <w:gridCol w:w="3301"/>
      </w:tblGrid>
      <w:tr w:rsidR="00A04FE7">
        <w:tc>
          <w:tcPr>
            <w:tcW w:w="2201" w:type="dxa"/>
            <w:tcBorders>
              <w:top w:val="single" w:sz="4" w:space="0" w:color="auto"/>
              <w:left w:val="nil"/>
              <w:bottom w:val="single" w:sz="4" w:space="0" w:color="auto"/>
            </w:tcBorders>
          </w:tcPr>
          <w:p w:rsidR="00A04FE7" w:rsidRDefault="00A04FE7">
            <w:pPr>
              <w:pStyle w:val="ConsPlusNormal"/>
              <w:jc w:val="center"/>
            </w:pPr>
            <w:r>
              <w:t>Показатель среднего количества комнат в 1 квартире (жилом доме)</w:t>
            </w:r>
          </w:p>
        </w:tc>
        <w:tc>
          <w:tcPr>
            <w:tcW w:w="3474" w:type="dxa"/>
            <w:tcBorders>
              <w:top w:val="single" w:sz="4" w:space="0" w:color="auto"/>
              <w:bottom w:val="single" w:sz="4" w:space="0" w:color="auto"/>
            </w:tcBorders>
          </w:tcPr>
          <w:p w:rsidR="00A04FE7" w:rsidRDefault="00A04FE7">
            <w:pPr>
              <w:pStyle w:val="ConsPlusNormal"/>
              <w:jc w:val="center"/>
            </w:pPr>
            <w:r>
              <w:t>Коэффициент K1 для многоквартирных домов или жилых домов, оборудованных газовыми плитами</w:t>
            </w:r>
          </w:p>
        </w:tc>
        <w:tc>
          <w:tcPr>
            <w:tcW w:w="3301" w:type="dxa"/>
            <w:tcBorders>
              <w:top w:val="single" w:sz="4" w:space="0" w:color="auto"/>
              <w:bottom w:val="single" w:sz="4" w:space="0" w:color="auto"/>
              <w:right w:val="nil"/>
            </w:tcBorders>
          </w:tcPr>
          <w:p w:rsidR="00A04FE7" w:rsidRDefault="00A04FE7">
            <w:pPr>
              <w:pStyle w:val="ConsPlusNormal"/>
              <w:jc w:val="center"/>
            </w:pPr>
            <w:r>
              <w:t>Коэффициент K1 для многоквартирных домов или жилых домов, оборудованных электроплитами</w:t>
            </w:r>
          </w:p>
        </w:tc>
      </w:tr>
      <w:tr w:rsidR="00A04FE7">
        <w:tblPrEx>
          <w:tblBorders>
            <w:insideH w:val="none" w:sz="0" w:space="0" w:color="auto"/>
            <w:insideV w:val="none" w:sz="0" w:space="0" w:color="auto"/>
          </w:tblBorders>
        </w:tblPrEx>
        <w:tc>
          <w:tcPr>
            <w:tcW w:w="2201" w:type="dxa"/>
            <w:tcBorders>
              <w:top w:val="single" w:sz="4" w:space="0" w:color="auto"/>
              <w:left w:val="nil"/>
              <w:bottom w:val="nil"/>
              <w:right w:val="nil"/>
            </w:tcBorders>
          </w:tcPr>
          <w:p w:rsidR="00A04FE7" w:rsidRDefault="00A04FE7">
            <w:pPr>
              <w:pStyle w:val="ConsPlusNormal"/>
              <w:jc w:val="center"/>
            </w:pPr>
            <w:r>
              <w:t>1</w:t>
            </w:r>
          </w:p>
        </w:tc>
        <w:tc>
          <w:tcPr>
            <w:tcW w:w="3474" w:type="dxa"/>
            <w:tcBorders>
              <w:top w:val="single" w:sz="4" w:space="0" w:color="auto"/>
              <w:left w:val="nil"/>
              <w:bottom w:val="nil"/>
              <w:right w:val="nil"/>
            </w:tcBorders>
          </w:tcPr>
          <w:p w:rsidR="00A04FE7" w:rsidRDefault="00A04FE7">
            <w:pPr>
              <w:pStyle w:val="ConsPlusNormal"/>
              <w:jc w:val="center"/>
            </w:pPr>
            <w:r>
              <w:t>1</w:t>
            </w:r>
          </w:p>
        </w:tc>
        <w:tc>
          <w:tcPr>
            <w:tcW w:w="3301" w:type="dxa"/>
            <w:tcBorders>
              <w:top w:val="single" w:sz="4" w:space="0" w:color="auto"/>
              <w:left w:val="nil"/>
              <w:bottom w:val="nil"/>
              <w:right w:val="nil"/>
            </w:tcBorders>
          </w:tcPr>
          <w:p w:rsidR="00A04FE7" w:rsidRDefault="00A04FE7">
            <w:pPr>
              <w:pStyle w:val="ConsPlusNormal"/>
              <w:jc w:val="center"/>
            </w:pPr>
            <w:r>
              <w:t>1</w:t>
            </w:r>
          </w:p>
        </w:tc>
      </w:tr>
      <w:tr w:rsidR="00A04FE7">
        <w:tblPrEx>
          <w:tblBorders>
            <w:insideH w:val="none" w:sz="0" w:space="0" w:color="auto"/>
            <w:insideV w:val="none" w:sz="0" w:space="0" w:color="auto"/>
          </w:tblBorders>
        </w:tblPrEx>
        <w:tc>
          <w:tcPr>
            <w:tcW w:w="2201" w:type="dxa"/>
            <w:tcBorders>
              <w:top w:val="nil"/>
              <w:left w:val="nil"/>
              <w:bottom w:val="nil"/>
              <w:right w:val="nil"/>
            </w:tcBorders>
          </w:tcPr>
          <w:p w:rsidR="00A04FE7" w:rsidRDefault="00A04FE7">
            <w:pPr>
              <w:pStyle w:val="ConsPlusNormal"/>
              <w:jc w:val="center"/>
            </w:pPr>
            <w:r>
              <w:t>1,2</w:t>
            </w:r>
          </w:p>
        </w:tc>
        <w:tc>
          <w:tcPr>
            <w:tcW w:w="3474" w:type="dxa"/>
            <w:tcBorders>
              <w:top w:val="nil"/>
              <w:left w:val="nil"/>
              <w:bottom w:val="nil"/>
              <w:right w:val="nil"/>
            </w:tcBorders>
          </w:tcPr>
          <w:p w:rsidR="00A04FE7" w:rsidRDefault="00A04FE7">
            <w:pPr>
              <w:pStyle w:val="ConsPlusNormal"/>
              <w:jc w:val="center"/>
            </w:pPr>
            <w:r>
              <w:t>1,08</w:t>
            </w:r>
          </w:p>
        </w:tc>
        <w:tc>
          <w:tcPr>
            <w:tcW w:w="3301" w:type="dxa"/>
            <w:tcBorders>
              <w:top w:val="nil"/>
              <w:left w:val="nil"/>
              <w:bottom w:val="nil"/>
              <w:right w:val="nil"/>
            </w:tcBorders>
          </w:tcPr>
          <w:p w:rsidR="00A04FE7" w:rsidRDefault="00A04FE7">
            <w:pPr>
              <w:pStyle w:val="ConsPlusNormal"/>
              <w:jc w:val="center"/>
            </w:pPr>
            <w:r>
              <w:t>1,05</w:t>
            </w:r>
          </w:p>
        </w:tc>
      </w:tr>
      <w:tr w:rsidR="00A04FE7">
        <w:tblPrEx>
          <w:tblBorders>
            <w:insideH w:val="none" w:sz="0" w:space="0" w:color="auto"/>
            <w:insideV w:val="none" w:sz="0" w:space="0" w:color="auto"/>
          </w:tblBorders>
        </w:tblPrEx>
        <w:tc>
          <w:tcPr>
            <w:tcW w:w="2201" w:type="dxa"/>
            <w:tcBorders>
              <w:top w:val="nil"/>
              <w:left w:val="nil"/>
              <w:bottom w:val="nil"/>
              <w:right w:val="nil"/>
            </w:tcBorders>
          </w:tcPr>
          <w:p w:rsidR="00A04FE7" w:rsidRDefault="00A04FE7">
            <w:pPr>
              <w:pStyle w:val="ConsPlusNormal"/>
              <w:jc w:val="center"/>
            </w:pPr>
            <w:r>
              <w:t>1,4</w:t>
            </w:r>
          </w:p>
        </w:tc>
        <w:tc>
          <w:tcPr>
            <w:tcW w:w="3474" w:type="dxa"/>
            <w:tcBorders>
              <w:top w:val="nil"/>
              <w:left w:val="nil"/>
              <w:bottom w:val="nil"/>
              <w:right w:val="nil"/>
            </w:tcBorders>
          </w:tcPr>
          <w:p w:rsidR="00A04FE7" w:rsidRDefault="00A04FE7">
            <w:pPr>
              <w:pStyle w:val="ConsPlusNormal"/>
              <w:jc w:val="center"/>
            </w:pPr>
            <w:r>
              <w:t>1,14</w:t>
            </w:r>
          </w:p>
        </w:tc>
        <w:tc>
          <w:tcPr>
            <w:tcW w:w="3301" w:type="dxa"/>
            <w:tcBorders>
              <w:top w:val="nil"/>
              <w:left w:val="nil"/>
              <w:bottom w:val="nil"/>
              <w:right w:val="nil"/>
            </w:tcBorders>
          </w:tcPr>
          <w:p w:rsidR="00A04FE7" w:rsidRDefault="00A04FE7">
            <w:pPr>
              <w:pStyle w:val="ConsPlusNormal"/>
              <w:jc w:val="center"/>
            </w:pPr>
            <w:r>
              <w:t>1,09</w:t>
            </w:r>
          </w:p>
        </w:tc>
      </w:tr>
      <w:tr w:rsidR="00A04FE7">
        <w:tblPrEx>
          <w:tblBorders>
            <w:insideH w:val="none" w:sz="0" w:space="0" w:color="auto"/>
            <w:insideV w:val="none" w:sz="0" w:space="0" w:color="auto"/>
          </w:tblBorders>
        </w:tblPrEx>
        <w:tc>
          <w:tcPr>
            <w:tcW w:w="2201" w:type="dxa"/>
            <w:tcBorders>
              <w:top w:val="nil"/>
              <w:left w:val="nil"/>
              <w:bottom w:val="nil"/>
              <w:right w:val="nil"/>
            </w:tcBorders>
          </w:tcPr>
          <w:p w:rsidR="00A04FE7" w:rsidRDefault="00A04FE7">
            <w:pPr>
              <w:pStyle w:val="ConsPlusNormal"/>
              <w:jc w:val="center"/>
            </w:pPr>
            <w:r>
              <w:t>1,6</w:t>
            </w:r>
          </w:p>
        </w:tc>
        <w:tc>
          <w:tcPr>
            <w:tcW w:w="3474" w:type="dxa"/>
            <w:tcBorders>
              <w:top w:val="nil"/>
              <w:left w:val="nil"/>
              <w:bottom w:val="nil"/>
              <w:right w:val="nil"/>
            </w:tcBorders>
          </w:tcPr>
          <w:p w:rsidR="00A04FE7" w:rsidRDefault="00A04FE7">
            <w:pPr>
              <w:pStyle w:val="ConsPlusNormal"/>
              <w:jc w:val="center"/>
            </w:pPr>
            <w:r>
              <w:t>1,2</w:t>
            </w:r>
          </w:p>
        </w:tc>
        <w:tc>
          <w:tcPr>
            <w:tcW w:w="3301" w:type="dxa"/>
            <w:tcBorders>
              <w:top w:val="nil"/>
              <w:left w:val="nil"/>
              <w:bottom w:val="nil"/>
              <w:right w:val="nil"/>
            </w:tcBorders>
          </w:tcPr>
          <w:p w:rsidR="00A04FE7" w:rsidRDefault="00A04FE7">
            <w:pPr>
              <w:pStyle w:val="ConsPlusNormal"/>
              <w:jc w:val="center"/>
            </w:pPr>
            <w:r>
              <w:t>1,12</w:t>
            </w:r>
          </w:p>
        </w:tc>
      </w:tr>
      <w:tr w:rsidR="00A04FE7">
        <w:tblPrEx>
          <w:tblBorders>
            <w:insideH w:val="none" w:sz="0" w:space="0" w:color="auto"/>
            <w:insideV w:val="none" w:sz="0" w:space="0" w:color="auto"/>
          </w:tblBorders>
        </w:tblPrEx>
        <w:tc>
          <w:tcPr>
            <w:tcW w:w="2201" w:type="dxa"/>
            <w:tcBorders>
              <w:top w:val="nil"/>
              <w:left w:val="nil"/>
              <w:bottom w:val="nil"/>
              <w:right w:val="nil"/>
            </w:tcBorders>
          </w:tcPr>
          <w:p w:rsidR="00A04FE7" w:rsidRDefault="00A04FE7">
            <w:pPr>
              <w:pStyle w:val="ConsPlusNormal"/>
              <w:jc w:val="center"/>
            </w:pPr>
            <w:r>
              <w:t>1,8</w:t>
            </w:r>
          </w:p>
        </w:tc>
        <w:tc>
          <w:tcPr>
            <w:tcW w:w="3474" w:type="dxa"/>
            <w:tcBorders>
              <w:top w:val="nil"/>
              <w:left w:val="nil"/>
              <w:bottom w:val="nil"/>
              <w:right w:val="nil"/>
            </w:tcBorders>
          </w:tcPr>
          <w:p w:rsidR="00A04FE7" w:rsidRDefault="00A04FE7">
            <w:pPr>
              <w:pStyle w:val="ConsPlusNormal"/>
              <w:jc w:val="center"/>
            </w:pPr>
            <w:r>
              <w:t>1,25</w:t>
            </w:r>
          </w:p>
        </w:tc>
        <w:tc>
          <w:tcPr>
            <w:tcW w:w="3301" w:type="dxa"/>
            <w:tcBorders>
              <w:top w:val="nil"/>
              <w:left w:val="nil"/>
              <w:bottom w:val="nil"/>
              <w:right w:val="nil"/>
            </w:tcBorders>
          </w:tcPr>
          <w:p w:rsidR="00A04FE7" w:rsidRDefault="00A04FE7">
            <w:pPr>
              <w:pStyle w:val="ConsPlusNormal"/>
              <w:jc w:val="center"/>
            </w:pPr>
            <w:r>
              <w:t>1,15</w:t>
            </w:r>
          </w:p>
        </w:tc>
      </w:tr>
      <w:tr w:rsidR="00A04FE7">
        <w:tblPrEx>
          <w:tblBorders>
            <w:insideH w:val="none" w:sz="0" w:space="0" w:color="auto"/>
            <w:insideV w:val="none" w:sz="0" w:space="0" w:color="auto"/>
          </w:tblBorders>
        </w:tblPrEx>
        <w:tc>
          <w:tcPr>
            <w:tcW w:w="2201" w:type="dxa"/>
            <w:tcBorders>
              <w:top w:val="nil"/>
              <w:left w:val="nil"/>
              <w:bottom w:val="nil"/>
              <w:right w:val="nil"/>
            </w:tcBorders>
          </w:tcPr>
          <w:p w:rsidR="00A04FE7" w:rsidRDefault="00A04FE7">
            <w:pPr>
              <w:pStyle w:val="ConsPlusNormal"/>
              <w:jc w:val="center"/>
            </w:pPr>
            <w:r>
              <w:t>2</w:t>
            </w:r>
          </w:p>
        </w:tc>
        <w:tc>
          <w:tcPr>
            <w:tcW w:w="3474" w:type="dxa"/>
            <w:tcBorders>
              <w:top w:val="nil"/>
              <w:left w:val="nil"/>
              <w:bottom w:val="nil"/>
              <w:right w:val="nil"/>
            </w:tcBorders>
          </w:tcPr>
          <w:p w:rsidR="00A04FE7" w:rsidRDefault="00A04FE7">
            <w:pPr>
              <w:pStyle w:val="ConsPlusNormal"/>
              <w:jc w:val="center"/>
            </w:pPr>
            <w:r>
              <w:t>1,29</w:t>
            </w:r>
          </w:p>
        </w:tc>
        <w:tc>
          <w:tcPr>
            <w:tcW w:w="3301" w:type="dxa"/>
            <w:tcBorders>
              <w:top w:val="nil"/>
              <w:left w:val="nil"/>
              <w:bottom w:val="nil"/>
              <w:right w:val="nil"/>
            </w:tcBorders>
          </w:tcPr>
          <w:p w:rsidR="00A04FE7" w:rsidRDefault="00A04FE7">
            <w:pPr>
              <w:pStyle w:val="ConsPlusNormal"/>
              <w:jc w:val="center"/>
            </w:pPr>
            <w:r>
              <w:t>1,18</w:t>
            </w:r>
          </w:p>
        </w:tc>
      </w:tr>
      <w:tr w:rsidR="00A04FE7">
        <w:tblPrEx>
          <w:tblBorders>
            <w:insideH w:val="none" w:sz="0" w:space="0" w:color="auto"/>
            <w:insideV w:val="none" w:sz="0" w:space="0" w:color="auto"/>
          </w:tblBorders>
        </w:tblPrEx>
        <w:tc>
          <w:tcPr>
            <w:tcW w:w="2201" w:type="dxa"/>
            <w:tcBorders>
              <w:top w:val="nil"/>
              <w:left w:val="nil"/>
              <w:bottom w:val="nil"/>
              <w:right w:val="nil"/>
            </w:tcBorders>
          </w:tcPr>
          <w:p w:rsidR="00A04FE7" w:rsidRDefault="00A04FE7">
            <w:pPr>
              <w:pStyle w:val="ConsPlusNormal"/>
              <w:jc w:val="center"/>
            </w:pPr>
            <w:r>
              <w:t>2,2</w:t>
            </w:r>
          </w:p>
        </w:tc>
        <w:tc>
          <w:tcPr>
            <w:tcW w:w="3474" w:type="dxa"/>
            <w:tcBorders>
              <w:top w:val="nil"/>
              <w:left w:val="nil"/>
              <w:bottom w:val="nil"/>
              <w:right w:val="nil"/>
            </w:tcBorders>
          </w:tcPr>
          <w:p w:rsidR="00A04FE7" w:rsidRDefault="00A04FE7">
            <w:pPr>
              <w:pStyle w:val="ConsPlusNormal"/>
              <w:jc w:val="center"/>
            </w:pPr>
            <w:r>
              <w:t>1,33</w:t>
            </w:r>
          </w:p>
        </w:tc>
        <w:tc>
          <w:tcPr>
            <w:tcW w:w="3301" w:type="dxa"/>
            <w:tcBorders>
              <w:top w:val="nil"/>
              <w:left w:val="nil"/>
              <w:bottom w:val="nil"/>
              <w:right w:val="nil"/>
            </w:tcBorders>
          </w:tcPr>
          <w:p w:rsidR="00A04FE7" w:rsidRDefault="00A04FE7">
            <w:pPr>
              <w:pStyle w:val="ConsPlusNormal"/>
              <w:jc w:val="center"/>
            </w:pPr>
            <w:r>
              <w:t>1,21</w:t>
            </w:r>
          </w:p>
        </w:tc>
      </w:tr>
      <w:tr w:rsidR="00A04FE7">
        <w:tblPrEx>
          <w:tblBorders>
            <w:insideH w:val="none" w:sz="0" w:space="0" w:color="auto"/>
            <w:insideV w:val="none" w:sz="0" w:space="0" w:color="auto"/>
          </w:tblBorders>
        </w:tblPrEx>
        <w:tc>
          <w:tcPr>
            <w:tcW w:w="2201" w:type="dxa"/>
            <w:tcBorders>
              <w:top w:val="nil"/>
              <w:left w:val="nil"/>
              <w:bottom w:val="nil"/>
              <w:right w:val="nil"/>
            </w:tcBorders>
          </w:tcPr>
          <w:p w:rsidR="00A04FE7" w:rsidRDefault="00A04FE7">
            <w:pPr>
              <w:pStyle w:val="ConsPlusNormal"/>
              <w:jc w:val="center"/>
            </w:pPr>
            <w:r>
              <w:t>2,4</w:t>
            </w:r>
          </w:p>
        </w:tc>
        <w:tc>
          <w:tcPr>
            <w:tcW w:w="3474" w:type="dxa"/>
            <w:tcBorders>
              <w:top w:val="nil"/>
              <w:left w:val="nil"/>
              <w:bottom w:val="nil"/>
              <w:right w:val="nil"/>
            </w:tcBorders>
          </w:tcPr>
          <w:p w:rsidR="00A04FE7" w:rsidRDefault="00A04FE7">
            <w:pPr>
              <w:pStyle w:val="ConsPlusNormal"/>
              <w:jc w:val="center"/>
            </w:pPr>
            <w:r>
              <w:t>1,37</w:t>
            </w:r>
          </w:p>
        </w:tc>
        <w:tc>
          <w:tcPr>
            <w:tcW w:w="3301" w:type="dxa"/>
            <w:tcBorders>
              <w:top w:val="nil"/>
              <w:left w:val="nil"/>
              <w:bottom w:val="nil"/>
              <w:right w:val="nil"/>
            </w:tcBorders>
          </w:tcPr>
          <w:p w:rsidR="00A04FE7" w:rsidRDefault="00A04FE7">
            <w:pPr>
              <w:pStyle w:val="ConsPlusNormal"/>
              <w:jc w:val="center"/>
            </w:pPr>
            <w:r>
              <w:t>1,23</w:t>
            </w:r>
          </w:p>
        </w:tc>
      </w:tr>
      <w:tr w:rsidR="00A04FE7">
        <w:tblPrEx>
          <w:tblBorders>
            <w:insideH w:val="none" w:sz="0" w:space="0" w:color="auto"/>
            <w:insideV w:val="none" w:sz="0" w:space="0" w:color="auto"/>
          </w:tblBorders>
        </w:tblPrEx>
        <w:tc>
          <w:tcPr>
            <w:tcW w:w="2201" w:type="dxa"/>
            <w:tcBorders>
              <w:top w:val="nil"/>
              <w:left w:val="nil"/>
              <w:bottom w:val="nil"/>
              <w:right w:val="nil"/>
            </w:tcBorders>
          </w:tcPr>
          <w:p w:rsidR="00A04FE7" w:rsidRDefault="00A04FE7">
            <w:pPr>
              <w:pStyle w:val="ConsPlusNormal"/>
              <w:jc w:val="center"/>
            </w:pPr>
            <w:r>
              <w:t>2,6</w:t>
            </w:r>
          </w:p>
        </w:tc>
        <w:tc>
          <w:tcPr>
            <w:tcW w:w="3474" w:type="dxa"/>
            <w:tcBorders>
              <w:top w:val="nil"/>
              <w:left w:val="nil"/>
              <w:bottom w:val="nil"/>
              <w:right w:val="nil"/>
            </w:tcBorders>
          </w:tcPr>
          <w:p w:rsidR="00A04FE7" w:rsidRDefault="00A04FE7">
            <w:pPr>
              <w:pStyle w:val="ConsPlusNormal"/>
              <w:jc w:val="center"/>
            </w:pPr>
            <w:r>
              <w:t>1,4</w:t>
            </w:r>
          </w:p>
        </w:tc>
        <w:tc>
          <w:tcPr>
            <w:tcW w:w="3301" w:type="dxa"/>
            <w:tcBorders>
              <w:top w:val="nil"/>
              <w:left w:val="nil"/>
              <w:bottom w:val="nil"/>
              <w:right w:val="nil"/>
            </w:tcBorders>
          </w:tcPr>
          <w:p w:rsidR="00A04FE7" w:rsidRDefault="00A04FE7">
            <w:pPr>
              <w:pStyle w:val="ConsPlusNormal"/>
              <w:jc w:val="center"/>
            </w:pPr>
            <w:r>
              <w:t>1,25</w:t>
            </w:r>
          </w:p>
        </w:tc>
      </w:tr>
      <w:tr w:rsidR="00A04FE7">
        <w:tblPrEx>
          <w:tblBorders>
            <w:insideH w:val="none" w:sz="0" w:space="0" w:color="auto"/>
            <w:insideV w:val="none" w:sz="0" w:space="0" w:color="auto"/>
          </w:tblBorders>
        </w:tblPrEx>
        <w:tc>
          <w:tcPr>
            <w:tcW w:w="2201" w:type="dxa"/>
            <w:tcBorders>
              <w:top w:val="nil"/>
              <w:left w:val="nil"/>
              <w:bottom w:val="nil"/>
              <w:right w:val="nil"/>
            </w:tcBorders>
          </w:tcPr>
          <w:p w:rsidR="00A04FE7" w:rsidRDefault="00A04FE7">
            <w:pPr>
              <w:pStyle w:val="ConsPlusNormal"/>
              <w:jc w:val="center"/>
            </w:pPr>
            <w:r>
              <w:t>2,8</w:t>
            </w:r>
          </w:p>
        </w:tc>
        <w:tc>
          <w:tcPr>
            <w:tcW w:w="3474" w:type="dxa"/>
            <w:tcBorders>
              <w:top w:val="nil"/>
              <w:left w:val="nil"/>
              <w:bottom w:val="nil"/>
              <w:right w:val="nil"/>
            </w:tcBorders>
          </w:tcPr>
          <w:p w:rsidR="00A04FE7" w:rsidRDefault="00A04FE7">
            <w:pPr>
              <w:pStyle w:val="ConsPlusNormal"/>
              <w:jc w:val="center"/>
            </w:pPr>
            <w:r>
              <w:t>1,43</w:t>
            </w:r>
          </w:p>
        </w:tc>
        <w:tc>
          <w:tcPr>
            <w:tcW w:w="3301" w:type="dxa"/>
            <w:tcBorders>
              <w:top w:val="nil"/>
              <w:left w:val="nil"/>
              <w:bottom w:val="nil"/>
              <w:right w:val="nil"/>
            </w:tcBorders>
          </w:tcPr>
          <w:p w:rsidR="00A04FE7" w:rsidRDefault="00A04FE7">
            <w:pPr>
              <w:pStyle w:val="ConsPlusNormal"/>
              <w:jc w:val="center"/>
            </w:pPr>
            <w:r>
              <w:t>1,27</w:t>
            </w:r>
          </w:p>
        </w:tc>
      </w:tr>
      <w:tr w:rsidR="00A04FE7">
        <w:tblPrEx>
          <w:tblBorders>
            <w:insideH w:val="none" w:sz="0" w:space="0" w:color="auto"/>
            <w:insideV w:val="none" w:sz="0" w:space="0" w:color="auto"/>
          </w:tblBorders>
        </w:tblPrEx>
        <w:tc>
          <w:tcPr>
            <w:tcW w:w="2201" w:type="dxa"/>
            <w:tcBorders>
              <w:top w:val="nil"/>
              <w:left w:val="nil"/>
              <w:bottom w:val="nil"/>
              <w:right w:val="nil"/>
            </w:tcBorders>
          </w:tcPr>
          <w:p w:rsidR="00A04FE7" w:rsidRDefault="00A04FE7">
            <w:pPr>
              <w:pStyle w:val="ConsPlusNormal"/>
              <w:jc w:val="center"/>
            </w:pPr>
            <w:r>
              <w:t>3</w:t>
            </w:r>
          </w:p>
        </w:tc>
        <w:tc>
          <w:tcPr>
            <w:tcW w:w="3474" w:type="dxa"/>
            <w:tcBorders>
              <w:top w:val="nil"/>
              <w:left w:val="nil"/>
              <w:bottom w:val="nil"/>
              <w:right w:val="nil"/>
            </w:tcBorders>
          </w:tcPr>
          <w:p w:rsidR="00A04FE7" w:rsidRDefault="00A04FE7">
            <w:pPr>
              <w:pStyle w:val="ConsPlusNormal"/>
              <w:jc w:val="center"/>
            </w:pPr>
            <w:r>
              <w:t>1,46</w:t>
            </w:r>
          </w:p>
        </w:tc>
        <w:tc>
          <w:tcPr>
            <w:tcW w:w="3301" w:type="dxa"/>
            <w:tcBorders>
              <w:top w:val="nil"/>
              <w:left w:val="nil"/>
              <w:bottom w:val="nil"/>
              <w:right w:val="nil"/>
            </w:tcBorders>
          </w:tcPr>
          <w:p w:rsidR="00A04FE7" w:rsidRDefault="00A04FE7">
            <w:pPr>
              <w:pStyle w:val="ConsPlusNormal"/>
              <w:jc w:val="center"/>
            </w:pPr>
            <w:r>
              <w:t>1,29</w:t>
            </w:r>
          </w:p>
        </w:tc>
      </w:tr>
      <w:tr w:rsidR="00A04FE7">
        <w:tblPrEx>
          <w:tblBorders>
            <w:insideH w:val="none" w:sz="0" w:space="0" w:color="auto"/>
            <w:insideV w:val="none" w:sz="0" w:space="0" w:color="auto"/>
          </w:tblBorders>
        </w:tblPrEx>
        <w:tc>
          <w:tcPr>
            <w:tcW w:w="2201" w:type="dxa"/>
            <w:tcBorders>
              <w:top w:val="nil"/>
              <w:left w:val="nil"/>
              <w:bottom w:val="nil"/>
              <w:right w:val="nil"/>
            </w:tcBorders>
          </w:tcPr>
          <w:p w:rsidR="00A04FE7" w:rsidRDefault="00A04FE7">
            <w:pPr>
              <w:pStyle w:val="ConsPlusNormal"/>
              <w:jc w:val="center"/>
            </w:pPr>
            <w:r>
              <w:t>3,2</w:t>
            </w:r>
          </w:p>
        </w:tc>
        <w:tc>
          <w:tcPr>
            <w:tcW w:w="3474" w:type="dxa"/>
            <w:tcBorders>
              <w:top w:val="nil"/>
              <w:left w:val="nil"/>
              <w:bottom w:val="nil"/>
              <w:right w:val="nil"/>
            </w:tcBorders>
          </w:tcPr>
          <w:p w:rsidR="00A04FE7" w:rsidRDefault="00A04FE7">
            <w:pPr>
              <w:pStyle w:val="ConsPlusNormal"/>
              <w:jc w:val="center"/>
            </w:pPr>
            <w:r>
              <w:t>1,49</w:t>
            </w:r>
          </w:p>
        </w:tc>
        <w:tc>
          <w:tcPr>
            <w:tcW w:w="3301" w:type="dxa"/>
            <w:tcBorders>
              <w:top w:val="nil"/>
              <w:left w:val="nil"/>
              <w:bottom w:val="nil"/>
              <w:right w:val="nil"/>
            </w:tcBorders>
          </w:tcPr>
          <w:p w:rsidR="00A04FE7" w:rsidRDefault="00A04FE7">
            <w:pPr>
              <w:pStyle w:val="ConsPlusNormal"/>
              <w:jc w:val="center"/>
            </w:pPr>
            <w:r>
              <w:t>1,31</w:t>
            </w:r>
          </w:p>
        </w:tc>
      </w:tr>
      <w:tr w:rsidR="00A04FE7">
        <w:tblPrEx>
          <w:tblBorders>
            <w:insideH w:val="none" w:sz="0" w:space="0" w:color="auto"/>
            <w:insideV w:val="none" w:sz="0" w:space="0" w:color="auto"/>
          </w:tblBorders>
        </w:tblPrEx>
        <w:tc>
          <w:tcPr>
            <w:tcW w:w="2201" w:type="dxa"/>
            <w:tcBorders>
              <w:top w:val="nil"/>
              <w:left w:val="nil"/>
              <w:bottom w:val="nil"/>
              <w:right w:val="nil"/>
            </w:tcBorders>
          </w:tcPr>
          <w:p w:rsidR="00A04FE7" w:rsidRDefault="00A04FE7">
            <w:pPr>
              <w:pStyle w:val="ConsPlusNormal"/>
              <w:jc w:val="center"/>
            </w:pPr>
            <w:r>
              <w:t>3,4</w:t>
            </w:r>
          </w:p>
        </w:tc>
        <w:tc>
          <w:tcPr>
            <w:tcW w:w="3474" w:type="dxa"/>
            <w:tcBorders>
              <w:top w:val="nil"/>
              <w:left w:val="nil"/>
              <w:bottom w:val="nil"/>
              <w:right w:val="nil"/>
            </w:tcBorders>
          </w:tcPr>
          <w:p w:rsidR="00A04FE7" w:rsidRDefault="00A04FE7">
            <w:pPr>
              <w:pStyle w:val="ConsPlusNormal"/>
              <w:jc w:val="center"/>
            </w:pPr>
            <w:r>
              <w:t>1,51</w:t>
            </w:r>
          </w:p>
        </w:tc>
        <w:tc>
          <w:tcPr>
            <w:tcW w:w="3301" w:type="dxa"/>
            <w:tcBorders>
              <w:top w:val="nil"/>
              <w:left w:val="nil"/>
              <w:bottom w:val="nil"/>
              <w:right w:val="nil"/>
            </w:tcBorders>
          </w:tcPr>
          <w:p w:rsidR="00A04FE7" w:rsidRDefault="00A04FE7">
            <w:pPr>
              <w:pStyle w:val="ConsPlusNormal"/>
              <w:jc w:val="center"/>
            </w:pPr>
            <w:r>
              <w:t>1,32</w:t>
            </w:r>
          </w:p>
        </w:tc>
      </w:tr>
      <w:tr w:rsidR="00A04FE7">
        <w:tblPrEx>
          <w:tblBorders>
            <w:insideH w:val="none" w:sz="0" w:space="0" w:color="auto"/>
            <w:insideV w:val="none" w:sz="0" w:space="0" w:color="auto"/>
          </w:tblBorders>
        </w:tblPrEx>
        <w:tc>
          <w:tcPr>
            <w:tcW w:w="2201" w:type="dxa"/>
            <w:tcBorders>
              <w:top w:val="nil"/>
              <w:left w:val="nil"/>
              <w:bottom w:val="nil"/>
              <w:right w:val="nil"/>
            </w:tcBorders>
          </w:tcPr>
          <w:p w:rsidR="00A04FE7" w:rsidRDefault="00A04FE7">
            <w:pPr>
              <w:pStyle w:val="ConsPlusNormal"/>
              <w:jc w:val="center"/>
            </w:pPr>
            <w:r>
              <w:t>3,6</w:t>
            </w:r>
          </w:p>
        </w:tc>
        <w:tc>
          <w:tcPr>
            <w:tcW w:w="3474" w:type="dxa"/>
            <w:tcBorders>
              <w:top w:val="nil"/>
              <w:left w:val="nil"/>
              <w:bottom w:val="nil"/>
              <w:right w:val="nil"/>
            </w:tcBorders>
          </w:tcPr>
          <w:p w:rsidR="00A04FE7" w:rsidRDefault="00A04FE7">
            <w:pPr>
              <w:pStyle w:val="ConsPlusNormal"/>
              <w:jc w:val="center"/>
            </w:pPr>
            <w:r>
              <w:t>1,54</w:t>
            </w:r>
          </w:p>
        </w:tc>
        <w:tc>
          <w:tcPr>
            <w:tcW w:w="3301" w:type="dxa"/>
            <w:tcBorders>
              <w:top w:val="nil"/>
              <w:left w:val="nil"/>
              <w:bottom w:val="nil"/>
              <w:right w:val="nil"/>
            </w:tcBorders>
          </w:tcPr>
          <w:p w:rsidR="00A04FE7" w:rsidRDefault="00A04FE7">
            <w:pPr>
              <w:pStyle w:val="ConsPlusNormal"/>
              <w:jc w:val="center"/>
            </w:pPr>
            <w:r>
              <w:t>1,34</w:t>
            </w:r>
          </w:p>
        </w:tc>
      </w:tr>
      <w:tr w:rsidR="00A04FE7">
        <w:tblPrEx>
          <w:tblBorders>
            <w:insideH w:val="none" w:sz="0" w:space="0" w:color="auto"/>
            <w:insideV w:val="none" w:sz="0" w:space="0" w:color="auto"/>
          </w:tblBorders>
        </w:tblPrEx>
        <w:tc>
          <w:tcPr>
            <w:tcW w:w="2201" w:type="dxa"/>
            <w:tcBorders>
              <w:top w:val="nil"/>
              <w:left w:val="nil"/>
              <w:bottom w:val="nil"/>
              <w:right w:val="nil"/>
            </w:tcBorders>
          </w:tcPr>
          <w:p w:rsidR="00A04FE7" w:rsidRDefault="00A04FE7">
            <w:pPr>
              <w:pStyle w:val="ConsPlusNormal"/>
              <w:jc w:val="center"/>
            </w:pPr>
            <w:r>
              <w:t>3,8</w:t>
            </w:r>
          </w:p>
        </w:tc>
        <w:tc>
          <w:tcPr>
            <w:tcW w:w="3474" w:type="dxa"/>
            <w:tcBorders>
              <w:top w:val="nil"/>
              <w:left w:val="nil"/>
              <w:bottom w:val="nil"/>
              <w:right w:val="nil"/>
            </w:tcBorders>
          </w:tcPr>
          <w:p w:rsidR="00A04FE7" w:rsidRDefault="00A04FE7">
            <w:pPr>
              <w:pStyle w:val="ConsPlusNormal"/>
              <w:jc w:val="center"/>
            </w:pPr>
            <w:r>
              <w:t>1,56</w:t>
            </w:r>
          </w:p>
        </w:tc>
        <w:tc>
          <w:tcPr>
            <w:tcW w:w="3301" w:type="dxa"/>
            <w:tcBorders>
              <w:top w:val="nil"/>
              <w:left w:val="nil"/>
              <w:bottom w:val="nil"/>
              <w:right w:val="nil"/>
            </w:tcBorders>
          </w:tcPr>
          <w:p w:rsidR="00A04FE7" w:rsidRDefault="00A04FE7">
            <w:pPr>
              <w:pStyle w:val="ConsPlusNormal"/>
              <w:jc w:val="center"/>
            </w:pPr>
            <w:r>
              <w:t>1,35</w:t>
            </w:r>
          </w:p>
        </w:tc>
      </w:tr>
      <w:tr w:rsidR="00A04FE7">
        <w:tblPrEx>
          <w:tblBorders>
            <w:insideH w:val="none" w:sz="0" w:space="0" w:color="auto"/>
            <w:insideV w:val="none" w:sz="0" w:space="0" w:color="auto"/>
          </w:tblBorders>
        </w:tblPrEx>
        <w:tc>
          <w:tcPr>
            <w:tcW w:w="2201" w:type="dxa"/>
            <w:tcBorders>
              <w:top w:val="nil"/>
              <w:left w:val="nil"/>
              <w:bottom w:val="single" w:sz="4" w:space="0" w:color="auto"/>
              <w:right w:val="nil"/>
            </w:tcBorders>
          </w:tcPr>
          <w:p w:rsidR="00A04FE7" w:rsidRDefault="00A04FE7">
            <w:pPr>
              <w:pStyle w:val="ConsPlusNormal"/>
              <w:jc w:val="center"/>
            </w:pPr>
            <w:r>
              <w:t>4 и более</w:t>
            </w:r>
          </w:p>
        </w:tc>
        <w:tc>
          <w:tcPr>
            <w:tcW w:w="3474" w:type="dxa"/>
            <w:tcBorders>
              <w:top w:val="nil"/>
              <w:left w:val="nil"/>
              <w:bottom w:val="single" w:sz="4" w:space="0" w:color="auto"/>
              <w:right w:val="nil"/>
            </w:tcBorders>
          </w:tcPr>
          <w:p w:rsidR="00A04FE7" w:rsidRDefault="00A04FE7">
            <w:pPr>
              <w:pStyle w:val="ConsPlusNormal"/>
              <w:jc w:val="center"/>
            </w:pPr>
            <w:r>
              <w:t>1,58</w:t>
            </w:r>
          </w:p>
        </w:tc>
        <w:tc>
          <w:tcPr>
            <w:tcW w:w="3301" w:type="dxa"/>
            <w:tcBorders>
              <w:top w:val="nil"/>
              <w:left w:val="nil"/>
              <w:bottom w:val="single" w:sz="4" w:space="0" w:color="auto"/>
              <w:right w:val="nil"/>
            </w:tcBorders>
          </w:tcPr>
          <w:p w:rsidR="00A04FE7" w:rsidRDefault="00A04FE7">
            <w:pPr>
              <w:pStyle w:val="ConsPlusNormal"/>
              <w:jc w:val="center"/>
            </w:pPr>
            <w:r>
              <w:t>1,37</w:t>
            </w:r>
          </w:p>
        </w:tc>
      </w:tr>
    </w:tbl>
    <w:p w:rsidR="00A04FE7" w:rsidRDefault="00A04FE7">
      <w:pPr>
        <w:pStyle w:val="ConsPlusNormal"/>
        <w:jc w:val="right"/>
      </w:pPr>
    </w:p>
    <w:p w:rsidR="00A04FE7" w:rsidRDefault="00A04FE7">
      <w:pPr>
        <w:pStyle w:val="ConsPlusNormal"/>
        <w:jc w:val="right"/>
        <w:outlineLvl w:val="4"/>
      </w:pPr>
      <w:r>
        <w:t>Таблица 3</w:t>
      </w:r>
    </w:p>
    <w:p w:rsidR="00A04FE7" w:rsidRDefault="00A04FE7">
      <w:pPr>
        <w:pStyle w:val="ConsPlusNormal"/>
        <w:ind w:firstLine="540"/>
        <w:jc w:val="both"/>
      </w:pPr>
    </w:p>
    <w:p w:rsidR="00A04FE7" w:rsidRDefault="00A04FE7">
      <w:pPr>
        <w:pStyle w:val="ConsPlusNormal"/>
        <w:jc w:val="center"/>
      </w:pPr>
      <w:bookmarkStart w:id="13" w:name="P588"/>
      <w:bookmarkEnd w:id="13"/>
      <w:r>
        <w:t>Поправочный коэффициент K2, зависящий от количества</w:t>
      </w:r>
    </w:p>
    <w:p w:rsidR="00A04FE7" w:rsidRDefault="00A04FE7">
      <w:pPr>
        <w:pStyle w:val="ConsPlusNormal"/>
        <w:jc w:val="center"/>
      </w:pPr>
      <w:r>
        <w:t>человек, проживающих в 1 квартире (жилом доме)</w:t>
      </w:r>
    </w:p>
    <w:p w:rsidR="00A04FE7" w:rsidRDefault="00A04FE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4"/>
        <w:gridCol w:w="4372"/>
      </w:tblGrid>
      <w:tr w:rsidR="00A04FE7">
        <w:tc>
          <w:tcPr>
            <w:tcW w:w="4604" w:type="dxa"/>
            <w:tcBorders>
              <w:top w:val="single" w:sz="4" w:space="0" w:color="auto"/>
              <w:left w:val="nil"/>
              <w:bottom w:val="single" w:sz="4" w:space="0" w:color="auto"/>
            </w:tcBorders>
          </w:tcPr>
          <w:p w:rsidR="00A04FE7" w:rsidRDefault="00A04FE7">
            <w:pPr>
              <w:pStyle w:val="ConsPlusNormal"/>
              <w:jc w:val="center"/>
            </w:pPr>
            <w:r>
              <w:t>Показатель среднего количества человек, проживающих в 1 квартире (жилом доме)</w:t>
            </w:r>
          </w:p>
        </w:tc>
        <w:tc>
          <w:tcPr>
            <w:tcW w:w="4372" w:type="dxa"/>
            <w:tcBorders>
              <w:top w:val="single" w:sz="4" w:space="0" w:color="auto"/>
              <w:bottom w:val="single" w:sz="4" w:space="0" w:color="auto"/>
              <w:right w:val="nil"/>
            </w:tcBorders>
          </w:tcPr>
          <w:p w:rsidR="00A04FE7" w:rsidRDefault="00A04FE7">
            <w:pPr>
              <w:pStyle w:val="ConsPlusNormal"/>
              <w:jc w:val="center"/>
            </w:pPr>
            <w:r>
              <w:t>Коэффициент K2</w:t>
            </w:r>
          </w:p>
        </w:tc>
      </w:tr>
      <w:tr w:rsidR="00A04FE7">
        <w:tblPrEx>
          <w:tblBorders>
            <w:insideH w:val="none" w:sz="0" w:space="0" w:color="auto"/>
            <w:insideV w:val="none" w:sz="0" w:space="0" w:color="auto"/>
          </w:tblBorders>
        </w:tblPrEx>
        <w:tc>
          <w:tcPr>
            <w:tcW w:w="4604" w:type="dxa"/>
            <w:tcBorders>
              <w:top w:val="single" w:sz="4" w:space="0" w:color="auto"/>
              <w:left w:val="nil"/>
              <w:bottom w:val="nil"/>
              <w:right w:val="nil"/>
            </w:tcBorders>
          </w:tcPr>
          <w:p w:rsidR="00A04FE7" w:rsidRDefault="00A04FE7">
            <w:pPr>
              <w:pStyle w:val="ConsPlusNormal"/>
              <w:jc w:val="center"/>
            </w:pPr>
            <w:r>
              <w:t>1</w:t>
            </w:r>
          </w:p>
        </w:tc>
        <w:tc>
          <w:tcPr>
            <w:tcW w:w="4372" w:type="dxa"/>
            <w:tcBorders>
              <w:top w:val="single" w:sz="4" w:space="0" w:color="auto"/>
              <w:left w:val="nil"/>
              <w:bottom w:val="nil"/>
              <w:right w:val="nil"/>
            </w:tcBorders>
          </w:tcPr>
          <w:p w:rsidR="00A04FE7" w:rsidRDefault="00A04FE7">
            <w:pPr>
              <w:pStyle w:val="ConsPlusNormal"/>
              <w:jc w:val="center"/>
            </w:pPr>
            <w:r>
              <w:t>1</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1,2</w:t>
            </w:r>
          </w:p>
        </w:tc>
        <w:tc>
          <w:tcPr>
            <w:tcW w:w="4372" w:type="dxa"/>
            <w:tcBorders>
              <w:top w:val="nil"/>
              <w:left w:val="nil"/>
              <w:bottom w:val="nil"/>
              <w:right w:val="nil"/>
            </w:tcBorders>
          </w:tcPr>
          <w:p w:rsidR="00A04FE7" w:rsidRDefault="00A04FE7">
            <w:pPr>
              <w:pStyle w:val="ConsPlusNormal"/>
              <w:jc w:val="center"/>
            </w:pPr>
            <w:r>
              <w:t>0,88</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1,4</w:t>
            </w:r>
          </w:p>
        </w:tc>
        <w:tc>
          <w:tcPr>
            <w:tcW w:w="4372" w:type="dxa"/>
            <w:tcBorders>
              <w:top w:val="nil"/>
              <w:left w:val="nil"/>
              <w:bottom w:val="nil"/>
              <w:right w:val="nil"/>
            </w:tcBorders>
          </w:tcPr>
          <w:p w:rsidR="00A04FE7" w:rsidRDefault="00A04FE7">
            <w:pPr>
              <w:pStyle w:val="ConsPlusNormal"/>
              <w:jc w:val="center"/>
            </w:pPr>
            <w:r>
              <w:t>0,79</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1,6</w:t>
            </w:r>
          </w:p>
        </w:tc>
        <w:tc>
          <w:tcPr>
            <w:tcW w:w="4372" w:type="dxa"/>
            <w:tcBorders>
              <w:top w:val="nil"/>
              <w:left w:val="nil"/>
              <w:bottom w:val="nil"/>
              <w:right w:val="nil"/>
            </w:tcBorders>
          </w:tcPr>
          <w:p w:rsidR="00A04FE7" w:rsidRDefault="00A04FE7">
            <w:pPr>
              <w:pStyle w:val="ConsPlusNormal"/>
              <w:jc w:val="center"/>
            </w:pPr>
            <w:r>
              <w:t>0,72</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1,8</w:t>
            </w:r>
          </w:p>
        </w:tc>
        <w:tc>
          <w:tcPr>
            <w:tcW w:w="4372" w:type="dxa"/>
            <w:tcBorders>
              <w:top w:val="nil"/>
              <w:left w:val="nil"/>
              <w:bottom w:val="nil"/>
              <w:right w:val="nil"/>
            </w:tcBorders>
          </w:tcPr>
          <w:p w:rsidR="00A04FE7" w:rsidRDefault="00A04FE7">
            <w:pPr>
              <w:pStyle w:val="ConsPlusNormal"/>
              <w:jc w:val="center"/>
            </w:pPr>
            <w:r>
              <w:t>0,67</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2</w:t>
            </w:r>
          </w:p>
        </w:tc>
        <w:tc>
          <w:tcPr>
            <w:tcW w:w="4372" w:type="dxa"/>
            <w:tcBorders>
              <w:top w:val="nil"/>
              <w:left w:val="nil"/>
              <w:bottom w:val="nil"/>
              <w:right w:val="nil"/>
            </w:tcBorders>
          </w:tcPr>
          <w:p w:rsidR="00A04FE7" w:rsidRDefault="00A04FE7">
            <w:pPr>
              <w:pStyle w:val="ConsPlusNormal"/>
              <w:jc w:val="center"/>
            </w:pPr>
            <w:r>
              <w:t>0,62</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2,2</w:t>
            </w:r>
          </w:p>
        </w:tc>
        <w:tc>
          <w:tcPr>
            <w:tcW w:w="4372" w:type="dxa"/>
            <w:tcBorders>
              <w:top w:val="nil"/>
              <w:left w:val="nil"/>
              <w:bottom w:val="nil"/>
              <w:right w:val="nil"/>
            </w:tcBorders>
          </w:tcPr>
          <w:p w:rsidR="00A04FE7" w:rsidRDefault="00A04FE7">
            <w:pPr>
              <w:pStyle w:val="ConsPlusNormal"/>
              <w:jc w:val="center"/>
            </w:pPr>
            <w:r>
              <w:t>0,58</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2,4</w:t>
            </w:r>
          </w:p>
        </w:tc>
        <w:tc>
          <w:tcPr>
            <w:tcW w:w="4372" w:type="dxa"/>
            <w:tcBorders>
              <w:top w:val="nil"/>
              <w:left w:val="nil"/>
              <w:bottom w:val="nil"/>
              <w:right w:val="nil"/>
            </w:tcBorders>
          </w:tcPr>
          <w:p w:rsidR="00A04FE7" w:rsidRDefault="00A04FE7">
            <w:pPr>
              <w:pStyle w:val="ConsPlusNormal"/>
              <w:jc w:val="center"/>
            </w:pPr>
            <w:r>
              <w:t>0,55</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2,6</w:t>
            </w:r>
          </w:p>
        </w:tc>
        <w:tc>
          <w:tcPr>
            <w:tcW w:w="4372" w:type="dxa"/>
            <w:tcBorders>
              <w:top w:val="nil"/>
              <w:left w:val="nil"/>
              <w:bottom w:val="nil"/>
              <w:right w:val="nil"/>
            </w:tcBorders>
          </w:tcPr>
          <w:p w:rsidR="00A04FE7" w:rsidRDefault="00A04FE7">
            <w:pPr>
              <w:pStyle w:val="ConsPlusNormal"/>
              <w:jc w:val="center"/>
            </w:pPr>
            <w:r>
              <w:t>0,52</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2,8</w:t>
            </w:r>
          </w:p>
        </w:tc>
        <w:tc>
          <w:tcPr>
            <w:tcW w:w="4372" w:type="dxa"/>
            <w:tcBorders>
              <w:top w:val="nil"/>
              <w:left w:val="nil"/>
              <w:bottom w:val="nil"/>
              <w:right w:val="nil"/>
            </w:tcBorders>
          </w:tcPr>
          <w:p w:rsidR="00A04FE7" w:rsidRDefault="00A04FE7">
            <w:pPr>
              <w:pStyle w:val="ConsPlusNormal"/>
              <w:jc w:val="center"/>
            </w:pPr>
            <w:r>
              <w:t>0,5</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3</w:t>
            </w:r>
          </w:p>
        </w:tc>
        <w:tc>
          <w:tcPr>
            <w:tcW w:w="4372" w:type="dxa"/>
            <w:tcBorders>
              <w:top w:val="nil"/>
              <w:left w:val="nil"/>
              <w:bottom w:val="nil"/>
              <w:right w:val="nil"/>
            </w:tcBorders>
          </w:tcPr>
          <w:p w:rsidR="00A04FE7" w:rsidRDefault="00A04FE7">
            <w:pPr>
              <w:pStyle w:val="ConsPlusNormal"/>
              <w:jc w:val="center"/>
            </w:pPr>
            <w:r>
              <w:t>0,48</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3,2</w:t>
            </w:r>
          </w:p>
        </w:tc>
        <w:tc>
          <w:tcPr>
            <w:tcW w:w="4372" w:type="dxa"/>
            <w:tcBorders>
              <w:top w:val="nil"/>
              <w:left w:val="nil"/>
              <w:bottom w:val="nil"/>
              <w:right w:val="nil"/>
            </w:tcBorders>
          </w:tcPr>
          <w:p w:rsidR="00A04FE7" w:rsidRDefault="00A04FE7">
            <w:pPr>
              <w:pStyle w:val="ConsPlusNormal"/>
              <w:jc w:val="center"/>
            </w:pPr>
            <w:r>
              <w:t>0,45</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3,4</w:t>
            </w:r>
          </w:p>
        </w:tc>
        <w:tc>
          <w:tcPr>
            <w:tcW w:w="4372" w:type="dxa"/>
            <w:tcBorders>
              <w:top w:val="nil"/>
              <w:left w:val="nil"/>
              <w:bottom w:val="nil"/>
              <w:right w:val="nil"/>
            </w:tcBorders>
          </w:tcPr>
          <w:p w:rsidR="00A04FE7" w:rsidRDefault="00A04FE7">
            <w:pPr>
              <w:pStyle w:val="ConsPlusNormal"/>
              <w:jc w:val="center"/>
            </w:pPr>
            <w:r>
              <w:t>0,44</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3,6</w:t>
            </w:r>
          </w:p>
        </w:tc>
        <w:tc>
          <w:tcPr>
            <w:tcW w:w="4372" w:type="dxa"/>
            <w:tcBorders>
              <w:top w:val="nil"/>
              <w:left w:val="nil"/>
              <w:bottom w:val="nil"/>
              <w:right w:val="nil"/>
            </w:tcBorders>
          </w:tcPr>
          <w:p w:rsidR="00A04FE7" w:rsidRDefault="00A04FE7">
            <w:pPr>
              <w:pStyle w:val="ConsPlusNormal"/>
              <w:jc w:val="center"/>
            </w:pPr>
            <w:r>
              <w:t>0,42</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3,8</w:t>
            </w:r>
          </w:p>
        </w:tc>
        <w:tc>
          <w:tcPr>
            <w:tcW w:w="4372" w:type="dxa"/>
            <w:tcBorders>
              <w:top w:val="nil"/>
              <w:left w:val="nil"/>
              <w:bottom w:val="nil"/>
              <w:right w:val="nil"/>
            </w:tcBorders>
          </w:tcPr>
          <w:p w:rsidR="00A04FE7" w:rsidRDefault="00A04FE7">
            <w:pPr>
              <w:pStyle w:val="ConsPlusNormal"/>
              <w:jc w:val="center"/>
            </w:pPr>
            <w:r>
              <w:t>0,41</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4</w:t>
            </w:r>
          </w:p>
        </w:tc>
        <w:tc>
          <w:tcPr>
            <w:tcW w:w="4372" w:type="dxa"/>
            <w:tcBorders>
              <w:top w:val="nil"/>
              <w:left w:val="nil"/>
              <w:bottom w:val="nil"/>
              <w:right w:val="nil"/>
            </w:tcBorders>
          </w:tcPr>
          <w:p w:rsidR="00A04FE7" w:rsidRDefault="00A04FE7">
            <w:pPr>
              <w:pStyle w:val="ConsPlusNormal"/>
              <w:jc w:val="center"/>
            </w:pPr>
            <w:r>
              <w:t>0,39</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4,2</w:t>
            </w:r>
          </w:p>
        </w:tc>
        <w:tc>
          <w:tcPr>
            <w:tcW w:w="4372" w:type="dxa"/>
            <w:tcBorders>
              <w:top w:val="nil"/>
              <w:left w:val="nil"/>
              <w:bottom w:val="nil"/>
              <w:right w:val="nil"/>
            </w:tcBorders>
          </w:tcPr>
          <w:p w:rsidR="00A04FE7" w:rsidRDefault="00A04FE7">
            <w:pPr>
              <w:pStyle w:val="ConsPlusNormal"/>
              <w:jc w:val="center"/>
            </w:pPr>
            <w:r>
              <w:t>0,38</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4,4</w:t>
            </w:r>
          </w:p>
        </w:tc>
        <w:tc>
          <w:tcPr>
            <w:tcW w:w="4372" w:type="dxa"/>
            <w:tcBorders>
              <w:top w:val="nil"/>
              <w:left w:val="nil"/>
              <w:bottom w:val="nil"/>
              <w:right w:val="nil"/>
            </w:tcBorders>
          </w:tcPr>
          <w:p w:rsidR="00A04FE7" w:rsidRDefault="00A04FE7">
            <w:pPr>
              <w:pStyle w:val="ConsPlusNormal"/>
              <w:jc w:val="center"/>
            </w:pPr>
            <w:r>
              <w:t>0,37</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4,6</w:t>
            </w:r>
          </w:p>
        </w:tc>
        <w:tc>
          <w:tcPr>
            <w:tcW w:w="4372" w:type="dxa"/>
            <w:tcBorders>
              <w:top w:val="nil"/>
              <w:left w:val="nil"/>
              <w:bottom w:val="nil"/>
              <w:right w:val="nil"/>
            </w:tcBorders>
          </w:tcPr>
          <w:p w:rsidR="00A04FE7" w:rsidRDefault="00A04FE7">
            <w:pPr>
              <w:pStyle w:val="ConsPlusNormal"/>
              <w:jc w:val="center"/>
            </w:pPr>
            <w:r>
              <w:t>0,36</w:t>
            </w:r>
          </w:p>
        </w:tc>
      </w:tr>
      <w:tr w:rsidR="00A04FE7">
        <w:tblPrEx>
          <w:tblBorders>
            <w:insideH w:val="none" w:sz="0" w:space="0" w:color="auto"/>
            <w:insideV w:val="none" w:sz="0" w:space="0" w:color="auto"/>
          </w:tblBorders>
        </w:tblPrEx>
        <w:tc>
          <w:tcPr>
            <w:tcW w:w="4604" w:type="dxa"/>
            <w:tcBorders>
              <w:top w:val="nil"/>
              <w:left w:val="nil"/>
              <w:bottom w:val="nil"/>
              <w:right w:val="nil"/>
            </w:tcBorders>
          </w:tcPr>
          <w:p w:rsidR="00A04FE7" w:rsidRDefault="00A04FE7">
            <w:pPr>
              <w:pStyle w:val="ConsPlusNormal"/>
              <w:jc w:val="center"/>
            </w:pPr>
            <w:r>
              <w:t>4,8</w:t>
            </w:r>
          </w:p>
        </w:tc>
        <w:tc>
          <w:tcPr>
            <w:tcW w:w="4372" w:type="dxa"/>
            <w:tcBorders>
              <w:top w:val="nil"/>
              <w:left w:val="nil"/>
              <w:bottom w:val="nil"/>
              <w:right w:val="nil"/>
            </w:tcBorders>
          </w:tcPr>
          <w:p w:rsidR="00A04FE7" w:rsidRDefault="00A04FE7">
            <w:pPr>
              <w:pStyle w:val="ConsPlusNormal"/>
              <w:jc w:val="center"/>
            </w:pPr>
            <w:r>
              <w:t>0,35</w:t>
            </w:r>
          </w:p>
        </w:tc>
      </w:tr>
      <w:tr w:rsidR="00A04FE7">
        <w:tblPrEx>
          <w:tblBorders>
            <w:insideH w:val="none" w:sz="0" w:space="0" w:color="auto"/>
            <w:insideV w:val="none" w:sz="0" w:space="0" w:color="auto"/>
          </w:tblBorders>
        </w:tblPrEx>
        <w:tc>
          <w:tcPr>
            <w:tcW w:w="4604" w:type="dxa"/>
            <w:tcBorders>
              <w:top w:val="nil"/>
              <w:left w:val="nil"/>
              <w:bottom w:val="single" w:sz="4" w:space="0" w:color="auto"/>
              <w:right w:val="nil"/>
            </w:tcBorders>
          </w:tcPr>
          <w:p w:rsidR="00A04FE7" w:rsidRDefault="00A04FE7">
            <w:pPr>
              <w:pStyle w:val="ConsPlusNormal"/>
              <w:jc w:val="center"/>
            </w:pPr>
            <w:r>
              <w:t>5 и более</w:t>
            </w:r>
          </w:p>
        </w:tc>
        <w:tc>
          <w:tcPr>
            <w:tcW w:w="4372" w:type="dxa"/>
            <w:tcBorders>
              <w:top w:val="nil"/>
              <w:left w:val="nil"/>
              <w:bottom w:val="single" w:sz="4" w:space="0" w:color="auto"/>
              <w:right w:val="nil"/>
            </w:tcBorders>
          </w:tcPr>
          <w:p w:rsidR="00A04FE7" w:rsidRDefault="00A04FE7">
            <w:pPr>
              <w:pStyle w:val="ConsPlusNormal"/>
              <w:jc w:val="center"/>
            </w:pPr>
            <w:r>
              <w:t>0,34</w:t>
            </w:r>
          </w:p>
        </w:tc>
      </w:tr>
    </w:tbl>
    <w:p w:rsidR="00A04FE7" w:rsidRDefault="00A04FE7">
      <w:pPr>
        <w:pStyle w:val="ConsPlusNormal"/>
        <w:ind w:firstLine="540"/>
        <w:jc w:val="both"/>
      </w:pPr>
    </w:p>
    <w:p w:rsidR="00A04FE7" w:rsidRDefault="00A04FE7">
      <w:pPr>
        <w:pStyle w:val="ConsPlusNormal"/>
        <w:ind w:firstLine="540"/>
        <w:jc w:val="both"/>
      </w:pPr>
      <w:r>
        <w:t xml:space="preserve">8(1). Утратил силу. - </w:t>
      </w:r>
      <w:hyperlink r:id="rId160" w:history="1">
        <w:r>
          <w:rPr>
            <w:color w:val="0000FF"/>
          </w:rPr>
          <w:t>Постановление</w:t>
        </w:r>
      </w:hyperlink>
      <w:r>
        <w:t xml:space="preserve"> Правительства РФ от 29.06.2016 N 603.</w:t>
      </w:r>
    </w:p>
    <w:p w:rsidR="00A04FE7" w:rsidRDefault="00A04FE7">
      <w:pPr>
        <w:pStyle w:val="ConsPlusNormal"/>
        <w:ind w:firstLine="540"/>
        <w:jc w:val="both"/>
      </w:pPr>
    </w:p>
    <w:p w:rsidR="00A04FE7" w:rsidRDefault="00A04FE7">
      <w:pPr>
        <w:pStyle w:val="ConsPlusNormal"/>
        <w:jc w:val="center"/>
        <w:outlineLvl w:val="3"/>
      </w:pPr>
      <w:r>
        <w:t>Формула определения норматива потребления коммунальной</w:t>
      </w:r>
    </w:p>
    <w:p w:rsidR="00A04FE7" w:rsidRDefault="00A04FE7">
      <w:pPr>
        <w:pStyle w:val="ConsPlusNormal"/>
        <w:jc w:val="center"/>
      </w:pPr>
      <w:r>
        <w:t>услуги по электроснабжению на общедомовые нужды</w:t>
      </w:r>
    </w:p>
    <w:p w:rsidR="00A04FE7" w:rsidRDefault="00A04FE7">
      <w:pPr>
        <w:pStyle w:val="ConsPlusNormal"/>
        <w:ind w:firstLine="540"/>
        <w:jc w:val="both"/>
      </w:pPr>
    </w:p>
    <w:p w:rsidR="00A04FE7" w:rsidRDefault="00A04FE7">
      <w:pPr>
        <w:pStyle w:val="ConsPlusNormal"/>
        <w:ind w:firstLine="540"/>
        <w:jc w:val="both"/>
      </w:pPr>
      <w:r>
        <w:t xml:space="preserve">9. Утратил силу с 1 января 2017 года. - </w:t>
      </w:r>
      <w:hyperlink r:id="rId161" w:history="1">
        <w:r>
          <w:rPr>
            <w:color w:val="0000FF"/>
          </w:rPr>
          <w:t>Постановление</w:t>
        </w:r>
      </w:hyperlink>
      <w:r>
        <w:t xml:space="preserve"> Правительства РФ от 26.12.2016 N 1498.</w:t>
      </w:r>
    </w:p>
    <w:p w:rsidR="00A04FE7" w:rsidRDefault="00A04FE7">
      <w:pPr>
        <w:pStyle w:val="ConsPlusNormal"/>
        <w:ind w:firstLine="540"/>
        <w:jc w:val="both"/>
      </w:pPr>
      <w:r>
        <w:t xml:space="preserve">9(1). Утратил силу. - </w:t>
      </w:r>
      <w:hyperlink r:id="rId162" w:history="1">
        <w:r>
          <w:rPr>
            <w:color w:val="0000FF"/>
          </w:rPr>
          <w:t>Постановление</w:t>
        </w:r>
      </w:hyperlink>
      <w:r>
        <w:t xml:space="preserve"> Правительства РФ от 29.06.2016 N 603.</w:t>
      </w:r>
    </w:p>
    <w:p w:rsidR="00A04FE7" w:rsidRDefault="00A04FE7">
      <w:pPr>
        <w:pStyle w:val="ConsPlusNormal"/>
        <w:ind w:firstLine="540"/>
        <w:jc w:val="both"/>
      </w:pPr>
    </w:p>
    <w:p w:rsidR="00A04FE7" w:rsidRDefault="00A04FE7">
      <w:pPr>
        <w:pStyle w:val="ConsPlusNormal"/>
        <w:jc w:val="center"/>
        <w:outlineLvl w:val="3"/>
      </w:pPr>
      <w:r>
        <w:t>Формула определения норматива потребления коммунальной</w:t>
      </w:r>
    </w:p>
    <w:p w:rsidR="00A04FE7" w:rsidRDefault="00A04FE7">
      <w:pPr>
        <w:pStyle w:val="ConsPlusNormal"/>
        <w:jc w:val="center"/>
      </w:pPr>
      <w:r>
        <w:t>услуги по газоснабжению в жилых помещениях</w:t>
      </w:r>
    </w:p>
    <w:p w:rsidR="00A04FE7" w:rsidRDefault="00A04FE7">
      <w:pPr>
        <w:pStyle w:val="ConsPlusNormal"/>
        <w:ind w:firstLine="540"/>
        <w:jc w:val="both"/>
      </w:pPr>
    </w:p>
    <w:p w:rsidR="00A04FE7" w:rsidRDefault="00A04FE7">
      <w:pPr>
        <w:pStyle w:val="ConsPlusNormal"/>
        <w:ind w:firstLine="540"/>
        <w:jc w:val="both"/>
      </w:pPr>
      <w:r>
        <w:t>10. 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11)</w:t>
      </w:r>
    </w:p>
    <w:p w:rsidR="00A04FE7" w:rsidRDefault="00A04FE7">
      <w:pPr>
        <w:pStyle w:val="ConsPlusNormal"/>
        <w:jc w:val="right"/>
      </w:pPr>
    </w:p>
    <w:p w:rsidR="00A04FE7" w:rsidRDefault="00A04FE7">
      <w:pPr>
        <w:pStyle w:val="ConsPlusNormal"/>
        <w:jc w:val="center"/>
      </w:pPr>
      <w:r w:rsidRPr="00B01362">
        <w:rPr>
          <w:position w:val="-24"/>
        </w:rPr>
        <w:pict>
          <v:shape id="_x0000_i1051" style="width:64.5pt;height:36.75pt" coordsize="" o:spt="100" adj="0,,0" path="" filled="f" stroked="f">
            <v:stroke joinstyle="miter"/>
            <v:imagedata r:id="rId163" o:title="base_1_210402_154"/>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0"/>
        </w:rPr>
        <w:pict>
          <v:shape id="_x0000_i1052" style="width:18.75pt;height:19.5pt" coordsize="" o:spt="100" adj="0,,0" path="" filled="f" stroked="f">
            <v:stroke joinstyle="miter"/>
            <v:imagedata r:id="rId164" o:title="base_1_210402_155"/>
            <v:formulas/>
            <v:path o:connecttype="segments"/>
          </v:shape>
        </w:pict>
      </w:r>
      <w:r>
        <w:t xml:space="preserve">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rsidR="00A04FE7" w:rsidRDefault="00A04FE7">
      <w:pPr>
        <w:pStyle w:val="ConsPlusNormal"/>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природного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A04FE7" w:rsidRDefault="00A04FE7">
      <w:pPr>
        <w:pStyle w:val="ConsPlusNormal"/>
        <w:ind w:firstLine="540"/>
        <w:jc w:val="both"/>
      </w:pPr>
      <w:r>
        <w:t>12 - количество месяцев в году.</w:t>
      </w:r>
    </w:p>
    <w:p w:rsidR="00A04FE7" w:rsidRDefault="00A04FE7">
      <w:pPr>
        <w:pStyle w:val="ConsPlusNormal"/>
        <w:ind w:firstLine="540"/>
        <w:jc w:val="both"/>
      </w:pPr>
      <w:r>
        <w:t>11. Норматив потребления коммунальной услуги по газоснабжению в жилых помещениях при 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12)</w:t>
      </w:r>
    </w:p>
    <w:p w:rsidR="00A04FE7" w:rsidRDefault="00A04FE7">
      <w:pPr>
        <w:pStyle w:val="ConsPlusNormal"/>
        <w:ind w:firstLine="540"/>
        <w:jc w:val="both"/>
      </w:pPr>
    </w:p>
    <w:p w:rsidR="00A04FE7" w:rsidRDefault="00A04FE7">
      <w:pPr>
        <w:pStyle w:val="ConsPlusNormal"/>
        <w:jc w:val="center"/>
      </w:pPr>
      <w:r w:rsidRPr="00B01362">
        <w:rPr>
          <w:position w:val="-24"/>
        </w:rPr>
        <w:pict>
          <v:shape id="_x0000_i1053" style="width:64.5pt;height:36.75pt" coordsize="" o:spt="100" adj="0,,0" path="" filled="f" stroked="f">
            <v:stroke joinstyle="miter"/>
            <v:imagedata r:id="rId165" o:title="base_1_210402_156"/>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6"/>
        </w:rPr>
        <w:pict>
          <v:shape id="_x0000_i1054" style="width:19.5pt;height:17.25pt" coordsize="" o:spt="100" adj="0,,0" path="" filled="f" stroked="f">
            <v:stroke joinstyle="miter"/>
            <v:imagedata r:id="rId166" o:title="base_1_210402_157"/>
            <v:formulas/>
            <v:path o:connecttype="segments"/>
          </v:shape>
        </w:pict>
      </w:r>
      <w:r>
        <w:t xml:space="preserve"> - суммарный за год массовый расход газа (кг)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w:t>
      </w:r>
      <w:hyperlink w:anchor="P685" w:history="1">
        <w:r>
          <w:rPr>
            <w:color w:val="0000FF"/>
          </w:rPr>
          <w:t>формуле 14</w:t>
        </w:r>
      </w:hyperlink>
      <w:r>
        <w:t>;</w:t>
      </w:r>
    </w:p>
    <w:p w:rsidR="00A04FE7" w:rsidRDefault="00A04FE7">
      <w:pPr>
        <w:pStyle w:val="ConsPlusNormal"/>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A04FE7" w:rsidRDefault="00A04FE7">
      <w:pPr>
        <w:pStyle w:val="ConsPlusNormal"/>
        <w:ind w:firstLine="540"/>
        <w:jc w:val="both"/>
      </w:pPr>
      <w:r>
        <w:t>12 - количество месяцев в году.</w:t>
      </w:r>
    </w:p>
    <w:p w:rsidR="00A04FE7" w:rsidRDefault="00A04FE7">
      <w:pPr>
        <w:pStyle w:val="ConsPlusNormal"/>
        <w:ind w:firstLine="540"/>
        <w:jc w:val="both"/>
      </w:pPr>
      <w:r>
        <w:t>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 °C и P = 760 мм рт. ст.) осуществляется расчетным путем по каждому прибору учета по следующей формуле:</w:t>
      </w:r>
    </w:p>
    <w:p w:rsidR="00A04FE7" w:rsidRDefault="00A04FE7">
      <w:pPr>
        <w:pStyle w:val="ConsPlusNormal"/>
        <w:ind w:firstLine="540"/>
        <w:jc w:val="both"/>
      </w:pPr>
    </w:p>
    <w:p w:rsidR="00A04FE7" w:rsidRDefault="00A04FE7">
      <w:pPr>
        <w:pStyle w:val="ConsPlusNormal"/>
        <w:jc w:val="right"/>
      </w:pPr>
      <w:r>
        <w:t>(формула 13)</w:t>
      </w:r>
    </w:p>
    <w:p w:rsidR="00A04FE7" w:rsidRDefault="00A04FE7">
      <w:pPr>
        <w:pStyle w:val="ConsPlusNormal"/>
        <w:jc w:val="right"/>
      </w:pPr>
    </w:p>
    <w:p w:rsidR="00A04FE7" w:rsidRDefault="00A04FE7">
      <w:pPr>
        <w:pStyle w:val="ConsPlusNormal"/>
        <w:jc w:val="center"/>
      </w:pPr>
      <w:bookmarkStart w:id="14" w:name="P671"/>
      <w:bookmarkEnd w:id="14"/>
      <w:r w:rsidRPr="00B01362">
        <w:rPr>
          <w:position w:val="-30"/>
        </w:rPr>
        <w:pict>
          <v:shape id="_x0000_i1055" style="width:2in;height:38.25pt" coordsize="" o:spt="100" adj="0,,0" path="" filled="f" stroked="f">
            <v:stroke joinstyle="miter"/>
            <v:imagedata r:id="rId167" o:title="base_1_210402_158"/>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0"/>
        </w:rPr>
        <w:pict>
          <v:shape id="_x0000_i1056" style="width:18.75pt;height:19.5pt" coordsize="" o:spt="100" adj="0,,0" path="" filled="f" stroked="f">
            <v:stroke joinstyle="miter"/>
            <v:imagedata r:id="rId168" o:title="base_1_210402_159"/>
            <v:formulas/>
            <v:path o:connecttype="segments"/>
          </v:shape>
        </w:pict>
      </w:r>
      <w:r>
        <w:t xml:space="preserve"> -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(куб. м);</w:t>
      </w:r>
    </w:p>
    <w:p w:rsidR="00A04FE7" w:rsidRDefault="00A04FE7">
      <w:pPr>
        <w:pStyle w:val="ConsPlusNormal"/>
        <w:ind w:firstLine="540"/>
        <w:jc w:val="both"/>
      </w:pPr>
      <w:r w:rsidRPr="00B01362">
        <w:rPr>
          <w:position w:val="-12"/>
        </w:rPr>
        <w:pict>
          <v:shape id="_x0000_i1057" style="width:17.25pt;height:19.5pt" coordsize="" o:spt="100" adj="0,,0" path="" filled="f" stroked="f">
            <v:stroke joinstyle="miter"/>
            <v:imagedata r:id="rId169" o:title="base_1_210402_160"/>
            <v:formulas/>
            <v:path o:connecttype="segments"/>
          </v:shape>
        </w:pict>
      </w:r>
      <w:r>
        <w:t xml:space="preserve"> - действительное давление газа в рабочей зоне прибора учета (мм рт. ст.);</w:t>
      </w:r>
    </w:p>
    <w:p w:rsidR="00A04FE7" w:rsidRDefault="00A04FE7">
      <w:pPr>
        <w:pStyle w:val="ConsPlusNormal"/>
        <w:ind w:firstLine="540"/>
        <w:jc w:val="both"/>
      </w:pPr>
      <w:r w:rsidRPr="00B01362">
        <w:rPr>
          <w:position w:val="-12"/>
        </w:rPr>
        <w:pict>
          <v:shape id="_x0000_i1058" style="width:15pt;height:19.5pt" coordsize="" o:spt="100" adj="0,,0" path="" filled="f" stroked="f">
            <v:stroke joinstyle="miter"/>
            <v:imagedata r:id="rId170" o:title="base_1_210402_161"/>
            <v:formulas/>
            <v:path o:connecttype="segments"/>
          </v:shape>
        </w:pict>
      </w:r>
      <w:r>
        <w:t xml:space="preserve"> - барометрическое давление атмосферы (мм рт. ст.);</w:t>
      </w:r>
    </w:p>
    <w:p w:rsidR="00A04FE7" w:rsidRDefault="00A04FE7">
      <w:pPr>
        <w:pStyle w:val="ConsPlusNormal"/>
        <w:ind w:firstLine="540"/>
        <w:jc w:val="both"/>
      </w:pPr>
      <w:r>
        <w:t>293 - температура газа при стандартных условиях (К);</w:t>
      </w:r>
    </w:p>
    <w:p w:rsidR="00A04FE7" w:rsidRDefault="00A04FE7">
      <w:pPr>
        <w:pStyle w:val="ConsPlusNormal"/>
        <w:ind w:firstLine="540"/>
        <w:jc w:val="both"/>
      </w:pPr>
      <w:r>
        <w:t>273 - абсолютная температура газа (К);</w:t>
      </w:r>
    </w:p>
    <w:p w:rsidR="00A04FE7" w:rsidRDefault="00A04FE7">
      <w:pPr>
        <w:pStyle w:val="ConsPlusNormal"/>
        <w:ind w:firstLine="540"/>
        <w:jc w:val="both"/>
      </w:pPr>
      <w:r>
        <w:t>760 - давление атмосферы при стандартных условиях (мм рт. ст.);</w:t>
      </w:r>
    </w:p>
    <w:p w:rsidR="00A04FE7" w:rsidRDefault="00A04FE7">
      <w:pPr>
        <w:pStyle w:val="ConsPlusNormal"/>
        <w:ind w:firstLine="540"/>
        <w:jc w:val="both"/>
      </w:pPr>
      <w:r w:rsidRPr="00B01362">
        <w:rPr>
          <w:position w:val="-12"/>
        </w:rPr>
        <w:pict>
          <v:shape id="_x0000_i1059" style="width:17.25pt;height:19.5pt" coordsize="" o:spt="100" adj="0,,0" path="" filled="f" stroked="f">
            <v:stroke joinstyle="miter"/>
            <v:imagedata r:id="rId171" o:title="base_1_210402_162"/>
            <v:formulas/>
            <v:path o:connecttype="segments"/>
          </v:shape>
        </w:pict>
      </w:r>
      <w:r>
        <w:t xml:space="preserve"> - действительная температура в рабочей зоне прибора учета (°C).</w:t>
      </w:r>
    </w:p>
    <w:p w:rsidR="00A04FE7" w:rsidRDefault="00A04FE7">
      <w:pPr>
        <w:pStyle w:val="ConsPlusNormal"/>
        <w:ind w:firstLine="540"/>
        <w:jc w:val="both"/>
      </w:pPr>
      <w:r>
        <w:t>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w:t>
      </w:r>
      <w:r w:rsidRPr="00B01362">
        <w:rPr>
          <w:position w:val="-10"/>
        </w:rPr>
        <w:pict>
          <v:shape id="_x0000_i1060" style="width:18.75pt;height:19.5pt" coordsize="" o:spt="100" adj="0,,0" path="" filled="f" stroked="f">
            <v:stroke joinstyle="miter"/>
            <v:imagedata r:id="rId168" o:title="base_1_210402_163"/>
            <v:formulas/>
            <v:path o:connecttype="segments"/>
          </v:shape>
        </w:pict>
      </w:r>
      <w:r>
        <w:t>), приводят к стандартным условиям (</w:t>
      </w:r>
      <w:r w:rsidRPr="00B01362">
        <w:rPr>
          <w:position w:val="-10"/>
        </w:rPr>
        <w:pict>
          <v:shape id="_x0000_i1061" style="width:18.75pt;height:19.5pt" coordsize="" o:spt="100" adj="0,,0" path="" filled="f" stroked="f">
            <v:stroke joinstyle="miter"/>
            <v:imagedata r:id="rId172" o:title="base_1_210402_164"/>
            <v:formulas/>
            <v:path o:connecttype="segments"/>
          </v:shape>
        </w:pict>
      </w:r>
      <w:r>
        <w:t xml:space="preserve">) по </w:t>
      </w:r>
      <w:hyperlink w:anchor="P671" w:history="1">
        <w:r>
          <w:rPr>
            <w:color w:val="0000FF"/>
          </w:rPr>
          <w:t>формуле 13</w:t>
        </w:r>
      </w:hyperlink>
      <w:r>
        <w:t xml:space="preserve"> и пересчитывают в массовый расход газа (кг) по следующей формуле:</w:t>
      </w:r>
    </w:p>
    <w:p w:rsidR="00A04FE7" w:rsidRDefault="00A04FE7">
      <w:pPr>
        <w:pStyle w:val="ConsPlusNormal"/>
        <w:ind w:firstLine="540"/>
        <w:jc w:val="both"/>
      </w:pPr>
    </w:p>
    <w:p w:rsidR="00A04FE7" w:rsidRDefault="00A04FE7">
      <w:pPr>
        <w:pStyle w:val="ConsPlusNormal"/>
        <w:jc w:val="right"/>
      </w:pPr>
      <w:r>
        <w:t>(формула 14)</w:t>
      </w:r>
    </w:p>
    <w:p w:rsidR="00A04FE7" w:rsidRDefault="00A04FE7">
      <w:pPr>
        <w:pStyle w:val="ConsPlusNormal"/>
        <w:ind w:firstLine="540"/>
        <w:jc w:val="both"/>
      </w:pPr>
    </w:p>
    <w:p w:rsidR="00A04FE7" w:rsidRDefault="00A04FE7">
      <w:pPr>
        <w:pStyle w:val="ConsPlusNormal"/>
        <w:jc w:val="center"/>
      </w:pPr>
      <w:bookmarkStart w:id="15" w:name="P685"/>
      <w:bookmarkEnd w:id="15"/>
      <w:r w:rsidRPr="00B01362">
        <w:rPr>
          <w:position w:val="-12"/>
        </w:rPr>
        <w:pict>
          <v:shape id="_x0000_i1062" style="width:75.75pt;height:21.75pt" coordsize="" o:spt="100" adj="0,,0" path="" filled="f" stroked="f">
            <v:stroke joinstyle="miter"/>
            <v:imagedata r:id="rId173" o:title="base_1_210402_165"/>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0"/>
        </w:rPr>
        <w:pict>
          <v:shape id="_x0000_i1063" style="width:18.75pt;height:19.5pt" coordsize="" o:spt="100" adj="0,,0" path="" filled="f" stroked="f">
            <v:stroke joinstyle="miter"/>
            <v:imagedata r:id="rId174" o:title="base_1_210402_166"/>
            <v:formulas/>
            <v:path o:connecttype="segments"/>
          </v:shape>
        </w:pict>
      </w:r>
      <w:r>
        <w:t xml:space="preserve"> - расход газа, приведенный к стандартным условиям (куб. м);</w:t>
      </w:r>
    </w:p>
    <w:p w:rsidR="00A04FE7" w:rsidRDefault="00A04FE7">
      <w:pPr>
        <w:pStyle w:val="ConsPlusNormal"/>
        <w:ind w:firstLine="540"/>
        <w:jc w:val="both"/>
      </w:pPr>
      <w:r w:rsidRPr="00B01362">
        <w:rPr>
          <w:position w:val="-12"/>
        </w:rPr>
        <w:pict>
          <v:shape id="_x0000_i1064" style="width:21.75pt;height:19.5pt" coordsize="" o:spt="100" adj="0,,0" path="" filled="f" stroked="f">
            <v:stroke joinstyle="miter"/>
            <v:imagedata r:id="rId175" o:title="base_1_210402_167"/>
            <v:formulas/>
            <v:path o:connecttype="segments"/>
          </v:shape>
        </w:pict>
      </w:r>
      <w:r>
        <w:t xml:space="preserve"> - плотность сжиженного углеводородного газа при стандартных условиях (кг/куб. м).</w:t>
      </w:r>
    </w:p>
    <w:p w:rsidR="00A04FE7" w:rsidRDefault="00A04FE7">
      <w:pPr>
        <w:pStyle w:val="ConsPlusNormal"/>
        <w:ind w:firstLine="540"/>
        <w:jc w:val="both"/>
      </w:pPr>
      <w:r>
        <w:t>14. Плотность сжиженного углеводородного газа при стандартных условиях (кг/куб. м)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15)</w:t>
      </w:r>
    </w:p>
    <w:p w:rsidR="00A04FE7" w:rsidRDefault="00A04FE7">
      <w:pPr>
        <w:pStyle w:val="ConsPlusNormal"/>
        <w:ind w:firstLine="540"/>
        <w:jc w:val="both"/>
      </w:pPr>
    </w:p>
    <w:p w:rsidR="00A04FE7" w:rsidRDefault="00A04FE7">
      <w:pPr>
        <w:pStyle w:val="ConsPlusNormal"/>
        <w:jc w:val="center"/>
      </w:pPr>
      <w:r w:rsidRPr="00B01362">
        <w:rPr>
          <w:position w:val="-14"/>
        </w:rPr>
        <w:pict>
          <v:shape id="_x0000_i1065" style="width:139.5pt;height:22.5pt" coordsize="" o:spt="100" adj="0,,0" path="" filled="f" stroked="f">
            <v:stroke joinstyle="miter"/>
            <v:imagedata r:id="rId176" o:title="base_1_210402_168"/>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066" style="width:22.5pt;height:19.5pt" coordsize="" o:spt="100" adj="0,,0" path="" filled="f" stroked="f">
            <v:stroke joinstyle="miter"/>
            <v:imagedata r:id="rId177" o:title="base_1_210402_169"/>
            <v:formulas/>
            <v:path o:connecttype="segments"/>
          </v:shape>
        </w:pict>
      </w:r>
      <w:r>
        <w:t xml:space="preserve"> - плотность i-</w:t>
      </w:r>
      <w:proofErr w:type="spellStart"/>
      <w:r>
        <w:t>го</w:t>
      </w:r>
      <w:proofErr w:type="spellEnd"/>
      <w:r>
        <w:t xml:space="preserve"> компонента сжиженного углеводородного газа при стандартных условиях (кг/куб. м);</w:t>
      </w:r>
    </w:p>
    <w:p w:rsidR="00A04FE7" w:rsidRDefault="00A04FE7">
      <w:pPr>
        <w:pStyle w:val="ConsPlusNormal"/>
        <w:ind w:firstLine="540"/>
        <w:jc w:val="both"/>
      </w:pPr>
      <w:r w:rsidRPr="00B01362">
        <w:rPr>
          <w:position w:val="-12"/>
        </w:rPr>
        <w:pict>
          <v:shape id="_x0000_i1067" style="width:17.25pt;height:19.5pt" coordsize="" o:spt="100" adj="0,,0" path="" filled="f" stroked="f">
            <v:stroke joinstyle="miter"/>
            <v:imagedata r:id="rId178" o:title="base_1_210402_170"/>
            <v:formulas/>
            <v:path o:connecttype="segments"/>
          </v:shape>
        </w:pict>
      </w:r>
      <w:r>
        <w:t xml:space="preserve"> - объемное содержание i-</w:t>
      </w:r>
      <w:proofErr w:type="spellStart"/>
      <w:r>
        <w:t>го</w:t>
      </w:r>
      <w:proofErr w:type="spellEnd"/>
      <w:r>
        <w:t xml:space="preserve"> компонента сжиженного углеводородного газа (% об.).</w:t>
      </w:r>
    </w:p>
    <w:p w:rsidR="00A04FE7" w:rsidRDefault="00A04FE7">
      <w:pPr>
        <w:pStyle w:val="ConsPlusNormal"/>
        <w:ind w:firstLine="540"/>
        <w:jc w:val="both"/>
      </w:pPr>
      <w:r>
        <w:t>15. Объемное содержание i-</w:t>
      </w:r>
      <w:proofErr w:type="spellStart"/>
      <w:r>
        <w:t>го</w:t>
      </w:r>
      <w:proofErr w:type="spellEnd"/>
      <w:r>
        <w:t xml:space="preserve"> компонента сжиженного углеводородного газа (% об.)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16)</w:t>
      </w:r>
    </w:p>
    <w:p w:rsidR="00A04FE7" w:rsidRDefault="00A04FE7">
      <w:pPr>
        <w:pStyle w:val="ConsPlusNormal"/>
        <w:ind w:firstLine="540"/>
        <w:jc w:val="both"/>
      </w:pPr>
    </w:p>
    <w:p w:rsidR="00A04FE7" w:rsidRDefault="00A04FE7">
      <w:pPr>
        <w:pStyle w:val="ConsPlusNormal"/>
        <w:jc w:val="center"/>
      </w:pPr>
      <w:r w:rsidRPr="00B01362">
        <w:rPr>
          <w:position w:val="-32"/>
        </w:rPr>
        <w:pict>
          <v:shape id="_x0000_i1068" style="width:105.75pt;height:38.25pt" coordsize="" o:spt="100" adj="0,,0" path="" filled="f" stroked="f">
            <v:stroke joinstyle="miter"/>
            <v:imagedata r:id="rId179" o:title="base_1_210402_171"/>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069" style="width:17.25pt;height:19.5pt" coordsize="" o:spt="100" adj="0,,0" path="" filled="f" stroked="f">
            <v:stroke joinstyle="miter"/>
            <v:imagedata r:id="rId180" o:title="base_1_210402_172"/>
            <v:formulas/>
            <v:path o:connecttype="segments"/>
          </v:shape>
        </w:pict>
      </w:r>
      <w:r>
        <w:t xml:space="preserve"> - коэффициент сжимаемости i-</w:t>
      </w:r>
      <w:proofErr w:type="spellStart"/>
      <w:r>
        <w:t>го</w:t>
      </w:r>
      <w:proofErr w:type="spellEnd"/>
      <w:r>
        <w:t xml:space="preserve"> компонента сжиженного углеводородного газа при стандартных условиях;</w:t>
      </w:r>
    </w:p>
    <w:p w:rsidR="00A04FE7" w:rsidRDefault="00A04FE7">
      <w:pPr>
        <w:pStyle w:val="ConsPlusNormal"/>
        <w:ind w:firstLine="540"/>
        <w:jc w:val="both"/>
      </w:pPr>
      <w:r w:rsidRPr="00B01362">
        <w:rPr>
          <w:position w:val="-12"/>
        </w:rPr>
        <w:pict>
          <v:shape id="_x0000_i1070" style="width:19.5pt;height:19.5pt" coordsize="" o:spt="100" adj="0,,0" path="" filled="f" stroked="f">
            <v:stroke joinstyle="miter"/>
            <v:imagedata r:id="rId181" o:title="base_1_210402_173"/>
            <v:formulas/>
            <v:path o:connecttype="segments"/>
          </v:shape>
        </w:pict>
      </w:r>
      <w:r>
        <w:t xml:space="preserve"> - мольное содержание i-</w:t>
      </w:r>
      <w:proofErr w:type="spellStart"/>
      <w:r>
        <w:t>го</w:t>
      </w:r>
      <w:proofErr w:type="spellEnd"/>
      <w:r>
        <w:t xml:space="preserve"> компонента сжиженного углеводородного газа (% мол.).</w:t>
      </w:r>
    </w:p>
    <w:p w:rsidR="00A04FE7" w:rsidRDefault="00A04FE7">
      <w:pPr>
        <w:pStyle w:val="ConsPlusNormal"/>
        <w:ind w:firstLine="540"/>
        <w:jc w:val="both"/>
      </w:pPr>
      <w:r>
        <w:t>16. Мольное содержание i-</w:t>
      </w:r>
      <w:proofErr w:type="spellStart"/>
      <w:r>
        <w:t>го</w:t>
      </w:r>
      <w:proofErr w:type="spellEnd"/>
      <w:r>
        <w:t xml:space="preserve"> компонента сжиженного углеводородного газа (% мол.)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17)</w:t>
      </w:r>
    </w:p>
    <w:p w:rsidR="00A04FE7" w:rsidRDefault="00A04FE7">
      <w:pPr>
        <w:pStyle w:val="ConsPlusNormal"/>
        <w:jc w:val="right"/>
      </w:pPr>
    </w:p>
    <w:p w:rsidR="00A04FE7" w:rsidRDefault="00A04FE7">
      <w:pPr>
        <w:pStyle w:val="ConsPlusNormal"/>
        <w:jc w:val="center"/>
      </w:pPr>
      <w:r w:rsidRPr="00B01362">
        <w:rPr>
          <w:position w:val="-32"/>
        </w:rPr>
        <w:pict>
          <v:shape id="_x0000_i1071" style="width:114.75pt;height:38.25pt" coordsize="" o:spt="100" adj="0,,0" path="" filled="f" stroked="f">
            <v:stroke joinstyle="miter"/>
            <v:imagedata r:id="rId182" o:title="base_1_210402_174"/>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072" style="width:18.75pt;height:19.5pt" coordsize="" o:spt="100" adj="0,,0" path="" filled="f" stroked="f">
            <v:stroke joinstyle="miter"/>
            <v:imagedata r:id="rId183" o:title="base_1_210402_175"/>
            <v:formulas/>
            <v:path o:connecttype="segments"/>
          </v:shape>
        </w:pict>
      </w:r>
      <w:r>
        <w:t xml:space="preserve"> - массовое содержание i-</w:t>
      </w:r>
      <w:proofErr w:type="spellStart"/>
      <w:r>
        <w:t>го</w:t>
      </w:r>
      <w:proofErr w:type="spellEnd"/>
      <w:r>
        <w:t xml:space="preserve"> компонента сжиженного углеводородного газа (% </w:t>
      </w:r>
      <w:proofErr w:type="spellStart"/>
      <w:r>
        <w:t>мас</w:t>
      </w:r>
      <w:proofErr w:type="spellEnd"/>
      <w:r>
        <w:t>.);</w:t>
      </w:r>
    </w:p>
    <w:p w:rsidR="00A04FE7" w:rsidRDefault="00A04FE7">
      <w:pPr>
        <w:pStyle w:val="ConsPlusNormal"/>
        <w:ind w:firstLine="540"/>
        <w:jc w:val="both"/>
      </w:pPr>
      <w:r w:rsidRPr="00B01362">
        <w:rPr>
          <w:position w:val="-12"/>
        </w:rPr>
        <w:pict>
          <v:shape id="_x0000_i1073" style="width:18.75pt;height:19.5pt" coordsize="" o:spt="100" adj="0,,0" path="" filled="f" stroked="f">
            <v:stroke joinstyle="miter"/>
            <v:imagedata r:id="rId184" o:title="base_1_210402_176"/>
            <v:formulas/>
            <v:path o:connecttype="segments"/>
          </v:shape>
        </w:pict>
      </w:r>
      <w:r>
        <w:t xml:space="preserve"> - молекулярная масса i-</w:t>
      </w:r>
      <w:proofErr w:type="spellStart"/>
      <w:r>
        <w:t>го</w:t>
      </w:r>
      <w:proofErr w:type="spellEnd"/>
      <w:r>
        <w:t xml:space="preserve"> компонента сжиженного углеводородного газа.</w:t>
      </w:r>
    </w:p>
    <w:p w:rsidR="00A04FE7" w:rsidRDefault="00A04FE7">
      <w:pPr>
        <w:pStyle w:val="ConsPlusNormal"/>
        <w:ind w:firstLine="540"/>
        <w:jc w:val="both"/>
      </w:pPr>
      <w:r>
        <w:t xml:space="preserve">17. </w:t>
      </w:r>
      <w:proofErr w:type="gramStart"/>
      <w:r>
        <w:t xml:space="preserve">Значения </w:t>
      </w:r>
      <w:r w:rsidRPr="00B01362">
        <w:rPr>
          <w:position w:val="-12"/>
        </w:rPr>
        <w:pict>
          <v:shape id="_x0000_i1074" style="width:22.5pt;height:19.5pt" coordsize="" o:spt="100" adj="0,,0" path="" filled="f" stroked="f">
            <v:stroke joinstyle="miter"/>
            <v:imagedata r:id="rId177" o:title="base_1_210402_177"/>
            <v:formulas/>
            <v:path o:connecttype="segments"/>
          </v:shape>
        </w:pict>
      </w:r>
      <w:r>
        <w:t>,</w:t>
      </w:r>
      <w:proofErr w:type="gramEnd"/>
      <w:r>
        <w:t xml:space="preserve"> </w:t>
      </w:r>
      <w:r w:rsidRPr="00B01362">
        <w:rPr>
          <w:position w:val="-12"/>
        </w:rPr>
        <w:pict>
          <v:shape id="_x0000_i1075" style="width:17.25pt;height:19.5pt" coordsize="" o:spt="100" adj="0,,0" path="" filled="f" stroked="f">
            <v:stroke joinstyle="miter"/>
            <v:imagedata r:id="rId180" o:title="base_1_210402_178"/>
            <v:formulas/>
            <v:path o:connecttype="segments"/>
          </v:shape>
        </w:pict>
      </w:r>
      <w:r>
        <w:t xml:space="preserve">, </w:t>
      </w:r>
      <w:r w:rsidRPr="00B01362">
        <w:rPr>
          <w:position w:val="-12"/>
        </w:rPr>
        <w:pict>
          <v:shape id="_x0000_i1076" style="width:18.75pt;height:19.5pt" coordsize="" o:spt="100" adj="0,,0" path="" filled="f" stroked="f">
            <v:stroke joinstyle="miter"/>
            <v:imagedata r:id="rId184" o:title="base_1_210402_179"/>
            <v:formulas/>
            <v:path o:connecttype="segments"/>
          </v:shape>
        </w:pict>
      </w:r>
      <w:r>
        <w:t xml:space="preserve"> определяются на основании стандартов, устанавливающих требования к составу компонентов и физическим свойствам сжиженного углеводородного газа.</w:t>
      </w:r>
    </w:p>
    <w:p w:rsidR="00A04FE7" w:rsidRDefault="00A04FE7">
      <w:pPr>
        <w:pStyle w:val="ConsPlusNormal"/>
        <w:ind w:firstLine="540"/>
        <w:jc w:val="both"/>
      </w:pPr>
    </w:p>
    <w:p w:rsidR="00A04FE7" w:rsidRDefault="00A04FE7">
      <w:pPr>
        <w:pStyle w:val="ConsPlusNormal"/>
        <w:jc w:val="center"/>
        <w:outlineLvl w:val="2"/>
      </w:pPr>
      <w:bookmarkStart w:id="16" w:name="P719"/>
      <w:bookmarkEnd w:id="16"/>
      <w:r>
        <w:t>II. Определение нормативов потребления коммунальных услуг</w:t>
      </w:r>
    </w:p>
    <w:p w:rsidR="00A04FE7" w:rsidRDefault="00A04FE7">
      <w:pPr>
        <w:pStyle w:val="ConsPlusNormal"/>
        <w:jc w:val="center"/>
      </w:pPr>
      <w:r>
        <w:t>в жилых помещениях, нормативов потребления коммунальных</w:t>
      </w:r>
    </w:p>
    <w:p w:rsidR="00A04FE7" w:rsidRDefault="00A04FE7">
      <w:pPr>
        <w:pStyle w:val="ConsPlusNormal"/>
        <w:jc w:val="center"/>
      </w:pPr>
      <w:r>
        <w:t>услуг на общедомовые нужды с применением расчетного метода</w:t>
      </w:r>
    </w:p>
    <w:p w:rsidR="00A04FE7" w:rsidRDefault="00A04FE7">
      <w:pPr>
        <w:pStyle w:val="ConsPlusNormal"/>
        <w:ind w:firstLine="540"/>
        <w:jc w:val="both"/>
      </w:pPr>
    </w:p>
    <w:p w:rsidR="00A04FE7" w:rsidRDefault="00A04FE7">
      <w:pPr>
        <w:pStyle w:val="ConsPlusNormal"/>
        <w:jc w:val="center"/>
        <w:outlineLvl w:val="3"/>
      </w:pPr>
      <w:r>
        <w:t>Формула расчета норматива потребления коммунальной услуги</w:t>
      </w:r>
    </w:p>
    <w:p w:rsidR="00A04FE7" w:rsidRDefault="00A04FE7">
      <w:pPr>
        <w:pStyle w:val="ConsPlusNormal"/>
        <w:jc w:val="center"/>
      </w:pPr>
      <w:r>
        <w:t>по отоплению в жилых помещениях</w:t>
      </w:r>
    </w:p>
    <w:p w:rsidR="00A04FE7" w:rsidRDefault="00A04FE7">
      <w:pPr>
        <w:pStyle w:val="ConsPlusNormal"/>
        <w:ind w:firstLine="540"/>
        <w:jc w:val="both"/>
      </w:pPr>
    </w:p>
    <w:p w:rsidR="00A04FE7" w:rsidRDefault="00A04FE7">
      <w:pPr>
        <w:pStyle w:val="ConsPlusNormal"/>
        <w:ind w:firstLine="540"/>
        <w:jc w:val="both"/>
      </w:pPr>
      <w:r>
        <w:t>18. Норматив потребления коммунальной услуги по отоплению в жилых и нежилых помещениях (Гкал на 1 кв. м общей площади всех жилых и нежилых помещений в многоквартирном доме или жилого дома в месяц)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18)</w:t>
      </w:r>
    </w:p>
    <w:p w:rsidR="00A04FE7" w:rsidRDefault="00A04FE7">
      <w:pPr>
        <w:pStyle w:val="ConsPlusNormal"/>
        <w:ind w:firstLine="540"/>
        <w:jc w:val="both"/>
      </w:pPr>
    </w:p>
    <w:p w:rsidR="00A04FE7" w:rsidRDefault="00A04FE7">
      <w:pPr>
        <w:pStyle w:val="ConsPlusNormal"/>
        <w:jc w:val="center"/>
      </w:pPr>
      <w:r w:rsidRPr="00B01362">
        <w:rPr>
          <w:position w:val="-30"/>
        </w:rPr>
        <w:pict>
          <v:shape id="_x0000_i1077" style="width:83.25pt;height:38.25pt" coordsize="" o:spt="100" adj="0,,0" path="" filled="f" stroked="f">
            <v:stroke joinstyle="miter"/>
            <v:imagedata r:id="rId135" o:title="base_1_210402_180"/>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078" style="width:17.25pt;height:19.5pt" coordsize="" o:spt="100" adj="0,,0" path="" filled="f" stroked="f">
            <v:stroke joinstyle="miter"/>
            <v:imagedata r:id="rId185" o:title="base_1_210402_181"/>
            <v:formulas/>
            <v:path o:connecttype="segments"/>
          </v:shape>
        </w:pict>
      </w:r>
      <w:r>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определяемое по </w:t>
      </w:r>
      <w:hyperlink w:anchor="P742" w:history="1">
        <w:r>
          <w:rPr>
            <w:color w:val="0000FF"/>
          </w:rPr>
          <w:t>формуле 19</w:t>
        </w:r>
      </w:hyperlink>
      <w:r>
        <w:t>;</w:t>
      </w:r>
    </w:p>
    <w:p w:rsidR="00A04FE7" w:rsidRDefault="00A04FE7">
      <w:pPr>
        <w:pStyle w:val="ConsPlusNormal"/>
        <w:ind w:firstLine="540"/>
        <w:jc w:val="both"/>
      </w:pPr>
      <w:r w:rsidRPr="00B01362">
        <w:rPr>
          <w:position w:val="-6"/>
        </w:rPr>
        <w:pict>
          <v:shape id="_x0000_i1079" style="width:18.75pt;height:17.25pt" coordsize="" o:spt="100" adj="0,,0" path="" filled="f" stroked="f">
            <v:stroke joinstyle="miter"/>
            <v:imagedata r:id="rId186" o:title="base_1_210402_182"/>
            <v:formulas/>
            <v:path o:connecttype="segments"/>
          </v:shape>
        </w:pict>
      </w:r>
      <w:r>
        <w:t xml:space="preserve"> - общая площадь всех жилых и нежилых помещений в многоквартирных домах или общая площадь жилых домов (кв. м);</w:t>
      </w:r>
    </w:p>
    <w:p w:rsidR="00A04FE7" w:rsidRDefault="00A04FE7">
      <w:pPr>
        <w:pStyle w:val="ConsPlusNormal"/>
        <w:ind w:firstLine="540"/>
        <w:jc w:val="both"/>
      </w:pPr>
      <w:r w:rsidRPr="00B01362">
        <w:rPr>
          <w:position w:val="-12"/>
        </w:rPr>
        <w:pict>
          <v:shape id="_x0000_i1080" style="width:18.75pt;height:19.5pt" coordsize="" o:spt="100" adj="0,,0" path="" filled="f" stroked="f">
            <v:stroke joinstyle="miter"/>
            <v:imagedata r:id="rId187" o:title="base_1_210402_183"/>
            <v:formulas/>
            <v:path o:connecttype="segments"/>
          </v:shape>
        </w:pic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A04FE7" w:rsidRDefault="00A04FE7">
      <w:pPr>
        <w:pStyle w:val="ConsPlusNormal"/>
        <w:jc w:val="both"/>
      </w:pPr>
      <w:r>
        <w:t xml:space="preserve">(п. 18 в ред. </w:t>
      </w:r>
      <w:hyperlink r:id="rId188" w:history="1">
        <w:r>
          <w:rPr>
            <w:color w:val="0000FF"/>
          </w:rPr>
          <w:t>Постановления</w:t>
        </w:r>
      </w:hyperlink>
      <w:r>
        <w:t xml:space="preserve"> Правительства РФ от 16.04.2013 N 344)</w:t>
      </w:r>
    </w:p>
    <w:p w:rsidR="00A04FE7" w:rsidRDefault="00A04FE7">
      <w:pPr>
        <w:pStyle w:val="ConsPlusNormal"/>
        <w:ind w:firstLine="540"/>
        <w:jc w:val="both"/>
      </w:pPr>
      <w:r>
        <w:t xml:space="preserve">18(1). Утратил силу. - </w:t>
      </w:r>
      <w:hyperlink r:id="rId189" w:history="1">
        <w:r>
          <w:rPr>
            <w:color w:val="0000FF"/>
          </w:rPr>
          <w:t>Постановление</w:t>
        </w:r>
      </w:hyperlink>
      <w:r>
        <w:t xml:space="preserve"> Правительства РФ от 29.06.2016 N 603.</w:t>
      </w:r>
    </w:p>
    <w:p w:rsidR="00A04FE7" w:rsidRDefault="00A04FE7">
      <w:pPr>
        <w:pStyle w:val="ConsPlusNormal"/>
        <w:ind w:firstLine="540"/>
        <w:jc w:val="both"/>
      </w:pPr>
      <w:r>
        <w:t>19. Количество тепловой энергии (Гкал/год), необходимой для отопления многоквартирного дома или жилого дома,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19)</w:t>
      </w:r>
    </w:p>
    <w:p w:rsidR="00A04FE7" w:rsidRDefault="00A04FE7">
      <w:pPr>
        <w:pStyle w:val="ConsPlusNormal"/>
        <w:ind w:firstLine="540"/>
        <w:jc w:val="both"/>
      </w:pPr>
    </w:p>
    <w:p w:rsidR="00A04FE7" w:rsidRDefault="00A04FE7">
      <w:pPr>
        <w:pStyle w:val="ConsPlusNormal"/>
        <w:jc w:val="center"/>
      </w:pPr>
      <w:bookmarkStart w:id="17" w:name="P742"/>
      <w:bookmarkEnd w:id="17"/>
      <w:r w:rsidRPr="00B01362">
        <w:rPr>
          <w:position w:val="-32"/>
        </w:rPr>
        <w:pict>
          <v:shape id="_x0000_i1081" style="width:186.75pt;height:40.5pt" coordsize="" o:spt="100" adj="0,,0" path="" filled="f" stroked="f">
            <v:stroke joinstyle="miter"/>
            <v:imagedata r:id="rId190" o:title="base_1_210402_184"/>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082" style="width:25.5pt;height:19.5pt" coordsize="" o:spt="100" adj="0,,0" path="" filled="f" stroked="f">
            <v:stroke joinstyle="miter"/>
            <v:imagedata r:id="rId191" o:title="base_1_210402_185"/>
            <v:formulas/>
            <v:path o:connecttype="segments"/>
          </v:shape>
        </w:pict>
      </w:r>
      <w:r>
        <w:t xml:space="preserve"> - часовая тепловая нагрузка на отопление многоквартирного дома или жилого дома (ккал/час);</w:t>
      </w:r>
    </w:p>
    <w:p w:rsidR="00A04FE7" w:rsidRDefault="00A04FE7">
      <w:pPr>
        <w:pStyle w:val="ConsPlusNormal"/>
        <w:ind w:firstLine="540"/>
        <w:jc w:val="both"/>
      </w:pPr>
      <w:r w:rsidRPr="00B01362">
        <w:rPr>
          <w:position w:val="-12"/>
        </w:rPr>
        <w:pict>
          <v:shape id="_x0000_i1083" style="width:17.25pt;height:19.5pt" coordsize="" o:spt="100" adj="0,,0" path="" filled="f" stroked="f">
            <v:stroke joinstyle="miter"/>
            <v:imagedata r:id="rId192" o:title="base_1_210402_186"/>
            <v:formulas/>
            <v:path o:connecttype="segments"/>
          </v:shape>
        </w:pict>
      </w:r>
      <w:r>
        <w:t xml:space="preserve"> - температура внутреннего воздуха отапливаемых жилых помещений многоквартирного дома или жилого дома (°C);</w:t>
      </w:r>
    </w:p>
    <w:p w:rsidR="00A04FE7" w:rsidRDefault="00A04FE7">
      <w:pPr>
        <w:pStyle w:val="ConsPlusNormal"/>
        <w:ind w:firstLine="540"/>
        <w:jc w:val="both"/>
      </w:pPr>
      <w:r w:rsidRPr="00B01362">
        <w:rPr>
          <w:position w:val="-14"/>
        </w:rPr>
        <w:pict>
          <v:shape id="_x0000_i1084" style="width:19.5pt;height:21.75pt" coordsize="" o:spt="100" adj="0,,0" path="" filled="f" stroked="f">
            <v:stroke joinstyle="miter"/>
            <v:imagedata r:id="rId193" o:title="base_1_210402_187"/>
            <v:formulas/>
            <v:path o:connecttype="segments"/>
          </v:shape>
        </w:pict>
      </w:r>
      <w:r>
        <w:t xml:space="preserve"> - среднесуточная температура наружного воздуха за отопительный период (°C);</w:t>
      </w:r>
    </w:p>
    <w:p w:rsidR="00A04FE7" w:rsidRDefault="00A04FE7">
      <w:pPr>
        <w:pStyle w:val="ConsPlusNormal"/>
        <w:ind w:firstLine="540"/>
        <w:jc w:val="both"/>
      </w:pPr>
      <w:r w:rsidRPr="00B01362">
        <w:rPr>
          <w:position w:val="-14"/>
        </w:rPr>
        <w:pict>
          <v:shape id="_x0000_i1085" style="width:17.25pt;height:21.75pt" coordsize="" o:spt="100" adj="0,,0" path="" filled="f" stroked="f">
            <v:stroke joinstyle="miter"/>
            <v:imagedata r:id="rId194" o:title="base_1_210402_188"/>
            <v:formulas/>
            <v:path o:connecttype="segments"/>
          </v:shape>
        </w:pict>
      </w:r>
      <w:r>
        <w:t xml:space="preserve"> - расчетная температура наружного воздуха в целях проектирования систем отопления (°C);</w:t>
      </w:r>
    </w:p>
    <w:p w:rsidR="00A04FE7" w:rsidRDefault="00A04FE7">
      <w:pPr>
        <w:pStyle w:val="ConsPlusNormal"/>
        <w:ind w:firstLine="540"/>
        <w:jc w:val="both"/>
      </w:pPr>
      <w:r w:rsidRPr="00B01362">
        <w:rPr>
          <w:position w:val="-12"/>
        </w:rPr>
        <w:pict>
          <v:shape id="_x0000_i1086" style="width:15.75pt;height:19.5pt" coordsize="" o:spt="100" adj="0,,0" path="" filled="f" stroked="f">
            <v:stroke joinstyle="miter"/>
            <v:imagedata r:id="rId195" o:title="base_1_210402_189"/>
            <v:formulas/>
            <v:path o:connecttype="segments"/>
          </v:shape>
        </w:pict>
      </w:r>
      <w:r>
        <w:t xml:space="preserve"> - продолжительность отопительного периода (суток в год), характеризующегося среднесуточной температурой наружного воздуха 8 °C и ниже;</w:t>
      </w:r>
    </w:p>
    <w:p w:rsidR="00A04FE7" w:rsidRDefault="00A04FE7">
      <w:pPr>
        <w:pStyle w:val="ConsPlusNormal"/>
        <w:ind w:firstLine="540"/>
        <w:jc w:val="both"/>
      </w:pPr>
      <w:r>
        <w:t>24 - количество часов в сутках;</w:t>
      </w:r>
    </w:p>
    <w:p w:rsidR="00A04FE7" w:rsidRDefault="00A04FE7">
      <w:pPr>
        <w:pStyle w:val="ConsPlusNormal"/>
        <w:ind w:firstLine="540"/>
        <w:jc w:val="both"/>
      </w:pPr>
      <w:r w:rsidRPr="00B01362">
        <w:rPr>
          <w:position w:val="-6"/>
        </w:rPr>
        <w:pict>
          <v:shape id="_x0000_i1087" style="width:24pt;height:17.25pt" coordsize="" o:spt="100" adj="0,,0" path="" filled="f" stroked="f">
            <v:stroke joinstyle="miter"/>
            <v:imagedata r:id="rId196" o:title="base_1_210402_190"/>
            <v:formulas/>
            <v:path o:connecttype="segments"/>
          </v:shape>
        </w:pict>
      </w:r>
      <w:r>
        <w:t xml:space="preserve"> - коэффициент перевода из ккал в Гкал.</w:t>
      </w:r>
    </w:p>
    <w:p w:rsidR="00A04FE7" w:rsidRDefault="00A04FE7">
      <w:pPr>
        <w:pStyle w:val="ConsPlusNormal"/>
        <w:ind w:firstLine="540"/>
        <w:jc w:val="both"/>
      </w:pPr>
      <w:r>
        <w:t xml:space="preserve">Количественные </w:t>
      </w:r>
      <w:proofErr w:type="gramStart"/>
      <w:r>
        <w:t xml:space="preserve">значения </w:t>
      </w:r>
      <w:r w:rsidRPr="00B01362">
        <w:rPr>
          <w:position w:val="-12"/>
        </w:rPr>
        <w:pict>
          <v:shape id="_x0000_i1088" style="width:17.25pt;height:19.5pt" coordsize="" o:spt="100" adj="0,,0" path="" filled="f" stroked="f">
            <v:stroke joinstyle="miter"/>
            <v:imagedata r:id="rId192" o:title="base_1_210402_191"/>
            <v:formulas/>
            <v:path o:connecttype="segments"/>
          </v:shape>
        </w:pict>
      </w:r>
      <w:r>
        <w:t>,</w:t>
      </w:r>
      <w:proofErr w:type="gramEnd"/>
      <w:r>
        <w:t xml:space="preserve"> </w:t>
      </w:r>
      <w:r w:rsidRPr="00B01362">
        <w:rPr>
          <w:position w:val="-14"/>
        </w:rPr>
        <w:pict>
          <v:shape id="_x0000_i1089" style="width:19.5pt;height:21.75pt" coordsize="" o:spt="100" adj="0,,0" path="" filled="f" stroked="f">
            <v:stroke joinstyle="miter"/>
            <v:imagedata r:id="rId193" o:title="base_1_210402_192"/>
            <v:formulas/>
            <v:path o:connecttype="segments"/>
          </v:shape>
        </w:pict>
      </w:r>
      <w:r>
        <w:t xml:space="preserve">, </w:t>
      </w:r>
      <w:r w:rsidRPr="00B01362">
        <w:rPr>
          <w:position w:val="-14"/>
        </w:rPr>
        <w:pict>
          <v:shape id="_x0000_i1090" style="width:17.25pt;height:21.75pt" coordsize="" o:spt="100" adj="0,,0" path="" filled="f" stroked="f">
            <v:stroke joinstyle="miter"/>
            <v:imagedata r:id="rId194" o:title="base_1_210402_193"/>
            <v:formulas/>
            <v:path o:connecttype="segments"/>
          </v:shape>
        </w:pict>
      </w:r>
      <w:r>
        <w:t xml:space="preserve"> и случаи их применения определяются в соответствии с </w:t>
      </w:r>
      <w:hyperlink w:anchor="P278" w:history="1">
        <w:r>
          <w:rPr>
            <w:color w:val="0000FF"/>
          </w:rPr>
          <w:t>пунктом 44</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(в редакции постановления Правительства Российской Федерации от 28 марта 2012 г. N 258).</w:t>
      </w:r>
    </w:p>
    <w:p w:rsidR="00A04FE7" w:rsidRDefault="00A04FE7">
      <w:pPr>
        <w:pStyle w:val="ConsPlusNormal"/>
        <w:ind w:firstLine="540"/>
        <w:jc w:val="both"/>
      </w:pPr>
      <w:r>
        <w:t>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паспортам домов. При отсутствии указанных документации и данных часовая тепловая нагрузка (ккал в час)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20)</w:t>
      </w:r>
    </w:p>
    <w:p w:rsidR="00A04FE7" w:rsidRDefault="00A04FE7">
      <w:pPr>
        <w:pStyle w:val="ConsPlusNormal"/>
        <w:ind w:firstLine="540"/>
        <w:jc w:val="both"/>
      </w:pPr>
    </w:p>
    <w:p w:rsidR="00A04FE7" w:rsidRDefault="00A04FE7">
      <w:pPr>
        <w:pStyle w:val="ConsPlusNormal"/>
        <w:jc w:val="center"/>
      </w:pPr>
      <w:r w:rsidRPr="00B01362">
        <w:rPr>
          <w:position w:val="-14"/>
        </w:rPr>
        <w:pict>
          <v:shape id="_x0000_i1091" style="width:74.25pt;height:21.75pt" coordsize="" o:spt="100" adj="0,,0" path="" filled="f" stroked="f">
            <v:stroke joinstyle="miter"/>
            <v:imagedata r:id="rId197" o:title="base_1_210402_194"/>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4"/>
        </w:rPr>
        <w:pict>
          <v:shape id="_x0000_i1092" style="width:21.75pt;height:21.75pt" coordsize="" o:spt="100" adj="0,,0" path="" filled="f" stroked="f">
            <v:stroke joinstyle="miter"/>
            <v:imagedata r:id="rId198" o:title="base_1_210402_195"/>
            <v:formulas/>
            <v:path o:connecttype="segments"/>
          </v:shape>
        </w:pict>
      </w:r>
      <w:r>
        <w:t xml:space="preserve"> - нормируемый удельный расход тепловой энергии на отопление многоквартирного дома или жилого дома (ккал в час на 1 кв. м), предусмотренный в </w:t>
      </w:r>
      <w:hyperlink w:anchor="P765" w:history="1">
        <w:r>
          <w:rPr>
            <w:color w:val="0000FF"/>
          </w:rPr>
          <w:t>таблице 4</w:t>
        </w:r>
      </w:hyperlink>
      <w:r>
        <w:t>;</w:t>
      </w:r>
    </w:p>
    <w:p w:rsidR="00A04FE7" w:rsidRDefault="00A04FE7">
      <w:pPr>
        <w:pStyle w:val="ConsPlusNormal"/>
        <w:ind w:firstLine="540"/>
        <w:jc w:val="both"/>
      </w:pPr>
      <w:r>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rsidR="00A04FE7" w:rsidRDefault="00A04FE7">
      <w:pPr>
        <w:pStyle w:val="ConsPlusNormal"/>
        <w:ind w:firstLine="540"/>
        <w:jc w:val="both"/>
      </w:pPr>
    </w:p>
    <w:p w:rsidR="00A04FE7" w:rsidRDefault="00A04FE7">
      <w:pPr>
        <w:sectPr w:rsidR="00A04FE7">
          <w:pgSz w:w="11905" w:h="16838"/>
          <w:pgMar w:top="1134" w:right="850" w:bottom="1134" w:left="1701" w:header="0" w:footer="0" w:gutter="0"/>
          <w:cols w:space="720"/>
        </w:sectPr>
      </w:pPr>
    </w:p>
    <w:p w:rsidR="00A04FE7" w:rsidRDefault="00A04FE7">
      <w:pPr>
        <w:pStyle w:val="ConsPlusNormal"/>
        <w:jc w:val="right"/>
        <w:outlineLvl w:val="4"/>
      </w:pPr>
      <w:r>
        <w:t>Таблица 4</w:t>
      </w:r>
    </w:p>
    <w:p w:rsidR="00A04FE7" w:rsidRDefault="00A04FE7">
      <w:pPr>
        <w:pStyle w:val="ConsPlusNormal"/>
        <w:ind w:firstLine="540"/>
        <w:jc w:val="both"/>
      </w:pPr>
    </w:p>
    <w:p w:rsidR="00A04FE7" w:rsidRDefault="00A04FE7">
      <w:pPr>
        <w:pStyle w:val="ConsPlusNormal"/>
        <w:jc w:val="center"/>
      </w:pPr>
      <w:bookmarkStart w:id="18" w:name="P765"/>
      <w:bookmarkEnd w:id="18"/>
      <w:r>
        <w:t>Значение нормируемого удельного расхода тепловой энергии</w:t>
      </w:r>
    </w:p>
    <w:p w:rsidR="00A04FE7" w:rsidRDefault="00A04FE7">
      <w:pPr>
        <w:pStyle w:val="ConsPlusNormal"/>
        <w:jc w:val="center"/>
      </w:pPr>
      <w:r>
        <w:t>на отопление многоквартирного дома или жилого дома</w:t>
      </w:r>
    </w:p>
    <w:p w:rsidR="00A04FE7" w:rsidRDefault="00A04FE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723"/>
        <w:gridCol w:w="723"/>
        <w:gridCol w:w="723"/>
        <w:gridCol w:w="723"/>
        <w:gridCol w:w="756"/>
        <w:gridCol w:w="756"/>
        <w:gridCol w:w="756"/>
        <w:gridCol w:w="756"/>
        <w:gridCol w:w="756"/>
        <w:gridCol w:w="756"/>
      </w:tblGrid>
      <w:tr w:rsidR="00A04FE7">
        <w:tc>
          <w:tcPr>
            <w:tcW w:w="1980" w:type="dxa"/>
            <w:vMerge w:val="restart"/>
            <w:tcBorders>
              <w:top w:val="single" w:sz="4" w:space="0" w:color="auto"/>
              <w:left w:val="nil"/>
              <w:bottom w:val="single" w:sz="4" w:space="0" w:color="auto"/>
            </w:tcBorders>
          </w:tcPr>
          <w:p w:rsidR="00A04FE7" w:rsidRDefault="00A04FE7">
            <w:pPr>
              <w:pStyle w:val="ConsPlusNormal"/>
              <w:jc w:val="center"/>
            </w:pPr>
            <w:r>
              <w:t>Количество этажей</w:t>
            </w:r>
          </w:p>
        </w:tc>
        <w:tc>
          <w:tcPr>
            <w:tcW w:w="7428" w:type="dxa"/>
            <w:gridSpan w:val="10"/>
            <w:tcBorders>
              <w:top w:val="single" w:sz="4" w:space="0" w:color="auto"/>
              <w:bottom w:val="single" w:sz="4" w:space="0" w:color="auto"/>
              <w:right w:val="nil"/>
            </w:tcBorders>
          </w:tcPr>
          <w:p w:rsidR="00A04FE7" w:rsidRDefault="00A04FE7">
            <w:pPr>
              <w:pStyle w:val="ConsPlusNormal"/>
              <w:jc w:val="center"/>
            </w:pPr>
            <w:r>
              <w:t>Расчетная температура наружного воздуха</w:t>
            </w:r>
          </w:p>
        </w:tc>
      </w:tr>
      <w:tr w:rsidR="00A04FE7">
        <w:tc>
          <w:tcPr>
            <w:tcW w:w="1980" w:type="dxa"/>
            <w:vMerge/>
            <w:tcBorders>
              <w:top w:val="single" w:sz="4" w:space="0" w:color="auto"/>
              <w:left w:val="nil"/>
              <w:bottom w:val="single" w:sz="4" w:space="0" w:color="auto"/>
            </w:tcBorders>
          </w:tcPr>
          <w:p w:rsidR="00A04FE7" w:rsidRDefault="00A04FE7"/>
        </w:tc>
        <w:tc>
          <w:tcPr>
            <w:tcW w:w="723" w:type="dxa"/>
            <w:tcBorders>
              <w:top w:val="single" w:sz="4" w:space="0" w:color="auto"/>
              <w:bottom w:val="single" w:sz="4" w:space="0" w:color="auto"/>
            </w:tcBorders>
          </w:tcPr>
          <w:p w:rsidR="00A04FE7" w:rsidRDefault="00A04FE7">
            <w:pPr>
              <w:pStyle w:val="ConsPlusNormal"/>
              <w:jc w:val="center"/>
            </w:pPr>
            <w:r>
              <w:t>-10 °C</w:t>
            </w:r>
          </w:p>
        </w:tc>
        <w:tc>
          <w:tcPr>
            <w:tcW w:w="723" w:type="dxa"/>
            <w:tcBorders>
              <w:top w:val="single" w:sz="4" w:space="0" w:color="auto"/>
              <w:bottom w:val="single" w:sz="4" w:space="0" w:color="auto"/>
            </w:tcBorders>
          </w:tcPr>
          <w:p w:rsidR="00A04FE7" w:rsidRDefault="00A04FE7">
            <w:pPr>
              <w:pStyle w:val="ConsPlusNormal"/>
              <w:jc w:val="center"/>
            </w:pPr>
            <w:r>
              <w:t>-15 °C</w:t>
            </w:r>
          </w:p>
        </w:tc>
        <w:tc>
          <w:tcPr>
            <w:tcW w:w="723" w:type="dxa"/>
            <w:tcBorders>
              <w:top w:val="single" w:sz="4" w:space="0" w:color="auto"/>
              <w:bottom w:val="single" w:sz="4" w:space="0" w:color="auto"/>
            </w:tcBorders>
          </w:tcPr>
          <w:p w:rsidR="00A04FE7" w:rsidRDefault="00A04FE7">
            <w:pPr>
              <w:pStyle w:val="ConsPlusNormal"/>
              <w:jc w:val="center"/>
            </w:pPr>
            <w:r>
              <w:t>-20 °C</w:t>
            </w:r>
          </w:p>
        </w:tc>
        <w:tc>
          <w:tcPr>
            <w:tcW w:w="723" w:type="dxa"/>
            <w:tcBorders>
              <w:top w:val="single" w:sz="4" w:space="0" w:color="auto"/>
              <w:bottom w:val="single" w:sz="4" w:space="0" w:color="auto"/>
            </w:tcBorders>
          </w:tcPr>
          <w:p w:rsidR="00A04FE7" w:rsidRDefault="00A04FE7">
            <w:pPr>
              <w:pStyle w:val="ConsPlusNormal"/>
              <w:jc w:val="center"/>
            </w:pPr>
            <w:r>
              <w:t>-25 °C</w:t>
            </w:r>
          </w:p>
        </w:tc>
        <w:tc>
          <w:tcPr>
            <w:tcW w:w="756" w:type="dxa"/>
            <w:tcBorders>
              <w:top w:val="single" w:sz="4" w:space="0" w:color="auto"/>
              <w:bottom w:val="single" w:sz="4" w:space="0" w:color="auto"/>
            </w:tcBorders>
          </w:tcPr>
          <w:p w:rsidR="00A04FE7" w:rsidRDefault="00A04FE7">
            <w:pPr>
              <w:pStyle w:val="ConsPlusNormal"/>
              <w:jc w:val="center"/>
            </w:pPr>
            <w:r>
              <w:t>-30 °C</w:t>
            </w:r>
          </w:p>
        </w:tc>
        <w:tc>
          <w:tcPr>
            <w:tcW w:w="756" w:type="dxa"/>
            <w:tcBorders>
              <w:top w:val="single" w:sz="4" w:space="0" w:color="auto"/>
              <w:bottom w:val="single" w:sz="4" w:space="0" w:color="auto"/>
            </w:tcBorders>
          </w:tcPr>
          <w:p w:rsidR="00A04FE7" w:rsidRDefault="00A04FE7">
            <w:pPr>
              <w:pStyle w:val="ConsPlusNormal"/>
              <w:jc w:val="center"/>
            </w:pPr>
            <w:r>
              <w:t>-35 °C</w:t>
            </w:r>
          </w:p>
        </w:tc>
        <w:tc>
          <w:tcPr>
            <w:tcW w:w="756" w:type="dxa"/>
            <w:tcBorders>
              <w:top w:val="single" w:sz="4" w:space="0" w:color="auto"/>
              <w:bottom w:val="single" w:sz="4" w:space="0" w:color="auto"/>
            </w:tcBorders>
          </w:tcPr>
          <w:p w:rsidR="00A04FE7" w:rsidRDefault="00A04FE7">
            <w:pPr>
              <w:pStyle w:val="ConsPlusNormal"/>
              <w:jc w:val="center"/>
            </w:pPr>
            <w:r>
              <w:t>-40 °C</w:t>
            </w:r>
          </w:p>
        </w:tc>
        <w:tc>
          <w:tcPr>
            <w:tcW w:w="756" w:type="dxa"/>
            <w:tcBorders>
              <w:top w:val="single" w:sz="4" w:space="0" w:color="auto"/>
              <w:bottom w:val="single" w:sz="4" w:space="0" w:color="auto"/>
            </w:tcBorders>
          </w:tcPr>
          <w:p w:rsidR="00A04FE7" w:rsidRDefault="00A04FE7">
            <w:pPr>
              <w:pStyle w:val="ConsPlusNormal"/>
              <w:jc w:val="center"/>
            </w:pPr>
            <w:r>
              <w:t>-45 °C</w:t>
            </w:r>
          </w:p>
        </w:tc>
        <w:tc>
          <w:tcPr>
            <w:tcW w:w="756" w:type="dxa"/>
            <w:tcBorders>
              <w:top w:val="single" w:sz="4" w:space="0" w:color="auto"/>
              <w:bottom w:val="single" w:sz="4" w:space="0" w:color="auto"/>
            </w:tcBorders>
          </w:tcPr>
          <w:p w:rsidR="00A04FE7" w:rsidRDefault="00A04FE7">
            <w:pPr>
              <w:pStyle w:val="ConsPlusNormal"/>
              <w:jc w:val="center"/>
            </w:pPr>
            <w:r>
              <w:t>-50 °C</w:t>
            </w:r>
          </w:p>
        </w:tc>
        <w:tc>
          <w:tcPr>
            <w:tcW w:w="756" w:type="dxa"/>
            <w:tcBorders>
              <w:top w:val="single" w:sz="4" w:space="0" w:color="auto"/>
              <w:bottom w:val="single" w:sz="4" w:space="0" w:color="auto"/>
              <w:right w:val="nil"/>
            </w:tcBorders>
          </w:tcPr>
          <w:p w:rsidR="00A04FE7" w:rsidRDefault="00A04FE7">
            <w:pPr>
              <w:pStyle w:val="ConsPlusNormal"/>
              <w:jc w:val="center"/>
            </w:pPr>
            <w:r>
              <w:t>-55 °C</w:t>
            </w:r>
          </w:p>
        </w:tc>
      </w:tr>
      <w:tr w:rsidR="00A04FE7">
        <w:tblPrEx>
          <w:tblBorders>
            <w:insideH w:val="none" w:sz="0" w:space="0" w:color="auto"/>
            <w:insideV w:val="none" w:sz="0" w:space="0" w:color="auto"/>
          </w:tblBorders>
        </w:tblPrEx>
        <w:tc>
          <w:tcPr>
            <w:tcW w:w="9408" w:type="dxa"/>
            <w:gridSpan w:val="11"/>
            <w:tcBorders>
              <w:top w:val="single" w:sz="4" w:space="0" w:color="auto"/>
              <w:left w:val="nil"/>
              <w:bottom w:val="nil"/>
              <w:right w:val="nil"/>
            </w:tcBorders>
          </w:tcPr>
          <w:p w:rsidR="00A04FE7" w:rsidRDefault="00A04FE7">
            <w:pPr>
              <w:pStyle w:val="ConsPlusNormal"/>
              <w:jc w:val="center"/>
              <w:outlineLvl w:val="5"/>
            </w:pPr>
            <w:r>
              <w:t>I. Многоквартирные дома или жилые дома до 1999 года постройки включительно</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1</w:t>
            </w:r>
          </w:p>
        </w:tc>
        <w:tc>
          <w:tcPr>
            <w:tcW w:w="723" w:type="dxa"/>
            <w:tcBorders>
              <w:top w:val="nil"/>
              <w:left w:val="nil"/>
              <w:bottom w:val="nil"/>
              <w:right w:val="nil"/>
            </w:tcBorders>
          </w:tcPr>
          <w:p w:rsidR="00A04FE7" w:rsidRDefault="00A04FE7">
            <w:pPr>
              <w:pStyle w:val="ConsPlusNormal"/>
              <w:jc w:val="center"/>
            </w:pPr>
            <w:r>
              <w:t>128</w:t>
            </w:r>
          </w:p>
        </w:tc>
        <w:tc>
          <w:tcPr>
            <w:tcW w:w="723" w:type="dxa"/>
            <w:tcBorders>
              <w:top w:val="nil"/>
              <w:left w:val="nil"/>
              <w:bottom w:val="nil"/>
              <w:right w:val="nil"/>
            </w:tcBorders>
          </w:tcPr>
          <w:p w:rsidR="00A04FE7" w:rsidRDefault="00A04FE7">
            <w:pPr>
              <w:pStyle w:val="ConsPlusNormal"/>
              <w:jc w:val="center"/>
            </w:pPr>
            <w:r>
              <w:t>134</w:t>
            </w:r>
          </w:p>
        </w:tc>
        <w:tc>
          <w:tcPr>
            <w:tcW w:w="723" w:type="dxa"/>
            <w:tcBorders>
              <w:top w:val="nil"/>
              <w:left w:val="nil"/>
              <w:bottom w:val="nil"/>
              <w:right w:val="nil"/>
            </w:tcBorders>
          </w:tcPr>
          <w:p w:rsidR="00A04FE7" w:rsidRDefault="00A04FE7">
            <w:pPr>
              <w:pStyle w:val="ConsPlusNormal"/>
              <w:jc w:val="center"/>
            </w:pPr>
            <w:r>
              <w:t>140</w:t>
            </w:r>
          </w:p>
        </w:tc>
        <w:tc>
          <w:tcPr>
            <w:tcW w:w="723" w:type="dxa"/>
            <w:tcBorders>
              <w:top w:val="nil"/>
              <w:left w:val="nil"/>
              <w:bottom w:val="nil"/>
              <w:right w:val="nil"/>
            </w:tcBorders>
          </w:tcPr>
          <w:p w:rsidR="00A04FE7" w:rsidRDefault="00A04FE7">
            <w:pPr>
              <w:pStyle w:val="ConsPlusNormal"/>
              <w:jc w:val="center"/>
            </w:pPr>
            <w:r>
              <w:t>145</w:t>
            </w:r>
          </w:p>
        </w:tc>
        <w:tc>
          <w:tcPr>
            <w:tcW w:w="756" w:type="dxa"/>
            <w:tcBorders>
              <w:top w:val="nil"/>
              <w:left w:val="nil"/>
              <w:bottom w:val="nil"/>
              <w:right w:val="nil"/>
            </w:tcBorders>
          </w:tcPr>
          <w:p w:rsidR="00A04FE7" w:rsidRDefault="00A04FE7">
            <w:pPr>
              <w:pStyle w:val="ConsPlusNormal"/>
              <w:jc w:val="center"/>
            </w:pPr>
            <w:r>
              <w:t>149</w:t>
            </w:r>
          </w:p>
        </w:tc>
        <w:tc>
          <w:tcPr>
            <w:tcW w:w="756" w:type="dxa"/>
            <w:tcBorders>
              <w:top w:val="nil"/>
              <w:left w:val="nil"/>
              <w:bottom w:val="nil"/>
              <w:right w:val="nil"/>
            </w:tcBorders>
          </w:tcPr>
          <w:p w:rsidR="00A04FE7" w:rsidRDefault="00A04FE7">
            <w:pPr>
              <w:pStyle w:val="ConsPlusNormal"/>
              <w:jc w:val="center"/>
            </w:pPr>
            <w:r>
              <w:t>151</w:t>
            </w:r>
          </w:p>
        </w:tc>
        <w:tc>
          <w:tcPr>
            <w:tcW w:w="756" w:type="dxa"/>
            <w:tcBorders>
              <w:top w:val="nil"/>
              <w:left w:val="nil"/>
              <w:bottom w:val="nil"/>
              <w:right w:val="nil"/>
            </w:tcBorders>
          </w:tcPr>
          <w:p w:rsidR="00A04FE7" w:rsidRDefault="00A04FE7">
            <w:pPr>
              <w:pStyle w:val="ConsPlusNormal"/>
              <w:jc w:val="center"/>
            </w:pPr>
            <w:r>
              <w:t>158</w:t>
            </w:r>
          </w:p>
        </w:tc>
        <w:tc>
          <w:tcPr>
            <w:tcW w:w="756" w:type="dxa"/>
            <w:tcBorders>
              <w:top w:val="nil"/>
              <w:left w:val="nil"/>
              <w:bottom w:val="nil"/>
              <w:right w:val="nil"/>
            </w:tcBorders>
          </w:tcPr>
          <w:p w:rsidR="00A04FE7" w:rsidRDefault="00A04FE7">
            <w:pPr>
              <w:pStyle w:val="ConsPlusNormal"/>
              <w:jc w:val="center"/>
            </w:pPr>
            <w:r>
              <w:t>163</w:t>
            </w:r>
          </w:p>
        </w:tc>
        <w:tc>
          <w:tcPr>
            <w:tcW w:w="756" w:type="dxa"/>
            <w:tcBorders>
              <w:top w:val="nil"/>
              <w:left w:val="nil"/>
              <w:bottom w:val="nil"/>
              <w:right w:val="nil"/>
            </w:tcBorders>
          </w:tcPr>
          <w:p w:rsidR="00A04FE7" w:rsidRDefault="00A04FE7">
            <w:pPr>
              <w:pStyle w:val="ConsPlusNormal"/>
              <w:jc w:val="center"/>
            </w:pPr>
            <w:r>
              <w:t>169</w:t>
            </w:r>
          </w:p>
        </w:tc>
        <w:tc>
          <w:tcPr>
            <w:tcW w:w="756" w:type="dxa"/>
            <w:tcBorders>
              <w:top w:val="nil"/>
              <w:left w:val="nil"/>
              <w:bottom w:val="nil"/>
              <w:right w:val="nil"/>
            </w:tcBorders>
          </w:tcPr>
          <w:p w:rsidR="00A04FE7" w:rsidRDefault="00A04FE7">
            <w:pPr>
              <w:pStyle w:val="ConsPlusNormal"/>
              <w:jc w:val="center"/>
            </w:pPr>
            <w:r>
              <w:t>176</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2</w:t>
            </w:r>
          </w:p>
        </w:tc>
        <w:tc>
          <w:tcPr>
            <w:tcW w:w="723" w:type="dxa"/>
            <w:tcBorders>
              <w:top w:val="nil"/>
              <w:left w:val="nil"/>
              <w:bottom w:val="nil"/>
              <w:right w:val="nil"/>
            </w:tcBorders>
          </w:tcPr>
          <w:p w:rsidR="00A04FE7" w:rsidRDefault="00A04FE7">
            <w:pPr>
              <w:pStyle w:val="ConsPlusNormal"/>
              <w:jc w:val="center"/>
            </w:pPr>
            <w:r>
              <w:t>121</w:t>
            </w:r>
          </w:p>
        </w:tc>
        <w:tc>
          <w:tcPr>
            <w:tcW w:w="723" w:type="dxa"/>
            <w:tcBorders>
              <w:top w:val="nil"/>
              <w:left w:val="nil"/>
              <w:bottom w:val="nil"/>
              <w:right w:val="nil"/>
            </w:tcBorders>
          </w:tcPr>
          <w:p w:rsidR="00A04FE7" w:rsidRDefault="00A04FE7">
            <w:pPr>
              <w:pStyle w:val="ConsPlusNormal"/>
              <w:jc w:val="center"/>
            </w:pPr>
            <w:r>
              <w:t>127</w:t>
            </w:r>
          </w:p>
        </w:tc>
        <w:tc>
          <w:tcPr>
            <w:tcW w:w="723" w:type="dxa"/>
            <w:tcBorders>
              <w:top w:val="nil"/>
              <w:left w:val="nil"/>
              <w:bottom w:val="nil"/>
              <w:right w:val="nil"/>
            </w:tcBorders>
          </w:tcPr>
          <w:p w:rsidR="00A04FE7" w:rsidRDefault="00A04FE7">
            <w:pPr>
              <w:pStyle w:val="ConsPlusNormal"/>
              <w:jc w:val="center"/>
            </w:pPr>
            <w:r>
              <w:t>128</w:t>
            </w:r>
          </w:p>
        </w:tc>
        <w:tc>
          <w:tcPr>
            <w:tcW w:w="723" w:type="dxa"/>
            <w:tcBorders>
              <w:top w:val="nil"/>
              <w:left w:val="nil"/>
              <w:bottom w:val="nil"/>
              <w:right w:val="nil"/>
            </w:tcBorders>
          </w:tcPr>
          <w:p w:rsidR="00A04FE7" w:rsidRDefault="00A04FE7">
            <w:pPr>
              <w:pStyle w:val="ConsPlusNormal"/>
              <w:jc w:val="center"/>
            </w:pPr>
            <w:r>
              <w:t>135</w:t>
            </w:r>
          </w:p>
        </w:tc>
        <w:tc>
          <w:tcPr>
            <w:tcW w:w="756" w:type="dxa"/>
            <w:tcBorders>
              <w:top w:val="nil"/>
              <w:left w:val="nil"/>
              <w:bottom w:val="nil"/>
              <w:right w:val="nil"/>
            </w:tcBorders>
          </w:tcPr>
          <w:p w:rsidR="00A04FE7" w:rsidRDefault="00A04FE7">
            <w:pPr>
              <w:pStyle w:val="ConsPlusNormal"/>
              <w:jc w:val="center"/>
            </w:pPr>
            <w:r>
              <w:t>138</w:t>
            </w:r>
          </w:p>
        </w:tc>
        <w:tc>
          <w:tcPr>
            <w:tcW w:w="756" w:type="dxa"/>
            <w:tcBorders>
              <w:top w:val="nil"/>
              <w:left w:val="nil"/>
              <w:bottom w:val="nil"/>
              <w:right w:val="nil"/>
            </w:tcBorders>
          </w:tcPr>
          <w:p w:rsidR="00A04FE7" w:rsidRDefault="00A04FE7">
            <w:pPr>
              <w:pStyle w:val="ConsPlusNormal"/>
              <w:jc w:val="center"/>
            </w:pPr>
            <w:r>
              <w:t>140</w:t>
            </w:r>
          </w:p>
        </w:tc>
        <w:tc>
          <w:tcPr>
            <w:tcW w:w="756" w:type="dxa"/>
            <w:tcBorders>
              <w:top w:val="nil"/>
              <w:left w:val="nil"/>
              <w:bottom w:val="nil"/>
              <w:right w:val="nil"/>
            </w:tcBorders>
          </w:tcPr>
          <w:p w:rsidR="00A04FE7" w:rsidRDefault="00A04FE7">
            <w:pPr>
              <w:pStyle w:val="ConsPlusNormal"/>
              <w:jc w:val="center"/>
            </w:pPr>
            <w:r>
              <w:t>146</w:t>
            </w:r>
          </w:p>
        </w:tc>
        <w:tc>
          <w:tcPr>
            <w:tcW w:w="756" w:type="dxa"/>
            <w:tcBorders>
              <w:top w:val="nil"/>
              <w:left w:val="nil"/>
              <w:bottom w:val="nil"/>
              <w:right w:val="nil"/>
            </w:tcBorders>
          </w:tcPr>
          <w:p w:rsidR="00A04FE7" w:rsidRDefault="00A04FE7">
            <w:pPr>
              <w:pStyle w:val="ConsPlusNormal"/>
              <w:jc w:val="center"/>
            </w:pPr>
            <w:r>
              <w:t>152</w:t>
            </w:r>
          </w:p>
        </w:tc>
        <w:tc>
          <w:tcPr>
            <w:tcW w:w="756" w:type="dxa"/>
            <w:tcBorders>
              <w:top w:val="nil"/>
              <w:left w:val="nil"/>
              <w:bottom w:val="nil"/>
              <w:right w:val="nil"/>
            </w:tcBorders>
          </w:tcPr>
          <w:p w:rsidR="00A04FE7" w:rsidRDefault="00A04FE7">
            <w:pPr>
              <w:pStyle w:val="ConsPlusNormal"/>
              <w:jc w:val="center"/>
            </w:pPr>
            <w:r>
              <w:t>161</w:t>
            </w:r>
          </w:p>
        </w:tc>
        <w:tc>
          <w:tcPr>
            <w:tcW w:w="756" w:type="dxa"/>
            <w:tcBorders>
              <w:top w:val="nil"/>
              <w:left w:val="nil"/>
              <w:bottom w:val="nil"/>
              <w:right w:val="nil"/>
            </w:tcBorders>
          </w:tcPr>
          <w:p w:rsidR="00A04FE7" w:rsidRDefault="00A04FE7">
            <w:pPr>
              <w:pStyle w:val="ConsPlusNormal"/>
              <w:jc w:val="center"/>
            </w:pPr>
            <w:r>
              <w:t>167</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3 - 4</w:t>
            </w:r>
          </w:p>
        </w:tc>
        <w:tc>
          <w:tcPr>
            <w:tcW w:w="723" w:type="dxa"/>
            <w:tcBorders>
              <w:top w:val="nil"/>
              <w:left w:val="nil"/>
              <w:bottom w:val="nil"/>
              <w:right w:val="nil"/>
            </w:tcBorders>
          </w:tcPr>
          <w:p w:rsidR="00A04FE7" w:rsidRDefault="00A04FE7">
            <w:pPr>
              <w:pStyle w:val="ConsPlusNormal"/>
              <w:jc w:val="center"/>
            </w:pPr>
            <w:r>
              <w:t>67</w:t>
            </w:r>
          </w:p>
        </w:tc>
        <w:tc>
          <w:tcPr>
            <w:tcW w:w="723" w:type="dxa"/>
            <w:tcBorders>
              <w:top w:val="nil"/>
              <w:left w:val="nil"/>
              <w:bottom w:val="nil"/>
              <w:right w:val="nil"/>
            </w:tcBorders>
          </w:tcPr>
          <w:p w:rsidR="00A04FE7" w:rsidRDefault="00A04FE7">
            <w:pPr>
              <w:pStyle w:val="ConsPlusNormal"/>
              <w:jc w:val="center"/>
            </w:pPr>
            <w:r>
              <w:t>72</w:t>
            </w:r>
          </w:p>
        </w:tc>
        <w:tc>
          <w:tcPr>
            <w:tcW w:w="723" w:type="dxa"/>
            <w:tcBorders>
              <w:top w:val="nil"/>
              <w:left w:val="nil"/>
              <w:bottom w:val="nil"/>
              <w:right w:val="nil"/>
            </w:tcBorders>
          </w:tcPr>
          <w:p w:rsidR="00A04FE7" w:rsidRDefault="00A04FE7">
            <w:pPr>
              <w:pStyle w:val="ConsPlusNormal"/>
              <w:jc w:val="center"/>
            </w:pPr>
            <w:r>
              <w:t>78</w:t>
            </w:r>
          </w:p>
        </w:tc>
        <w:tc>
          <w:tcPr>
            <w:tcW w:w="723" w:type="dxa"/>
            <w:tcBorders>
              <w:top w:val="nil"/>
              <w:left w:val="nil"/>
              <w:bottom w:val="nil"/>
              <w:right w:val="nil"/>
            </w:tcBorders>
          </w:tcPr>
          <w:p w:rsidR="00A04FE7" w:rsidRDefault="00A04FE7">
            <w:pPr>
              <w:pStyle w:val="ConsPlusNormal"/>
              <w:jc w:val="center"/>
            </w:pPr>
            <w:r>
              <w:t>83</w:t>
            </w:r>
          </w:p>
        </w:tc>
        <w:tc>
          <w:tcPr>
            <w:tcW w:w="756" w:type="dxa"/>
            <w:tcBorders>
              <w:top w:val="nil"/>
              <w:left w:val="nil"/>
              <w:bottom w:val="nil"/>
              <w:right w:val="nil"/>
            </w:tcBorders>
          </w:tcPr>
          <w:p w:rsidR="00A04FE7" w:rsidRDefault="00A04FE7">
            <w:pPr>
              <w:pStyle w:val="ConsPlusNormal"/>
              <w:jc w:val="center"/>
            </w:pPr>
            <w:r>
              <w:t>86</w:t>
            </w:r>
          </w:p>
        </w:tc>
        <w:tc>
          <w:tcPr>
            <w:tcW w:w="756" w:type="dxa"/>
            <w:tcBorders>
              <w:top w:val="nil"/>
              <w:left w:val="nil"/>
              <w:bottom w:val="nil"/>
              <w:right w:val="nil"/>
            </w:tcBorders>
          </w:tcPr>
          <w:p w:rsidR="00A04FE7" w:rsidRDefault="00A04FE7">
            <w:pPr>
              <w:pStyle w:val="ConsPlusNormal"/>
              <w:jc w:val="center"/>
            </w:pPr>
            <w:r>
              <w:t>88</w:t>
            </w:r>
          </w:p>
        </w:tc>
        <w:tc>
          <w:tcPr>
            <w:tcW w:w="756" w:type="dxa"/>
            <w:tcBorders>
              <w:top w:val="nil"/>
              <w:left w:val="nil"/>
              <w:bottom w:val="nil"/>
              <w:right w:val="nil"/>
            </w:tcBorders>
          </w:tcPr>
          <w:p w:rsidR="00A04FE7" w:rsidRDefault="00A04FE7">
            <w:pPr>
              <w:pStyle w:val="ConsPlusNormal"/>
              <w:jc w:val="center"/>
            </w:pPr>
            <w:r>
              <w:t>92</w:t>
            </w:r>
          </w:p>
        </w:tc>
        <w:tc>
          <w:tcPr>
            <w:tcW w:w="756" w:type="dxa"/>
            <w:tcBorders>
              <w:top w:val="nil"/>
              <w:left w:val="nil"/>
              <w:bottom w:val="nil"/>
              <w:right w:val="nil"/>
            </w:tcBorders>
          </w:tcPr>
          <w:p w:rsidR="00A04FE7" w:rsidRDefault="00A04FE7">
            <w:pPr>
              <w:pStyle w:val="ConsPlusNormal"/>
              <w:jc w:val="center"/>
            </w:pPr>
            <w:r>
              <w:t>96</w:t>
            </w:r>
          </w:p>
        </w:tc>
        <w:tc>
          <w:tcPr>
            <w:tcW w:w="756" w:type="dxa"/>
            <w:tcBorders>
              <w:top w:val="nil"/>
              <w:left w:val="nil"/>
              <w:bottom w:val="nil"/>
              <w:right w:val="nil"/>
            </w:tcBorders>
          </w:tcPr>
          <w:p w:rsidR="00A04FE7" w:rsidRDefault="00A04FE7">
            <w:pPr>
              <w:pStyle w:val="ConsPlusNormal"/>
              <w:jc w:val="center"/>
            </w:pPr>
            <w:r>
              <w:t>100</w:t>
            </w:r>
          </w:p>
        </w:tc>
        <w:tc>
          <w:tcPr>
            <w:tcW w:w="756" w:type="dxa"/>
            <w:tcBorders>
              <w:top w:val="nil"/>
              <w:left w:val="nil"/>
              <w:bottom w:val="nil"/>
              <w:right w:val="nil"/>
            </w:tcBorders>
          </w:tcPr>
          <w:p w:rsidR="00A04FE7" w:rsidRDefault="00A04FE7">
            <w:pPr>
              <w:pStyle w:val="ConsPlusNormal"/>
              <w:jc w:val="center"/>
            </w:pPr>
            <w:r>
              <w:t>104</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5 - 9</w:t>
            </w:r>
          </w:p>
        </w:tc>
        <w:tc>
          <w:tcPr>
            <w:tcW w:w="723" w:type="dxa"/>
            <w:tcBorders>
              <w:top w:val="nil"/>
              <w:left w:val="nil"/>
              <w:bottom w:val="nil"/>
              <w:right w:val="nil"/>
            </w:tcBorders>
          </w:tcPr>
          <w:p w:rsidR="00A04FE7" w:rsidRDefault="00A04FE7">
            <w:pPr>
              <w:pStyle w:val="ConsPlusNormal"/>
              <w:jc w:val="center"/>
            </w:pPr>
            <w:r>
              <w:t>56</w:t>
            </w:r>
          </w:p>
        </w:tc>
        <w:tc>
          <w:tcPr>
            <w:tcW w:w="723" w:type="dxa"/>
            <w:tcBorders>
              <w:top w:val="nil"/>
              <w:left w:val="nil"/>
              <w:bottom w:val="nil"/>
              <w:right w:val="nil"/>
            </w:tcBorders>
          </w:tcPr>
          <w:p w:rsidR="00A04FE7" w:rsidRDefault="00A04FE7">
            <w:pPr>
              <w:pStyle w:val="ConsPlusNormal"/>
              <w:jc w:val="center"/>
            </w:pPr>
            <w:r>
              <w:t>60</w:t>
            </w:r>
          </w:p>
        </w:tc>
        <w:tc>
          <w:tcPr>
            <w:tcW w:w="723" w:type="dxa"/>
            <w:tcBorders>
              <w:top w:val="nil"/>
              <w:left w:val="nil"/>
              <w:bottom w:val="nil"/>
              <w:right w:val="nil"/>
            </w:tcBorders>
          </w:tcPr>
          <w:p w:rsidR="00A04FE7" w:rsidRDefault="00A04FE7">
            <w:pPr>
              <w:pStyle w:val="ConsPlusNormal"/>
              <w:jc w:val="center"/>
            </w:pPr>
            <w:r>
              <w:t>64</w:t>
            </w:r>
          </w:p>
        </w:tc>
        <w:tc>
          <w:tcPr>
            <w:tcW w:w="723" w:type="dxa"/>
            <w:tcBorders>
              <w:top w:val="nil"/>
              <w:left w:val="nil"/>
              <w:bottom w:val="nil"/>
              <w:right w:val="nil"/>
            </w:tcBorders>
          </w:tcPr>
          <w:p w:rsidR="00A04FE7" w:rsidRDefault="00A04FE7">
            <w:pPr>
              <w:pStyle w:val="ConsPlusNormal"/>
              <w:jc w:val="center"/>
            </w:pPr>
            <w:r>
              <w:t>69</w:t>
            </w:r>
          </w:p>
        </w:tc>
        <w:tc>
          <w:tcPr>
            <w:tcW w:w="756" w:type="dxa"/>
            <w:tcBorders>
              <w:top w:val="nil"/>
              <w:left w:val="nil"/>
              <w:bottom w:val="nil"/>
              <w:right w:val="nil"/>
            </w:tcBorders>
          </w:tcPr>
          <w:p w:rsidR="00A04FE7" w:rsidRDefault="00A04FE7">
            <w:pPr>
              <w:pStyle w:val="ConsPlusNormal"/>
              <w:jc w:val="center"/>
            </w:pPr>
            <w:r>
              <w:t>72</w:t>
            </w:r>
          </w:p>
        </w:tc>
        <w:tc>
          <w:tcPr>
            <w:tcW w:w="756" w:type="dxa"/>
            <w:tcBorders>
              <w:top w:val="nil"/>
              <w:left w:val="nil"/>
              <w:bottom w:val="nil"/>
              <w:right w:val="nil"/>
            </w:tcBorders>
          </w:tcPr>
          <w:p w:rsidR="00A04FE7" w:rsidRDefault="00A04FE7">
            <w:pPr>
              <w:pStyle w:val="ConsPlusNormal"/>
              <w:jc w:val="center"/>
            </w:pPr>
            <w:r>
              <w:t>77</w:t>
            </w:r>
          </w:p>
        </w:tc>
        <w:tc>
          <w:tcPr>
            <w:tcW w:w="756" w:type="dxa"/>
            <w:tcBorders>
              <w:top w:val="nil"/>
              <w:left w:val="nil"/>
              <w:bottom w:val="nil"/>
              <w:right w:val="nil"/>
            </w:tcBorders>
          </w:tcPr>
          <w:p w:rsidR="00A04FE7" w:rsidRDefault="00A04FE7">
            <w:pPr>
              <w:pStyle w:val="ConsPlusNormal"/>
              <w:jc w:val="center"/>
            </w:pPr>
            <w:r>
              <w:t>79</w:t>
            </w:r>
          </w:p>
        </w:tc>
        <w:tc>
          <w:tcPr>
            <w:tcW w:w="756" w:type="dxa"/>
            <w:tcBorders>
              <w:top w:val="nil"/>
              <w:left w:val="nil"/>
              <w:bottom w:val="nil"/>
              <w:right w:val="nil"/>
            </w:tcBorders>
          </w:tcPr>
          <w:p w:rsidR="00A04FE7" w:rsidRDefault="00A04FE7">
            <w:pPr>
              <w:pStyle w:val="ConsPlusNormal"/>
              <w:jc w:val="center"/>
            </w:pPr>
            <w:r>
              <w:t>85</w:t>
            </w:r>
          </w:p>
        </w:tc>
        <w:tc>
          <w:tcPr>
            <w:tcW w:w="756" w:type="dxa"/>
            <w:tcBorders>
              <w:top w:val="nil"/>
              <w:left w:val="nil"/>
              <w:bottom w:val="nil"/>
              <w:right w:val="nil"/>
            </w:tcBorders>
          </w:tcPr>
          <w:p w:rsidR="00A04FE7" w:rsidRDefault="00A04FE7">
            <w:pPr>
              <w:pStyle w:val="ConsPlusNormal"/>
              <w:jc w:val="center"/>
            </w:pPr>
            <w:r>
              <w:t>87</w:t>
            </w:r>
          </w:p>
        </w:tc>
        <w:tc>
          <w:tcPr>
            <w:tcW w:w="756" w:type="dxa"/>
            <w:tcBorders>
              <w:top w:val="nil"/>
              <w:left w:val="nil"/>
              <w:bottom w:val="nil"/>
              <w:right w:val="nil"/>
            </w:tcBorders>
          </w:tcPr>
          <w:p w:rsidR="00A04FE7" w:rsidRDefault="00A04FE7">
            <w:pPr>
              <w:pStyle w:val="ConsPlusNormal"/>
              <w:jc w:val="center"/>
            </w:pPr>
            <w:r>
              <w:t>93</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10</w:t>
            </w:r>
          </w:p>
        </w:tc>
        <w:tc>
          <w:tcPr>
            <w:tcW w:w="723" w:type="dxa"/>
            <w:tcBorders>
              <w:top w:val="nil"/>
              <w:left w:val="nil"/>
              <w:bottom w:val="nil"/>
              <w:right w:val="nil"/>
            </w:tcBorders>
          </w:tcPr>
          <w:p w:rsidR="00A04FE7" w:rsidRDefault="00A04FE7">
            <w:pPr>
              <w:pStyle w:val="ConsPlusNormal"/>
              <w:jc w:val="center"/>
            </w:pPr>
            <w:r>
              <w:t>50</w:t>
            </w:r>
          </w:p>
        </w:tc>
        <w:tc>
          <w:tcPr>
            <w:tcW w:w="723" w:type="dxa"/>
            <w:tcBorders>
              <w:top w:val="nil"/>
              <w:left w:val="nil"/>
              <w:bottom w:val="nil"/>
              <w:right w:val="nil"/>
            </w:tcBorders>
          </w:tcPr>
          <w:p w:rsidR="00A04FE7" w:rsidRDefault="00A04FE7">
            <w:pPr>
              <w:pStyle w:val="ConsPlusNormal"/>
              <w:jc w:val="center"/>
            </w:pPr>
            <w:r>
              <w:t>59</w:t>
            </w:r>
          </w:p>
        </w:tc>
        <w:tc>
          <w:tcPr>
            <w:tcW w:w="723" w:type="dxa"/>
            <w:tcBorders>
              <w:top w:val="nil"/>
              <w:left w:val="nil"/>
              <w:bottom w:val="nil"/>
              <w:right w:val="nil"/>
            </w:tcBorders>
          </w:tcPr>
          <w:p w:rsidR="00A04FE7" w:rsidRDefault="00A04FE7">
            <w:pPr>
              <w:pStyle w:val="ConsPlusNormal"/>
              <w:jc w:val="center"/>
            </w:pPr>
            <w:r>
              <w:t>63</w:t>
            </w:r>
          </w:p>
        </w:tc>
        <w:tc>
          <w:tcPr>
            <w:tcW w:w="723" w:type="dxa"/>
            <w:tcBorders>
              <w:top w:val="nil"/>
              <w:left w:val="nil"/>
              <w:bottom w:val="nil"/>
              <w:right w:val="nil"/>
            </w:tcBorders>
          </w:tcPr>
          <w:p w:rsidR="00A04FE7" w:rsidRDefault="00A04FE7">
            <w:pPr>
              <w:pStyle w:val="ConsPlusNormal"/>
              <w:jc w:val="center"/>
            </w:pPr>
            <w:r>
              <w:t>66</w:t>
            </w:r>
          </w:p>
        </w:tc>
        <w:tc>
          <w:tcPr>
            <w:tcW w:w="756" w:type="dxa"/>
            <w:tcBorders>
              <w:top w:val="nil"/>
              <w:left w:val="nil"/>
              <w:bottom w:val="nil"/>
              <w:right w:val="nil"/>
            </w:tcBorders>
          </w:tcPr>
          <w:p w:rsidR="00A04FE7" w:rsidRDefault="00A04FE7">
            <w:pPr>
              <w:pStyle w:val="ConsPlusNormal"/>
              <w:jc w:val="center"/>
            </w:pPr>
            <w:r>
              <w:t>69</w:t>
            </w:r>
          </w:p>
        </w:tc>
        <w:tc>
          <w:tcPr>
            <w:tcW w:w="756" w:type="dxa"/>
            <w:tcBorders>
              <w:top w:val="nil"/>
              <w:left w:val="nil"/>
              <w:bottom w:val="nil"/>
              <w:right w:val="nil"/>
            </w:tcBorders>
          </w:tcPr>
          <w:p w:rsidR="00A04FE7" w:rsidRDefault="00A04FE7">
            <w:pPr>
              <w:pStyle w:val="ConsPlusNormal"/>
              <w:jc w:val="center"/>
            </w:pPr>
            <w:r>
              <w:t>74</w:t>
            </w:r>
          </w:p>
        </w:tc>
        <w:tc>
          <w:tcPr>
            <w:tcW w:w="756" w:type="dxa"/>
            <w:tcBorders>
              <w:top w:val="nil"/>
              <w:left w:val="nil"/>
              <w:bottom w:val="nil"/>
              <w:right w:val="nil"/>
            </w:tcBorders>
          </w:tcPr>
          <w:p w:rsidR="00A04FE7" w:rsidRDefault="00A04FE7">
            <w:pPr>
              <w:pStyle w:val="ConsPlusNormal"/>
              <w:jc w:val="center"/>
            </w:pPr>
            <w:r>
              <w:t>75</w:t>
            </w:r>
          </w:p>
        </w:tc>
        <w:tc>
          <w:tcPr>
            <w:tcW w:w="756" w:type="dxa"/>
            <w:tcBorders>
              <w:top w:val="nil"/>
              <w:left w:val="nil"/>
              <w:bottom w:val="nil"/>
              <w:right w:val="nil"/>
            </w:tcBorders>
          </w:tcPr>
          <w:p w:rsidR="00A04FE7" w:rsidRDefault="00A04FE7">
            <w:pPr>
              <w:pStyle w:val="ConsPlusNormal"/>
              <w:jc w:val="center"/>
            </w:pPr>
            <w:r>
              <w:t>80</w:t>
            </w:r>
          </w:p>
        </w:tc>
        <w:tc>
          <w:tcPr>
            <w:tcW w:w="756" w:type="dxa"/>
            <w:tcBorders>
              <w:top w:val="nil"/>
              <w:left w:val="nil"/>
              <w:bottom w:val="nil"/>
              <w:right w:val="nil"/>
            </w:tcBorders>
          </w:tcPr>
          <w:p w:rsidR="00A04FE7" w:rsidRDefault="00A04FE7">
            <w:pPr>
              <w:pStyle w:val="ConsPlusNormal"/>
              <w:jc w:val="center"/>
            </w:pPr>
            <w:r>
              <w:t>84</w:t>
            </w:r>
          </w:p>
        </w:tc>
        <w:tc>
          <w:tcPr>
            <w:tcW w:w="756" w:type="dxa"/>
            <w:tcBorders>
              <w:top w:val="nil"/>
              <w:left w:val="nil"/>
              <w:bottom w:val="nil"/>
              <w:right w:val="nil"/>
            </w:tcBorders>
          </w:tcPr>
          <w:p w:rsidR="00A04FE7" w:rsidRDefault="00A04FE7">
            <w:pPr>
              <w:pStyle w:val="ConsPlusNormal"/>
              <w:jc w:val="center"/>
            </w:pPr>
            <w:r>
              <w:t>89</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11</w:t>
            </w:r>
          </w:p>
        </w:tc>
        <w:tc>
          <w:tcPr>
            <w:tcW w:w="723" w:type="dxa"/>
            <w:tcBorders>
              <w:top w:val="nil"/>
              <w:left w:val="nil"/>
              <w:bottom w:val="nil"/>
              <w:right w:val="nil"/>
            </w:tcBorders>
          </w:tcPr>
          <w:p w:rsidR="00A04FE7" w:rsidRDefault="00A04FE7">
            <w:pPr>
              <w:pStyle w:val="ConsPlusNormal"/>
              <w:jc w:val="center"/>
            </w:pPr>
            <w:r>
              <w:t>48</w:t>
            </w:r>
          </w:p>
        </w:tc>
        <w:tc>
          <w:tcPr>
            <w:tcW w:w="723" w:type="dxa"/>
            <w:tcBorders>
              <w:top w:val="nil"/>
              <w:left w:val="nil"/>
              <w:bottom w:val="nil"/>
              <w:right w:val="nil"/>
            </w:tcBorders>
          </w:tcPr>
          <w:p w:rsidR="00A04FE7" w:rsidRDefault="00A04FE7">
            <w:pPr>
              <w:pStyle w:val="ConsPlusNormal"/>
              <w:jc w:val="center"/>
            </w:pPr>
            <w:r>
              <w:t>57</w:t>
            </w:r>
          </w:p>
        </w:tc>
        <w:tc>
          <w:tcPr>
            <w:tcW w:w="723" w:type="dxa"/>
            <w:tcBorders>
              <w:top w:val="nil"/>
              <w:left w:val="nil"/>
              <w:bottom w:val="nil"/>
              <w:right w:val="nil"/>
            </w:tcBorders>
          </w:tcPr>
          <w:p w:rsidR="00A04FE7" w:rsidRDefault="00A04FE7">
            <w:pPr>
              <w:pStyle w:val="ConsPlusNormal"/>
              <w:jc w:val="center"/>
            </w:pPr>
            <w:r>
              <w:t>61</w:t>
            </w:r>
          </w:p>
        </w:tc>
        <w:tc>
          <w:tcPr>
            <w:tcW w:w="723" w:type="dxa"/>
            <w:tcBorders>
              <w:top w:val="nil"/>
              <w:left w:val="nil"/>
              <w:bottom w:val="nil"/>
              <w:right w:val="nil"/>
            </w:tcBorders>
          </w:tcPr>
          <w:p w:rsidR="00A04FE7" w:rsidRDefault="00A04FE7">
            <w:pPr>
              <w:pStyle w:val="ConsPlusNormal"/>
              <w:jc w:val="center"/>
            </w:pPr>
            <w:r>
              <w:t>66</w:t>
            </w:r>
          </w:p>
        </w:tc>
        <w:tc>
          <w:tcPr>
            <w:tcW w:w="756" w:type="dxa"/>
            <w:tcBorders>
              <w:top w:val="nil"/>
              <w:left w:val="nil"/>
              <w:bottom w:val="nil"/>
              <w:right w:val="nil"/>
            </w:tcBorders>
          </w:tcPr>
          <w:p w:rsidR="00A04FE7" w:rsidRDefault="00A04FE7">
            <w:pPr>
              <w:pStyle w:val="ConsPlusNormal"/>
              <w:jc w:val="center"/>
            </w:pPr>
            <w:r>
              <w:t>69</w:t>
            </w:r>
          </w:p>
        </w:tc>
        <w:tc>
          <w:tcPr>
            <w:tcW w:w="756" w:type="dxa"/>
            <w:tcBorders>
              <w:top w:val="nil"/>
              <w:left w:val="nil"/>
              <w:bottom w:val="nil"/>
              <w:right w:val="nil"/>
            </w:tcBorders>
          </w:tcPr>
          <w:p w:rsidR="00A04FE7" w:rsidRDefault="00A04FE7">
            <w:pPr>
              <w:pStyle w:val="ConsPlusNormal"/>
              <w:jc w:val="center"/>
            </w:pPr>
            <w:r>
              <w:t>74</w:t>
            </w:r>
          </w:p>
        </w:tc>
        <w:tc>
          <w:tcPr>
            <w:tcW w:w="756" w:type="dxa"/>
            <w:tcBorders>
              <w:top w:val="nil"/>
              <w:left w:val="nil"/>
              <w:bottom w:val="nil"/>
              <w:right w:val="nil"/>
            </w:tcBorders>
          </w:tcPr>
          <w:p w:rsidR="00A04FE7" w:rsidRDefault="00A04FE7">
            <w:pPr>
              <w:pStyle w:val="ConsPlusNormal"/>
              <w:jc w:val="center"/>
            </w:pPr>
            <w:r>
              <w:t>75</w:t>
            </w:r>
          </w:p>
        </w:tc>
        <w:tc>
          <w:tcPr>
            <w:tcW w:w="756" w:type="dxa"/>
            <w:tcBorders>
              <w:top w:val="nil"/>
              <w:left w:val="nil"/>
              <w:bottom w:val="nil"/>
              <w:right w:val="nil"/>
            </w:tcBorders>
          </w:tcPr>
          <w:p w:rsidR="00A04FE7" w:rsidRDefault="00A04FE7">
            <w:pPr>
              <w:pStyle w:val="ConsPlusNormal"/>
              <w:jc w:val="center"/>
            </w:pPr>
            <w:r>
              <w:t>80</w:t>
            </w:r>
          </w:p>
        </w:tc>
        <w:tc>
          <w:tcPr>
            <w:tcW w:w="756" w:type="dxa"/>
            <w:tcBorders>
              <w:top w:val="nil"/>
              <w:left w:val="nil"/>
              <w:bottom w:val="nil"/>
              <w:right w:val="nil"/>
            </w:tcBorders>
          </w:tcPr>
          <w:p w:rsidR="00A04FE7" w:rsidRDefault="00A04FE7">
            <w:pPr>
              <w:pStyle w:val="ConsPlusNormal"/>
              <w:jc w:val="center"/>
            </w:pPr>
            <w:r>
              <w:t>84</w:t>
            </w:r>
          </w:p>
        </w:tc>
        <w:tc>
          <w:tcPr>
            <w:tcW w:w="756" w:type="dxa"/>
            <w:tcBorders>
              <w:top w:val="nil"/>
              <w:left w:val="nil"/>
              <w:bottom w:val="nil"/>
              <w:right w:val="nil"/>
            </w:tcBorders>
          </w:tcPr>
          <w:p w:rsidR="00A04FE7" w:rsidRDefault="00A04FE7">
            <w:pPr>
              <w:pStyle w:val="ConsPlusNormal"/>
              <w:jc w:val="center"/>
            </w:pPr>
            <w:r>
              <w:t>89</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12</w:t>
            </w:r>
          </w:p>
        </w:tc>
        <w:tc>
          <w:tcPr>
            <w:tcW w:w="723" w:type="dxa"/>
            <w:tcBorders>
              <w:top w:val="nil"/>
              <w:left w:val="nil"/>
              <w:bottom w:val="nil"/>
              <w:right w:val="nil"/>
            </w:tcBorders>
          </w:tcPr>
          <w:p w:rsidR="00A04FE7" w:rsidRDefault="00A04FE7">
            <w:pPr>
              <w:pStyle w:val="ConsPlusNormal"/>
              <w:jc w:val="center"/>
            </w:pPr>
            <w:r>
              <w:t>48</w:t>
            </w:r>
          </w:p>
        </w:tc>
        <w:tc>
          <w:tcPr>
            <w:tcW w:w="723" w:type="dxa"/>
            <w:tcBorders>
              <w:top w:val="nil"/>
              <w:left w:val="nil"/>
              <w:bottom w:val="nil"/>
              <w:right w:val="nil"/>
            </w:tcBorders>
          </w:tcPr>
          <w:p w:rsidR="00A04FE7" w:rsidRDefault="00A04FE7">
            <w:pPr>
              <w:pStyle w:val="ConsPlusNormal"/>
              <w:jc w:val="center"/>
            </w:pPr>
            <w:r>
              <w:t>57</w:t>
            </w:r>
          </w:p>
        </w:tc>
        <w:tc>
          <w:tcPr>
            <w:tcW w:w="723" w:type="dxa"/>
            <w:tcBorders>
              <w:top w:val="nil"/>
              <w:left w:val="nil"/>
              <w:bottom w:val="nil"/>
              <w:right w:val="nil"/>
            </w:tcBorders>
          </w:tcPr>
          <w:p w:rsidR="00A04FE7" w:rsidRDefault="00A04FE7">
            <w:pPr>
              <w:pStyle w:val="ConsPlusNormal"/>
              <w:jc w:val="center"/>
            </w:pPr>
            <w:r>
              <w:t>61</w:t>
            </w:r>
          </w:p>
        </w:tc>
        <w:tc>
          <w:tcPr>
            <w:tcW w:w="723" w:type="dxa"/>
            <w:tcBorders>
              <w:top w:val="nil"/>
              <w:left w:val="nil"/>
              <w:bottom w:val="nil"/>
              <w:right w:val="nil"/>
            </w:tcBorders>
          </w:tcPr>
          <w:p w:rsidR="00A04FE7" w:rsidRDefault="00A04FE7">
            <w:pPr>
              <w:pStyle w:val="ConsPlusNormal"/>
              <w:jc w:val="center"/>
            </w:pPr>
            <w:r>
              <w:t>66</w:t>
            </w:r>
          </w:p>
        </w:tc>
        <w:tc>
          <w:tcPr>
            <w:tcW w:w="756" w:type="dxa"/>
            <w:tcBorders>
              <w:top w:val="nil"/>
              <w:left w:val="nil"/>
              <w:bottom w:val="nil"/>
              <w:right w:val="nil"/>
            </w:tcBorders>
          </w:tcPr>
          <w:p w:rsidR="00A04FE7" w:rsidRDefault="00A04FE7">
            <w:pPr>
              <w:pStyle w:val="ConsPlusNormal"/>
              <w:jc w:val="center"/>
            </w:pPr>
            <w:r>
              <w:t>69</w:t>
            </w:r>
          </w:p>
        </w:tc>
        <w:tc>
          <w:tcPr>
            <w:tcW w:w="756" w:type="dxa"/>
            <w:tcBorders>
              <w:top w:val="nil"/>
              <w:left w:val="nil"/>
              <w:bottom w:val="nil"/>
              <w:right w:val="nil"/>
            </w:tcBorders>
          </w:tcPr>
          <w:p w:rsidR="00A04FE7" w:rsidRDefault="00A04FE7">
            <w:pPr>
              <w:pStyle w:val="ConsPlusNormal"/>
              <w:jc w:val="center"/>
            </w:pPr>
            <w:r>
              <w:t>73</w:t>
            </w:r>
          </w:p>
        </w:tc>
        <w:tc>
          <w:tcPr>
            <w:tcW w:w="756" w:type="dxa"/>
            <w:tcBorders>
              <w:top w:val="nil"/>
              <w:left w:val="nil"/>
              <w:bottom w:val="nil"/>
              <w:right w:val="nil"/>
            </w:tcBorders>
          </w:tcPr>
          <w:p w:rsidR="00A04FE7" w:rsidRDefault="00A04FE7">
            <w:pPr>
              <w:pStyle w:val="ConsPlusNormal"/>
              <w:jc w:val="center"/>
            </w:pPr>
            <w:r>
              <w:t>74</w:t>
            </w:r>
          </w:p>
        </w:tc>
        <w:tc>
          <w:tcPr>
            <w:tcW w:w="756" w:type="dxa"/>
            <w:tcBorders>
              <w:top w:val="nil"/>
              <w:left w:val="nil"/>
              <w:bottom w:val="nil"/>
              <w:right w:val="nil"/>
            </w:tcBorders>
          </w:tcPr>
          <w:p w:rsidR="00A04FE7" w:rsidRDefault="00A04FE7">
            <w:pPr>
              <w:pStyle w:val="ConsPlusNormal"/>
              <w:jc w:val="center"/>
            </w:pPr>
            <w:r>
              <w:t>79</w:t>
            </w:r>
          </w:p>
        </w:tc>
        <w:tc>
          <w:tcPr>
            <w:tcW w:w="756" w:type="dxa"/>
            <w:tcBorders>
              <w:top w:val="nil"/>
              <w:left w:val="nil"/>
              <w:bottom w:val="nil"/>
              <w:right w:val="nil"/>
            </w:tcBorders>
          </w:tcPr>
          <w:p w:rsidR="00A04FE7" w:rsidRDefault="00A04FE7">
            <w:pPr>
              <w:pStyle w:val="ConsPlusNormal"/>
              <w:jc w:val="center"/>
            </w:pPr>
            <w:r>
              <w:t>83</w:t>
            </w:r>
          </w:p>
        </w:tc>
        <w:tc>
          <w:tcPr>
            <w:tcW w:w="756" w:type="dxa"/>
            <w:tcBorders>
              <w:top w:val="nil"/>
              <w:left w:val="nil"/>
              <w:bottom w:val="nil"/>
              <w:right w:val="nil"/>
            </w:tcBorders>
          </w:tcPr>
          <w:p w:rsidR="00A04FE7" w:rsidRDefault="00A04FE7">
            <w:pPr>
              <w:pStyle w:val="ConsPlusNormal"/>
              <w:jc w:val="center"/>
            </w:pPr>
            <w:r>
              <w:t>88</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13</w:t>
            </w:r>
          </w:p>
        </w:tc>
        <w:tc>
          <w:tcPr>
            <w:tcW w:w="723" w:type="dxa"/>
            <w:tcBorders>
              <w:top w:val="nil"/>
              <w:left w:val="nil"/>
              <w:bottom w:val="nil"/>
              <w:right w:val="nil"/>
            </w:tcBorders>
          </w:tcPr>
          <w:p w:rsidR="00A04FE7" w:rsidRDefault="00A04FE7">
            <w:pPr>
              <w:pStyle w:val="ConsPlusNormal"/>
              <w:jc w:val="center"/>
            </w:pPr>
            <w:r>
              <w:t>49</w:t>
            </w:r>
          </w:p>
        </w:tc>
        <w:tc>
          <w:tcPr>
            <w:tcW w:w="723" w:type="dxa"/>
            <w:tcBorders>
              <w:top w:val="nil"/>
              <w:left w:val="nil"/>
              <w:bottom w:val="nil"/>
              <w:right w:val="nil"/>
            </w:tcBorders>
          </w:tcPr>
          <w:p w:rsidR="00A04FE7" w:rsidRDefault="00A04FE7">
            <w:pPr>
              <w:pStyle w:val="ConsPlusNormal"/>
              <w:jc w:val="center"/>
            </w:pPr>
            <w:r>
              <w:t>58</w:t>
            </w:r>
          </w:p>
        </w:tc>
        <w:tc>
          <w:tcPr>
            <w:tcW w:w="723" w:type="dxa"/>
            <w:tcBorders>
              <w:top w:val="nil"/>
              <w:left w:val="nil"/>
              <w:bottom w:val="nil"/>
              <w:right w:val="nil"/>
            </w:tcBorders>
          </w:tcPr>
          <w:p w:rsidR="00A04FE7" w:rsidRDefault="00A04FE7">
            <w:pPr>
              <w:pStyle w:val="ConsPlusNormal"/>
              <w:jc w:val="center"/>
            </w:pPr>
            <w:r>
              <w:t>62</w:t>
            </w:r>
          </w:p>
        </w:tc>
        <w:tc>
          <w:tcPr>
            <w:tcW w:w="723" w:type="dxa"/>
            <w:tcBorders>
              <w:top w:val="nil"/>
              <w:left w:val="nil"/>
              <w:bottom w:val="nil"/>
              <w:right w:val="nil"/>
            </w:tcBorders>
          </w:tcPr>
          <w:p w:rsidR="00A04FE7" w:rsidRDefault="00A04FE7">
            <w:pPr>
              <w:pStyle w:val="ConsPlusNormal"/>
              <w:jc w:val="center"/>
            </w:pPr>
            <w:r>
              <w:t>68</w:t>
            </w:r>
          </w:p>
        </w:tc>
        <w:tc>
          <w:tcPr>
            <w:tcW w:w="756" w:type="dxa"/>
            <w:tcBorders>
              <w:top w:val="nil"/>
              <w:left w:val="nil"/>
              <w:bottom w:val="nil"/>
              <w:right w:val="nil"/>
            </w:tcBorders>
          </w:tcPr>
          <w:p w:rsidR="00A04FE7" w:rsidRDefault="00A04FE7">
            <w:pPr>
              <w:pStyle w:val="ConsPlusNormal"/>
              <w:jc w:val="center"/>
            </w:pPr>
            <w:r>
              <w:t>69</w:t>
            </w:r>
          </w:p>
        </w:tc>
        <w:tc>
          <w:tcPr>
            <w:tcW w:w="756" w:type="dxa"/>
            <w:tcBorders>
              <w:top w:val="nil"/>
              <w:left w:val="nil"/>
              <w:bottom w:val="nil"/>
              <w:right w:val="nil"/>
            </w:tcBorders>
          </w:tcPr>
          <w:p w:rsidR="00A04FE7" w:rsidRDefault="00A04FE7">
            <w:pPr>
              <w:pStyle w:val="ConsPlusNormal"/>
              <w:jc w:val="center"/>
            </w:pPr>
            <w:r>
              <w:t>74</w:t>
            </w:r>
          </w:p>
        </w:tc>
        <w:tc>
          <w:tcPr>
            <w:tcW w:w="756" w:type="dxa"/>
            <w:tcBorders>
              <w:top w:val="nil"/>
              <w:left w:val="nil"/>
              <w:bottom w:val="nil"/>
              <w:right w:val="nil"/>
            </w:tcBorders>
          </w:tcPr>
          <w:p w:rsidR="00A04FE7" w:rsidRDefault="00A04FE7">
            <w:pPr>
              <w:pStyle w:val="ConsPlusNormal"/>
              <w:jc w:val="center"/>
            </w:pPr>
            <w:r>
              <w:t>76</w:t>
            </w:r>
          </w:p>
        </w:tc>
        <w:tc>
          <w:tcPr>
            <w:tcW w:w="756" w:type="dxa"/>
            <w:tcBorders>
              <w:top w:val="nil"/>
              <w:left w:val="nil"/>
              <w:bottom w:val="nil"/>
              <w:right w:val="nil"/>
            </w:tcBorders>
          </w:tcPr>
          <w:p w:rsidR="00A04FE7" w:rsidRDefault="00A04FE7">
            <w:pPr>
              <w:pStyle w:val="ConsPlusNormal"/>
              <w:jc w:val="center"/>
            </w:pPr>
            <w:r>
              <w:t>81</w:t>
            </w:r>
          </w:p>
        </w:tc>
        <w:tc>
          <w:tcPr>
            <w:tcW w:w="756" w:type="dxa"/>
            <w:tcBorders>
              <w:top w:val="nil"/>
              <w:left w:val="nil"/>
              <w:bottom w:val="nil"/>
              <w:right w:val="nil"/>
            </w:tcBorders>
          </w:tcPr>
          <w:p w:rsidR="00A04FE7" w:rsidRDefault="00A04FE7">
            <w:pPr>
              <w:pStyle w:val="ConsPlusNormal"/>
              <w:jc w:val="center"/>
            </w:pPr>
            <w:r>
              <w:t>85</w:t>
            </w:r>
          </w:p>
        </w:tc>
        <w:tc>
          <w:tcPr>
            <w:tcW w:w="756" w:type="dxa"/>
            <w:tcBorders>
              <w:top w:val="nil"/>
              <w:left w:val="nil"/>
              <w:bottom w:val="nil"/>
              <w:right w:val="nil"/>
            </w:tcBorders>
          </w:tcPr>
          <w:p w:rsidR="00A04FE7" w:rsidRDefault="00A04FE7">
            <w:pPr>
              <w:pStyle w:val="ConsPlusNormal"/>
              <w:jc w:val="center"/>
            </w:pPr>
            <w:r>
              <w:t>90</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14</w:t>
            </w:r>
          </w:p>
        </w:tc>
        <w:tc>
          <w:tcPr>
            <w:tcW w:w="723" w:type="dxa"/>
            <w:tcBorders>
              <w:top w:val="nil"/>
              <w:left w:val="nil"/>
              <w:bottom w:val="nil"/>
              <w:right w:val="nil"/>
            </w:tcBorders>
          </w:tcPr>
          <w:p w:rsidR="00A04FE7" w:rsidRDefault="00A04FE7">
            <w:pPr>
              <w:pStyle w:val="ConsPlusNormal"/>
              <w:jc w:val="center"/>
            </w:pPr>
            <w:r>
              <w:t>49</w:t>
            </w:r>
          </w:p>
        </w:tc>
        <w:tc>
          <w:tcPr>
            <w:tcW w:w="723" w:type="dxa"/>
            <w:tcBorders>
              <w:top w:val="nil"/>
              <w:left w:val="nil"/>
              <w:bottom w:val="nil"/>
              <w:right w:val="nil"/>
            </w:tcBorders>
          </w:tcPr>
          <w:p w:rsidR="00A04FE7" w:rsidRDefault="00A04FE7">
            <w:pPr>
              <w:pStyle w:val="ConsPlusNormal"/>
              <w:jc w:val="center"/>
            </w:pPr>
            <w:r>
              <w:t>58</w:t>
            </w:r>
          </w:p>
        </w:tc>
        <w:tc>
          <w:tcPr>
            <w:tcW w:w="723" w:type="dxa"/>
            <w:tcBorders>
              <w:top w:val="nil"/>
              <w:left w:val="nil"/>
              <w:bottom w:val="nil"/>
              <w:right w:val="nil"/>
            </w:tcBorders>
          </w:tcPr>
          <w:p w:rsidR="00A04FE7" w:rsidRDefault="00A04FE7">
            <w:pPr>
              <w:pStyle w:val="ConsPlusNormal"/>
              <w:jc w:val="center"/>
            </w:pPr>
            <w:r>
              <w:t>63</w:t>
            </w:r>
          </w:p>
        </w:tc>
        <w:tc>
          <w:tcPr>
            <w:tcW w:w="723" w:type="dxa"/>
            <w:tcBorders>
              <w:top w:val="nil"/>
              <w:left w:val="nil"/>
              <w:bottom w:val="nil"/>
              <w:right w:val="nil"/>
            </w:tcBorders>
          </w:tcPr>
          <w:p w:rsidR="00A04FE7" w:rsidRDefault="00A04FE7">
            <w:pPr>
              <w:pStyle w:val="ConsPlusNormal"/>
              <w:jc w:val="center"/>
            </w:pPr>
            <w:r>
              <w:t>69</w:t>
            </w:r>
          </w:p>
        </w:tc>
        <w:tc>
          <w:tcPr>
            <w:tcW w:w="756" w:type="dxa"/>
            <w:tcBorders>
              <w:top w:val="nil"/>
              <w:left w:val="nil"/>
              <w:bottom w:val="nil"/>
              <w:right w:val="nil"/>
            </w:tcBorders>
          </w:tcPr>
          <w:p w:rsidR="00A04FE7" w:rsidRDefault="00A04FE7">
            <w:pPr>
              <w:pStyle w:val="ConsPlusNormal"/>
              <w:jc w:val="center"/>
            </w:pPr>
            <w:r>
              <w:t>71</w:t>
            </w:r>
          </w:p>
        </w:tc>
        <w:tc>
          <w:tcPr>
            <w:tcW w:w="756" w:type="dxa"/>
            <w:tcBorders>
              <w:top w:val="nil"/>
              <w:left w:val="nil"/>
              <w:bottom w:val="nil"/>
              <w:right w:val="nil"/>
            </w:tcBorders>
          </w:tcPr>
          <w:p w:rsidR="00A04FE7" w:rsidRDefault="00A04FE7">
            <w:pPr>
              <w:pStyle w:val="ConsPlusNormal"/>
              <w:jc w:val="center"/>
            </w:pPr>
            <w:r>
              <w:t>75</w:t>
            </w:r>
          </w:p>
        </w:tc>
        <w:tc>
          <w:tcPr>
            <w:tcW w:w="756" w:type="dxa"/>
            <w:tcBorders>
              <w:top w:val="nil"/>
              <w:left w:val="nil"/>
              <w:bottom w:val="nil"/>
              <w:right w:val="nil"/>
            </w:tcBorders>
          </w:tcPr>
          <w:p w:rsidR="00A04FE7" w:rsidRDefault="00A04FE7">
            <w:pPr>
              <w:pStyle w:val="ConsPlusNormal"/>
              <w:jc w:val="center"/>
            </w:pPr>
            <w:r>
              <w:t>78</w:t>
            </w:r>
          </w:p>
        </w:tc>
        <w:tc>
          <w:tcPr>
            <w:tcW w:w="756" w:type="dxa"/>
            <w:tcBorders>
              <w:top w:val="nil"/>
              <w:left w:val="nil"/>
              <w:bottom w:val="nil"/>
              <w:right w:val="nil"/>
            </w:tcBorders>
          </w:tcPr>
          <w:p w:rsidR="00A04FE7" w:rsidRDefault="00A04FE7">
            <w:pPr>
              <w:pStyle w:val="ConsPlusNormal"/>
              <w:jc w:val="center"/>
            </w:pPr>
            <w:r>
              <w:t>82</w:t>
            </w:r>
          </w:p>
        </w:tc>
        <w:tc>
          <w:tcPr>
            <w:tcW w:w="756" w:type="dxa"/>
            <w:tcBorders>
              <w:top w:val="nil"/>
              <w:left w:val="nil"/>
              <w:bottom w:val="nil"/>
              <w:right w:val="nil"/>
            </w:tcBorders>
          </w:tcPr>
          <w:p w:rsidR="00A04FE7" w:rsidRDefault="00A04FE7">
            <w:pPr>
              <w:pStyle w:val="ConsPlusNormal"/>
              <w:jc w:val="center"/>
            </w:pPr>
            <w:r>
              <w:t>87</w:t>
            </w:r>
          </w:p>
        </w:tc>
        <w:tc>
          <w:tcPr>
            <w:tcW w:w="756" w:type="dxa"/>
            <w:tcBorders>
              <w:top w:val="nil"/>
              <w:left w:val="nil"/>
              <w:bottom w:val="nil"/>
              <w:right w:val="nil"/>
            </w:tcBorders>
          </w:tcPr>
          <w:p w:rsidR="00A04FE7" w:rsidRDefault="00A04FE7">
            <w:pPr>
              <w:pStyle w:val="ConsPlusNormal"/>
              <w:jc w:val="center"/>
            </w:pPr>
            <w:r>
              <w:t>91</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15</w:t>
            </w:r>
          </w:p>
        </w:tc>
        <w:tc>
          <w:tcPr>
            <w:tcW w:w="723" w:type="dxa"/>
            <w:tcBorders>
              <w:top w:val="nil"/>
              <w:left w:val="nil"/>
              <w:bottom w:val="nil"/>
              <w:right w:val="nil"/>
            </w:tcBorders>
          </w:tcPr>
          <w:p w:rsidR="00A04FE7" w:rsidRDefault="00A04FE7">
            <w:pPr>
              <w:pStyle w:val="ConsPlusNormal"/>
              <w:jc w:val="center"/>
            </w:pPr>
            <w:r>
              <w:t>51</w:t>
            </w:r>
          </w:p>
        </w:tc>
        <w:tc>
          <w:tcPr>
            <w:tcW w:w="723" w:type="dxa"/>
            <w:tcBorders>
              <w:top w:val="nil"/>
              <w:left w:val="nil"/>
              <w:bottom w:val="nil"/>
              <w:right w:val="nil"/>
            </w:tcBorders>
          </w:tcPr>
          <w:p w:rsidR="00A04FE7" w:rsidRDefault="00A04FE7">
            <w:pPr>
              <w:pStyle w:val="ConsPlusNormal"/>
              <w:jc w:val="center"/>
            </w:pPr>
            <w:r>
              <w:t>60</w:t>
            </w:r>
          </w:p>
        </w:tc>
        <w:tc>
          <w:tcPr>
            <w:tcW w:w="723" w:type="dxa"/>
            <w:tcBorders>
              <w:top w:val="nil"/>
              <w:left w:val="nil"/>
              <w:bottom w:val="nil"/>
              <w:right w:val="nil"/>
            </w:tcBorders>
          </w:tcPr>
          <w:p w:rsidR="00A04FE7" w:rsidRDefault="00A04FE7">
            <w:pPr>
              <w:pStyle w:val="ConsPlusNormal"/>
              <w:jc w:val="center"/>
            </w:pPr>
            <w:r>
              <w:t>64</w:t>
            </w:r>
          </w:p>
        </w:tc>
        <w:tc>
          <w:tcPr>
            <w:tcW w:w="723" w:type="dxa"/>
            <w:tcBorders>
              <w:top w:val="nil"/>
              <w:left w:val="nil"/>
              <w:bottom w:val="nil"/>
              <w:right w:val="nil"/>
            </w:tcBorders>
          </w:tcPr>
          <w:p w:rsidR="00A04FE7" w:rsidRDefault="00A04FE7">
            <w:pPr>
              <w:pStyle w:val="ConsPlusNormal"/>
              <w:jc w:val="center"/>
            </w:pPr>
            <w:r>
              <w:t>71</w:t>
            </w:r>
          </w:p>
        </w:tc>
        <w:tc>
          <w:tcPr>
            <w:tcW w:w="756" w:type="dxa"/>
            <w:tcBorders>
              <w:top w:val="nil"/>
              <w:left w:val="nil"/>
              <w:bottom w:val="nil"/>
              <w:right w:val="nil"/>
            </w:tcBorders>
          </w:tcPr>
          <w:p w:rsidR="00A04FE7" w:rsidRDefault="00A04FE7">
            <w:pPr>
              <w:pStyle w:val="ConsPlusNormal"/>
              <w:jc w:val="center"/>
            </w:pPr>
            <w:r>
              <w:t>72</w:t>
            </w:r>
          </w:p>
        </w:tc>
        <w:tc>
          <w:tcPr>
            <w:tcW w:w="756" w:type="dxa"/>
            <w:tcBorders>
              <w:top w:val="nil"/>
              <w:left w:val="nil"/>
              <w:bottom w:val="nil"/>
              <w:right w:val="nil"/>
            </w:tcBorders>
          </w:tcPr>
          <w:p w:rsidR="00A04FE7" w:rsidRDefault="00A04FE7">
            <w:pPr>
              <w:pStyle w:val="ConsPlusNormal"/>
              <w:jc w:val="center"/>
            </w:pPr>
            <w:r>
              <w:t>76</w:t>
            </w:r>
          </w:p>
        </w:tc>
        <w:tc>
          <w:tcPr>
            <w:tcW w:w="756" w:type="dxa"/>
            <w:tcBorders>
              <w:top w:val="nil"/>
              <w:left w:val="nil"/>
              <w:bottom w:val="nil"/>
              <w:right w:val="nil"/>
            </w:tcBorders>
          </w:tcPr>
          <w:p w:rsidR="00A04FE7" w:rsidRDefault="00A04FE7">
            <w:pPr>
              <w:pStyle w:val="ConsPlusNormal"/>
              <w:jc w:val="center"/>
            </w:pPr>
            <w:r>
              <w:t>79</w:t>
            </w:r>
          </w:p>
        </w:tc>
        <w:tc>
          <w:tcPr>
            <w:tcW w:w="756" w:type="dxa"/>
            <w:tcBorders>
              <w:top w:val="nil"/>
              <w:left w:val="nil"/>
              <w:bottom w:val="nil"/>
              <w:right w:val="nil"/>
            </w:tcBorders>
          </w:tcPr>
          <w:p w:rsidR="00A04FE7" w:rsidRDefault="00A04FE7">
            <w:pPr>
              <w:pStyle w:val="ConsPlusNormal"/>
              <w:jc w:val="center"/>
            </w:pPr>
            <w:r>
              <w:t>84</w:t>
            </w:r>
          </w:p>
        </w:tc>
        <w:tc>
          <w:tcPr>
            <w:tcW w:w="756" w:type="dxa"/>
            <w:tcBorders>
              <w:top w:val="nil"/>
              <w:left w:val="nil"/>
              <w:bottom w:val="nil"/>
              <w:right w:val="nil"/>
            </w:tcBorders>
          </w:tcPr>
          <w:p w:rsidR="00A04FE7" w:rsidRDefault="00A04FE7">
            <w:pPr>
              <w:pStyle w:val="ConsPlusNormal"/>
              <w:jc w:val="center"/>
            </w:pPr>
            <w:r>
              <w:t>88</w:t>
            </w:r>
          </w:p>
        </w:tc>
        <w:tc>
          <w:tcPr>
            <w:tcW w:w="756" w:type="dxa"/>
            <w:tcBorders>
              <w:top w:val="nil"/>
              <w:left w:val="nil"/>
              <w:bottom w:val="nil"/>
              <w:right w:val="nil"/>
            </w:tcBorders>
          </w:tcPr>
          <w:p w:rsidR="00A04FE7" w:rsidRDefault="00A04FE7">
            <w:pPr>
              <w:pStyle w:val="ConsPlusNormal"/>
              <w:jc w:val="center"/>
            </w:pPr>
            <w:r>
              <w:t>93</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16 и более</w:t>
            </w:r>
          </w:p>
        </w:tc>
        <w:tc>
          <w:tcPr>
            <w:tcW w:w="723" w:type="dxa"/>
            <w:tcBorders>
              <w:top w:val="nil"/>
              <w:left w:val="nil"/>
              <w:bottom w:val="nil"/>
              <w:right w:val="nil"/>
            </w:tcBorders>
          </w:tcPr>
          <w:p w:rsidR="00A04FE7" w:rsidRDefault="00A04FE7">
            <w:pPr>
              <w:pStyle w:val="ConsPlusNormal"/>
              <w:jc w:val="center"/>
            </w:pPr>
            <w:r>
              <w:t>53</w:t>
            </w:r>
          </w:p>
        </w:tc>
        <w:tc>
          <w:tcPr>
            <w:tcW w:w="723" w:type="dxa"/>
            <w:tcBorders>
              <w:top w:val="nil"/>
              <w:left w:val="nil"/>
              <w:bottom w:val="nil"/>
              <w:right w:val="nil"/>
            </w:tcBorders>
          </w:tcPr>
          <w:p w:rsidR="00A04FE7" w:rsidRDefault="00A04FE7">
            <w:pPr>
              <w:pStyle w:val="ConsPlusNormal"/>
              <w:jc w:val="center"/>
            </w:pPr>
            <w:r>
              <w:t>62</w:t>
            </w:r>
          </w:p>
        </w:tc>
        <w:tc>
          <w:tcPr>
            <w:tcW w:w="723" w:type="dxa"/>
            <w:tcBorders>
              <w:top w:val="nil"/>
              <w:left w:val="nil"/>
              <w:bottom w:val="nil"/>
              <w:right w:val="nil"/>
            </w:tcBorders>
          </w:tcPr>
          <w:p w:rsidR="00A04FE7" w:rsidRDefault="00A04FE7">
            <w:pPr>
              <w:pStyle w:val="ConsPlusNormal"/>
              <w:jc w:val="center"/>
            </w:pPr>
            <w:r>
              <w:t>66</w:t>
            </w:r>
          </w:p>
        </w:tc>
        <w:tc>
          <w:tcPr>
            <w:tcW w:w="723" w:type="dxa"/>
            <w:tcBorders>
              <w:top w:val="nil"/>
              <w:left w:val="nil"/>
              <w:bottom w:val="nil"/>
              <w:right w:val="nil"/>
            </w:tcBorders>
          </w:tcPr>
          <w:p w:rsidR="00A04FE7" w:rsidRDefault="00A04FE7">
            <w:pPr>
              <w:pStyle w:val="ConsPlusNormal"/>
              <w:jc w:val="center"/>
            </w:pPr>
            <w:r>
              <w:t>73</w:t>
            </w:r>
          </w:p>
        </w:tc>
        <w:tc>
          <w:tcPr>
            <w:tcW w:w="756" w:type="dxa"/>
            <w:tcBorders>
              <w:top w:val="nil"/>
              <w:left w:val="nil"/>
              <w:bottom w:val="nil"/>
              <w:right w:val="nil"/>
            </w:tcBorders>
          </w:tcPr>
          <w:p w:rsidR="00A04FE7" w:rsidRDefault="00A04FE7">
            <w:pPr>
              <w:pStyle w:val="ConsPlusNormal"/>
              <w:jc w:val="center"/>
            </w:pPr>
            <w:r>
              <w:t>74</w:t>
            </w:r>
          </w:p>
        </w:tc>
        <w:tc>
          <w:tcPr>
            <w:tcW w:w="756" w:type="dxa"/>
            <w:tcBorders>
              <w:top w:val="nil"/>
              <w:left w:val="nil"/>
              <w:bottom w:val="nil"/>
              <w:right w:val="nil"/>
            </w:tcBorders>
          </w:tcPr>
          <w:p w:rsidR="00A04FE7" w:rsidRDefault="00A04FE7">
            <w:pPr>
              <w:pStyle w:val="ConsPlusNormal"/>
              <w:jc w:val="center"/>
            </w:pPr>
            <w:r>
              <w:t>78</w:t>
            </w:r>
          </w:p>
        </w:tc>
        <w:tc>
          <w:tcPr>
            <w:tcW w:w="756" w:type="dxa"/>
            <w:tcBorders>
              <w:top w:val="nil"/>
              <w:left w:val="nil"/>
              <w:bottom w:val="nil"/>
              <w:right w:val="nil"/>
            </w:tcBorders>
          </w:tcPr>
          <w:p w:rsidR="00A04FE7" w:rsidRDefault="00A04FE7">
            <w:pPr>
              <w:pStyle w:val="ConsPlusNormal"/>
              <w:jc w:val="center"/>
            </w:pPr>
            <w:r>
              <w:t>82</w:t>
            </w:r>
          </w:p>
        </w:tc>
        <w:tc>
          <w:tcPr>
            <w:tcW w:w="756" w:type="dxa"/>
            <w:tcBorders>
              <w:top w:val="nil"/>
              <w:left w:val="nil"/>
              <w:bottom w:val="nil"/>
              <w:right w:val="nil"/>
            </w:tcBorders>
          </w:tcPr>
          <w:p w:rsidR="00A04FE7" w:rsidRDefault="00A04FE7">
            <w:pPr>
              <w:pStyle w:val="ConsPlusNormal"/>
              <w:jc w:val="center"/>
            </w:pPr>
            <w:r>
              <w:t>86</w:t>
            </w:r>
          </w:p>
        </w:tc>
        <w:tc>
          <w:tcPr>
            <w:tcW w:w="756" w:type="dxa"/>
            <w:tcBorders>
              <w:top w:val="nil"/>
              <w:left w:val="nil"/>
              <w:bottom w:val="nil"/>
              <w:right w:val="nil"/>
            </w:tcBorders>
          </w:tcPr>
          <w:p w:rsidR="00A04FE7" w:rsidRDefault="00A04FE7">
            <w:pPr>
              <w:pStyle w:val="ConsPlusNormal"/>
              <w:jc w:val="center"/>
            </w:pPr>
            <w:r>
              <w:t>91</w:t>
            </w:r>
          </w:p>
        </w:tc>
        <w:tc>
          <w:tcPr>
            <w:tcW w:w="756" w:type="dxa"/>
            <w:tcBorders>
              <w:top w:val="nil"/>
              <w:left w:val="nil"/>
              <w:bottom w:val="nil"/>
              <w:right w:val="nil"/>
            </w:tcBorders>
          </w:tcPr>
          <w:p w:rsidR="00A04FE7" w:rsidRDefault="00A04FE7">
            <w:pPr>
              <w:pStyle w:val="ConsPlusNormal"/>
              <w:jc w:val="center"/>
            </w:pPr>
            <w:r>
              <w:t>95</w:t>
            </w:r>
          </w:p>
        </w:tc>
      </w:tr>
      <w:tr w:rsidR="00A04FE7">
        <w:tblPrEx>
          <w:tblBorders>
            <w:insideH w:val="none" w:sz="0" w:space="0" w:color="auto"/>
            <w:insideV w:val="none" w:sz="0" w:space="0" w:color="auto"/>
          </w:tblBorders>
        </w:tblPrEx>
        <w:tc>
          <w:tcPr>
            <w:tcW w:w="9408" w:type="dxa"/>
            <w:gridSpan w:val="11"/>
            <w:tcBorders>
              <w:top w:val="nil"/>
              <w:left w:val="nil"/>
              <w:bottom w:val="nil"/>
              <w:right w:val="nil"/>
            </w:tcBorders>
          </w:tcPr>
          <w:p w:rsidR="00A04FE7" w:rsidRDefault="00A04FE7">
            <w:pPr>
              <w:pStyle w:val="ConsPlusNormal"/>
              <w:jc w:val="center"/>
              <w:outlineLvl w:val="5"/>
            </w:pPr>
            <w:r>
              <w:t>II. Многоквартирные дома или жилые дома после 1999 года постройки</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1</w:t>
            </w:r>
          </w:p>
        </w:tc>
        <w:tc>
          <w:tcPr>
            <w:tcW w:w="723" w:type="dxa"/>
            <w:tcBorders>
              <w:top w:val="nil"/>
              <w:left w:val="nil"/>
              <w:bottom w:val="nil"/>
              <w:right w:val="nil"/>
            </w:tcBorders>
          </w:tcPr>
          <w:p w:rsidR="00A04FE7" w:rsidRDefault="00A04FE7">
            <w:pPr>
              <w:pStyle w:val="ConsPlusNormal"/>
              <w:jc w:val="center"/>
            </w:pPr>
            <w:r>
              <w:t>34</w:t>
            </w:r>
          </w:p>
        </w:tc>
        <w:tc>
          <w:tcPr>
            <w:tcW w:w="723" w:type="dxa"/>
            <w:tcBorders>
              <w:top w:val="nil"/>
              <w:left w:val="nil"/>
              <w:bottom w:val="nil"/>
              <w:right w:val="nil"/>
            </w:tcBorders>
          </w:tcPr>
          <w:p w:rsidR="00A04FE7" w:rsidRDefault="00A04FE7">
            <w:pPr>
              <w:pStyle w:val="ConsPlusNormal"/>
              <w:jc w:val="center"/>
            </w:pPr>
            <w:r>
              <w:t>40</w:t>
            </w:r>
          </w:p>
        </w:tc>
        <w:tc>
          <w:tcPr>
            <w:tcW w:w="723" w:type="dxa"/>
            <w:tcBorders>
              <w:top w:val="nil"/>
              <w:left w:val="nil"/>
              <w:bottom w:val="nil"/>
              <w:right w:val="nil"/>
            </w:tcBorders>
          </w:tcPr>
          <w:p w:rsidR="00A04FE7" w:rsidRDefault="00A04FE7">
            <w:pPr>
              <w:pStyle w:val="ConsPlusNormal"/>
              <w:jc w:val="center"/>
            </w:pPr>
            <w:r>
              <w:t>45</w:t>
            </w:r>
          </w:p>
        </w:tc>
        <w:tc>
          <w:tcPr>
            <w:tcW w:w="723" w:type="dxa"/>
            <w:tcBorders>
              <w:top w:val="nil"/>
              <w:left w:val="nil"/>
              <w:bottom w:val="nil"/>
              <w:right w:val="nil"/>
            </w:tcBorders>
          </w:tcPr>
          <w:p w:rsidR="00A04FE7" w:rsidRDefault="00A04FE7">
            <w:pPr>
              <w:pStyle w:val="ConsPlusNormal"/>
              <w:jc w:val="center"/>
            </w:pPr>
            <w:r>
              <w:t>51</w:t>
            </w:r>
          </w:p>
        </w:tc>
        <w:tc>
          <w:tcPr>
            <w:tcW w:w="756" w:type="dxa"/>
            <w:tcBorders>
              <w:top w:val="nil"/>
              <w:left w:val="nil"/>
              <w:bottom w:val="nil"/>
              <w:right w:val="nil"/>
            </w:tcBorders>
          </w:tcPr>
          <w:p w:rsidR="00A04FE7" w:rsidRDefault="00A04FE7">
            <w:pPr>
              <w:pStyle w:val="ConsPlusNormal"/>
              <w:jc w:val="center"/>
            </w:pPr>
            <w:r>
              <w:t>57</w:t>
            </w:r>
          </w:p>
        </w:tc>
        <w:tc>
          <w:tcPr>
            <w:tcW w:w="756" w:type="dxa"/>
            <w:tcBorders>
              <w:top w:val="nil"/>
              <w:left w:val="nil"/>
              <w:bottom w:val="nil"/>
              <w:right w:val="nil"/>
            </w:tcBorders>
          </w:tcPr>
          <w:p w:rsidR="00A04FE7" w:rsidRDefault="00A04FE7">
            <w:pPr>
              <w:pStyle w:val="ConsPlusNormal"/>
              <w:jc w:val="center"/>
            </w:pPr>
            <w:r>
              <w:t>63</w:t>
            </w:r>
          </w:p>
        </w:tc>
        <w:tc>
          <w:tcPr>
            <w:tcW w:w="756" w:type="dxa"/>
            <w:tcBorders>
              <w:top w:val="nil"/>
              <w:left w:val="nil"/>
              <w:bottom w:val="nil"/>
              <w:right w:val="nil"/>
            </w:tcBorders>
          </w:tcPr>
          <w:p w:rsidR="00A04FE7" w:rsidRDefault="00A04FE7">
            <w:pPr>
              <w:pStyle w:val="ConsPlusNormal"/>
              <w:jc w:val="center"/>
            </w:pPr>
            <w:r>
              <w:t>68</w:t>
            </w:r>
          </w:p>
        </w:tc>
        <w:tc>
          <w:tcPr>
            <w:tcW w:w="756" w:type="dxa"/>
            <w:tcBorders>
              <w:top w:val="nil"/>
              <w:left w:val="nil"/>
              <w:bottom w:val="nil"/>
              <w:right w:val="nil"/>
            </w:tcBorders>
          </w:tcPr>
          <w:p w:rsidR="00A04FE7" w:rsidRDefault="00A04FE7">
            <w:pPr>
              <w:pStyle w:val="ConsPlusNormal"/>
              <w:jc w:val="center"/>
            </w:pPr>
            <w:r>
              <w:t>74</w:t>
            </w:r>
          </w:p>
        </w:tc>
        <w:tc>
          <w:tcPr>
            <w:tcW w:w="756" w:type="dxa"/>
            <w:tcBorders>
              <w:top w:val="nil"/>
              <w:left w:val="nil"/>
              <w:bottom w:val="nil"/>
              <w:right w:val="nil"/>
            </w:tcBorders>
          </w:tcPr>
          <w:p w:rsidR="00A04FE7" w:rsidRDefault="00A04FE7">
            <w:pPr>
              <w:pStyle w:val="ConsPlusNormal"/>
              <w:jc w:val="center"/>
            </w:pPr>
            <w:r>
              <w:t>81</w:t>
            </w:r>
          </w:p>
        </w:tc>
        <w:tc>
          <w:tcPr>
            <w:tcW w:w="756" w:type="dxa"/>
            <w:tcBorders>
              <w:top w:val="nil"/>
              <w:left w:val="nil"/>
              <w:bottom w:val="nil"/>
              <w:right w:val="nil"/>
            </w:tcBorders>
          </w:tcPr>
          <w:p w:rsidR="00A04FE7" w:rsidRDefault="00A04FE7">
            <w:pPr>
              <w:pStyle w:val="ConsPlusNormal"/>
              <w:jc w:val="center"/>
            </w:pPr>
            <w:r>
              <w:t>86</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2</w:t>
            </w:r>
          </w:p>
        </w:tc>
        <w:tc>
          <w:tcPr>
            <w:tcW w:w="723" w:type="dxa"/>
            <w:tcBorders>
              <w:top w:val="nil"/>
              <w:left w:val="nil"/>
              <w:bottom w:val="nil"/>
              <w:right w:val="nil"/>
            </w:tcBorders>
          </w:tcPr>
          <w:p w:rsidR="00A04FE7" w:rsidRDefault="00A04FE7">
            <w:pPr>
              <w:pStyle w:val="ConsPlusNormal"/>
              <w:jc w:val="center"/>
            </w:pPr>
            <w:r>
              <w:t>29</w:t>
            </w:r>
          </w:p>
        </w:tc>
        <w:tc>
          <w:tcPr>
            <w:tcW w:w="723" w:type="dxa"/>
            <w:tcBorders>
              <w:top w:val="nil"/>
              <w:left w:val="nil"/>
              <w:bottom w:val="nil"/>
              <w:right w:val="nil"/>
            </w:tcBorders>
          </w:tcPr>
          <w:p w:rsidR="00A04FE7" w:rsidRDefault="00A04FE7">
            <w:pPr>
              <w:pStyle w:val="ConsPlusNormal"/>
              <w:jc w:val="center"/>
            </w:pPr>
            <w:r>
              <w:t>33</w:t>
            </w:r>
          </w:p>
        </w:tc>
        <w:tc>
          <w:tcPr>
            <w:tcW w:w="723" w:type="dxa"/>
            <w:tcBorders>
              <w:top w:val="nil"/>
              <w:left w:val="nil"/>
              <w:bottom w:val="nil"/>
              <w:right w:val="nil"/>
            </w:tcBorders>
          </w:tcPr>
          <w:p w:rsidR="00A04FE7" w:rsidRDefault="00A04FE7">
            <w:pPr>
              <w:pStyle w:val="ConsPlusNormal"/>
              <w:jc w:val="center"/>
            </w:pPr>
            <w:r>
              <w:t>38</w:t>
            </w:r>
          </w:p>
        </w:tc>
        <w:tc>
          <w:tcPr>
            <w:tcW w:w="723" w:type="dxa"/>
            <w:tcBorders>
              <w:top w:val="nil"/>
              <w:left w:val="nil"/>
              <w:bottom w:val="nil"/>
              <w:right w:val="nil"/>
            </w:tcBorders>
          </w:tcPr>
          <w:p w:rsidR="00A04FE7" w:rsidRDefault="00A04FE7">
            <w:pPr>
              <w:pStyle w:val="ConsPlusNormal"/>
              <w:jc w:val="center"/>
            </w:pPr>
            <w:r>
              <w:t>43</w:t>
            </w:r>
          </w:p>
        </w:tc>
        <w:tc>
          <w:tcPr>
            <w:tcW w:w="756" w:type="dxa"/>
            <w:tcBorders>
              <w:top w:val="nil"/>
              <w:left w:val="nil"/>
              <w:bottom w:val="nil"/>
              <w:right w:val="nil"/>
            </w:tcBorders>
          </w:tcPr>
          <w:p w:rsidR="00A04FE7" w:rsidRDefault="00A04FE7">
            <w:pPr>
              <w:pStyle w:val="ConsPlusNormal"/>
              <w:jc w:val="center"/>
            </w:pPr>
            <w:r>
              <w:t>48</w:t>
            </w:r>
          </w:p>
        </w:tc>
        <w:tc>
          <w:tcPr>
            <w:tcW w:w="756" w:type="dxa"/>
            <w:tcBorders>
              <w:top w:val="nil"/>
              <w:left w:val="nil"/>
              <w:bottom w:val="nil"/>
              <w:right w:val="nil"/>
            </w:tcBorders>
          </w:tcPr>
          <w:p w:rsidR="00A04FE7" w:rsidRDefault="00A04FE7">
            <w:pPr>
              <w:pStyle w:val="ConsPlusNormal"/>
              <w:jc w:val="center"/>
            </w:pPr>
            <w:r>
              <w:t>53</w:t>
            </w:r>
          </w:p>
        </w:tc>
        <w:tc>
          <w:tcPr>
            <w:tcW w:w="756" w:type="dxa"/>
            <w:tcBorders>
              <w:top w:val="nil"/>
              <w:left w:val="nil"/>
              <w:bottom w:val="nil"/>
              <w:right w:val="nil"/>
            </w:tcBorders>
          </w:tcPr>
          <w:p w:rsidR="00A04FE7" w:rsidRDefault="00A04FE7">
            <w:pPr>
              <w:pStyle w:val="ConsPlusNormal"/>
              <w:jc w:val="center"/>
            </w:pPr>
            <w:r>
              <w:t>58</w:t>
            </w:r>
          </w:p>
        </w:tc>
        <w:tc>
          <w:tcPr>
            <w:tcW w:w="756" w:type="dxa"/>
            <w:tcBorders>
              <w:top w:val="nil"/>
              <w:left w:val="nil"/>
              <w:bottom w:val="nil"/>
              <w:right w:val="nil"/>
            </w:tcBorders>
          </w:tcPr>
          <w:p w:rsidR="00A04FE7" w:rsidRDefault="00A04FE7">
            <w:pPr>
              <w:pStyle w:val="ConsPlusNormal"/>
              <w:jc w:val="center"/>
            </w:pPr>
            <w:r>
              <w:t>63</w:t>
            </w:r>
          </w:p>
        </w:tc>
        <w:tc>
          <w:tcPr>
            <w:tcW w:w="756" w:type="dxa"/>
            <w:tcBorders>
              <w:top w:val="nil"/>
              <w:left w:val="nil"/>
              <w:bottom w:val="nil"/>
              <w:right w:val="nil"/>
            </w:tcBorders>
          </w:tcPr>
          <w:p w:rsidR="00A04FE7" w:rsidRDefault="00A04FE7">
            <w:pPr>
              <w:pStyle w:val="ConsPlusNormal"/>
              <w:jc w:val="center"/>
            </w:pPr>
            <w:r>
              <w:t>68</w:t>
            </w:r>
          </w:p>
        </w:tc>
        <w:tc>
          <w:tcPr>
            <w:tcW w:w="756" w:type="dxa"/>
            <w:tcBorders>
              <w:top w:val="nil"/>
              <w:left w:val="nil"/>
              <w:bottom w:val="nil"/>
              <w:right w:val="nil"/>
            </w:tcBorders>
          </w:tcPr>
          <w:p w:rsidR="00A04FE7" w:rsidRDefault="00A04FE7">
            <w:pPr>
              <w:pStyle w:val="ConsPlusNormal"/>
              <w:jc w:val="center"/>
            </w:pPr>
            <w:r>
              <w:t>73</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3</w:t>
            </w:r>
          </w:p>
        </w:tc>
        <w:tc>
          <w:tcPr>
            <w:tcW w:w="723" w:type="dxa"/>
            <w:tcBorders>
              <w:top w:val="nil"/>
              <w:left w:val="nil"/>
              <w:bottom w:val="nil"/>
              <w:right w:val="nil"/>
            </w:tcBorders>
          </w:tcPr>
          <w:p w:rsidR="00A04FE7" w:rsidRDefault="00A04FE7">
            <w:pPr>
              <w:pStyle w:val="ConsPlusNormal"/>
              <w:jc w:val="center"/>
            </w:pPr>
            <w:r>
              <w:t>28</w:t>
            </w:r>
          </w:p>
        </w:tc>
        <w:tc>
          <w:tcPr>
            <w:tcW w:w="723" w:type="dxa"/>
            <w:tcBorders>
              <w:top w:val="nil"/>
              <w:left w:val="nil"/>
              <w:bottom w:val="nil"/>
              <w:right w:val="nil"/>
            </w:tcBorders>
          </w:tcPr>
          <w:p w:rsidR="00A04FE7" w:rsidRDefault="00A04FE7">
            <w:pPr>
              <w:pStyle w:val="ConsPlusNormal"/>
              <w:jc w:val="center"/>
            </w:pPr>
            <w:r>
              <w:t>33</w:t>
            </w:r>
          </w:p>
        </w:tc>
        <w:tc>
          <w:tcPr>
            <w:tcW w:w="723" w:type="dxa"/>
            <w:tcBorders>
              <w:top w:val="nil"/>
              <w:left w:val="nil"/>
              <w:bottom w:val="nil"/>
              <w:right w:val="nil"/>
            </w:tcBorders>
          </w:tcPr>
          <w:p w:rsidR="00A04FE7" w:rsidRDefault="00A04FE7">
            <w:pPr>
              <w:pStyle w:val="ConsPlusNormal"/>
              <w:jc w:val="center"/>
            </w:pPr>
            <w:r>
              <w:t>37</w:t>
            </w:r>
          </w:p>
        </w:tc>
        <w:tc>
          <w:tcPr>
            <w:tcW w:w="723" w:type="dxa"/>
            <w:tcBorders>
              <w:top w:val="nil"/>
              <w:left w:val="nil"/>
              <w:bottom w:val="nil"/>
              <w:right w:val="nil"/>
            </w:tcBorders>
          </w:tcPr>
          <w:p w:rsidR="00A04FE7" w:rsidRDefault="00A04FE7">
            <w:pPr>
              <w:pStyle w:val="ConsPlusNormal"/>
              <w:jc w:val="center"/>
            </w:pPr>
            <w:r>
              <w:t>43</w:t>
            </w:r>
          </w:p>
        </w:tc>
        <w:tc>
          <w:tcPr>
            <w:tcW w:w="756" w:type="dxa"/>
            <w:tcBorders>
              <w:top w:val="nil"/>
              <w:left w:val="nil"/>
              <w:bottom w:val="nil"/>
              <w:right w:val="nil"/>
            </w:tcBorders>
          </w:tcPr>
          <w:p w:rsidR="00A04FE7" w:rsidRDefault="00A04FE7">
            <w:pPr>
              <w:pStyle w:val="ConsPlusNormal"/>
              <w:jc w:val="center"/>
            </w:pPr>
            <w:r>
              <w:t>48</w:t>
            </w:r>
          </w:p>
        </w:tc>
        <w:tc>
          <w:tcPr>
            <w:tcW w:w="756" w:type="dxa"/>
            <w:tcBorders>
              <w:top w:val="nil"/>
              <w:left w:val="nil"/>
              <w:bottom w:val="nil"/>
              <w:right w:val="nil"/>
            </w:tcBorders>
          </w:tcPr>
          <w:p w:rsidR="00A04FE7" w:rsidRDefault="00A04FE7">
            <w:pPr>
              <w:pStyle w:val="ConsPlusNormal"/>
              <w:jc w:val="center"/>
            </w:pPr>
            <w:r>
              <w:t>52</w:t>
            </w:r>
          </w:p>
        </w:tc>
        <w:tc>
          <w:tcPr>
            <w:tcW w:w="756" w:type="dxa"/>
            <w:tcBorders>
              <w:top w:val="nil"/>
              <w:left w:val="nil"/>
              <w:bottom w:val="nil"/>
              <w:right w:val="nil"/>
            </w:tcBorders>
          </w:tcPr>
          <w:p w:rsidR="00A04FE7" w:rsidRDefault="00A04FE7">
            <w:pPr>
              <w:pStyle w:val="ConsPlusNormal"/>
              <w:jc w:val="center"/>
            </w:pPr>
            <w:r>
              <w:t>57</w:t>
            </w:r>
          </w:p>
        </w:tc>
        <w:tc>
          <w:tcPr>
            <w:tcW w:w="756" w:type="dxa"/>
            <w:tcBorders>
              <w:top w:val="nil"/>
              <w:left w:val="nil"/>
              <w:bottom w:val="nil"/>
              <w:right w:val="nil"/>
            </w:tcBorders>
          </w:tcPr>
          <w:p w:rsidR="00A04FE7" w:rsidRDefault="00A04FE7">
            <w:pPr>
              <w:pStyle w:val="ConsPlusNormal"/>
              <w:jc w:val="center"/>
            </w:pPr>
            <w:r>
              <w:t>62</w:t>
            </w:r>
          </w:p>
        </w:tc>
        <w:tc>
          <w:tcPr>
            <w:tcW w:w="756" w:type="dxa"/>
            <w:tcBorders>
              <w:top w:val="nil"/>
              <w:left w:val="nil"/>
              <w:bottom w:val="nil"/>
              <w:right w:val="nil"/>
            </w:tcBorders>
          </w:tcPr>
          <w:p w:rsidR="00A04FE7" w:rsidRDefault="00A04FE7">
            <w:pPr>
              <w:pStyle w:val="ConsPlusNormal"/>
              <w:jc w:val="center"/>
            </w:pPr>
            <w:r>
              <w:t>67</w:t>
            </w:r>
          </w:p>
        </w:tc>
        <w:tc>
          <w:tcPr>
            <w:tcW w:w="756" w:type="dxa"/>
            <w:tcBorders>
              <w:top w:val="nil"/>
              <w:left w:val="nil"/>
              <w:bottom w:val="nil"/>
              <w:right w:val="nil"/>
            </w:tcBorders>
          </w:tcPr>
          <w:p w:rsidR="00A04FE7" w:rsidRDefault="00A04FE7">
            <w:pPr>
              <w:pStyle w:val="ConsPlusNormal"/>
              <w:jc w:val="center"/>
            </w:pPr>
            <w:r>
              <w:t>72</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4 - 5</w:t>
            </w:r>
          </w:p>
        </w:tc>
        <w:tc>
          <w:tcPr>
            <w:tcW w:w="723" w:type="dxa"/>
            <w:tcBorders>
              <w:top w:val="nil"/>
              <w:left w:val="nil"/>
              <w:bottom w:val="nil"/>
              <w:right w:val="nil"/>
            </w:tcBorders>
          </w:tcPr>
          <w:p w:rsidR="00A04FE7" w:rsidRDefault="00A04FE7">
            <w:pPr>
              <w:pStyle w:val="ConsPlusNormal"/>
              <w:jc w:val="center"/>
            </w:pPr>
            <w:r>
              <w:t>24</w:t>
            </w:r>
          </w:p>
        </w:tc>
        <w:tc>
          <w:tcPr>
            <w:tcW w:w="723" w:type="dxa"/>
            <w:tcBorders>
              <w:top w:val="nil"/>
              <w:left w:val="nil"/>
              <w:bottom w:val="nil"/>
              <w:right w:val="nil"/>
            </w:tcBorders>
          </w:tcPr>
          <w:p w:rsidR="00A04FE7" w:rsidRDefault="00A04FE7">
            <w:pPr>
              <w:pStyle w:val="ConsPlusNormal"/>
              <w:jc w:val="center"/>
            </w:pPr>
            <w:r>
              <w:t>28</w:t>
            </w:r>
          </w:p>
        </w:tc>
        <w:tc>
          <w:tcPr>
            <w:tcW w:w="723" w:type="dxa"/>
            <w:tcBorders>
              <w:top w:val="nil"/>
              <w:left w:val="nil"/>
              <w:bottom w:val="nil"/>
              <w:right w:val="nil"/>
            </w:tcBorders>
          </w:tcPr>
          <w:p w:rsidR="00A04FE7" w:rsidRDefault="00A04FE7">
            <w:pPr>
              <w:pStyle w:val="ConsPlusNormal"/>
              <w:jc w:val="center"/>
            </w:pPr>
            <w:r>
              <w:t>32</w:t>
            </w:r>
          </w:p>
        </w:tc>
        <w:tc>
          <w:tcPr>
            <w:tcW w:w="723" w:type="dxa"/>
            <w:tcBorders>
              <w:top w:val="nil"/>
              <w:left w:val="nil"/>
              <w:bottom w:val="nil"/>
              <w:right w:val="nil"/>
            </w:tcBorders>
          </w:tcPr>
          <w:p w:rsidR="00A04FE7" w:rsidRDefault="00A04FE7">
            <w:pPr>
              <w:pStyle w:val="ConsPlusNormal"/>
              <w:jc w:val="center"/>
            </w:pPr>
            <w:r>
              <w:t>37</w:t>
            </w:r>
          </w:p>
        </w:tc>
        <w:tc>
          <w:tcPr>
            <w:tcW w:w="756" w:type="dxa"/>
            <w:tcBorders>
              <w:top w:val="nil"/>
              <w:left w:val="nil"/>
              <w:bottom w:val="nil"/>
              <w:right w:val="nil"/>
            </w:tcBorders>
          </w:tcPr>
          <w:p w:rsidR="00A04FE7" w:rsidRDefault="00A04FE7">
            <w:pPr>
              <w:pStyle w:val="ConsPlusNormal"/>
              <w:jc w:val="center"/>
            </w:pPr>
            <w:r>
              <w:t>41</w:t>
            </w:r>
          </w:p>
        </w:tc>
        <w:tc>
          <w:tcPr>
            <w:tcW w:w="756" w:type="dxa"/>
            <w:tcBorders>
              <w:top w:val="nil"/>
              <w:left w:val="nil"/>
              <w:bottom w:val="nil"/>
              <w:right w:val="nil"/>
            </w:tcBorders>
          </w:tcPr>
          <w:p w:rsidR="00A04FE7" w:rsidRDefault="00A04FE7">
            <w:pPr>
              <w:pStyle w:val="ConsPlusNormal"/>
              <w:jc w:val="center"/>
            </w:pPr>
            <w:r>
              <w:t>45</w:t>
            </w:r>
          </w:p>
        </w:tc>
        <w:tc>
          <w:tcPr>
            <w:tcW w:w="756" w:type="dxa"/>
            <w:tcBorders>
              <w:top w:val="nil"/>
              <w:left w:val="nil"/>
              <w:bottom w:val="nil"/>
              <w:right w:val="nil"/>
            </w:tcBorders>
          </w:tcPr>
          <w:p w:rsidR="00A04FE7" w:rsidRDefault="00A04FE7">
            <w:pPr>
              <w:pStyle w:val="ConsPlusNormal"/>
              <w:jc w:val="center"/>
            </w:pPr>
            <w:r>
              <w:t>49</w:t>
            </w:r>
          </w:p>
        </w:tc>
        <w:tc>
          <w:tcPr>
            <w:tcW w:w="756" w:type="dxa"/>
            <w:tcBorders>
              <w:top w:val="nil"/>
              <w:left w:val="nil"/>
              <w:bottom w:val="nil"/>
              <w:right w:val="nil"/>
            </w:tcBorders>
          </w:tcPr>
          <w:p w:rsidR="00A04FE7" w:rsidRDefault="00A04FE7">
            <w:pPr>
              <w:pStyle w:val="ConsPlusNormal"/>
              <w:jc w:val="center"/>
            </w:pPr>
            <w:r>
              <w:t>54</w:t>
            </w:r>
          </w:p>
        </w:tc>
        <w:tc>
          <w:tcPr>
            <w:tcW w:w="756" w:type="dxa"/>
            <w:tcBorders>
              <w:top w:val="nil"/>
              <w:left w:val="nil"/>
              <w:bottom w:val="nil"/>
              <w:right w:val="nil"/>
            </w:tcBorders>
          </w:tcPr>
          <w:p w:rsidR="00A04FE7" w:rsidRDefault="00A04FE7">
            <w:pPr>
              <w:pStyle w:val="ConsPlusNormal"/>
              <w:jc w:val="center"/>
            </w:pPr>
            <w:r>
              <w:t>58</w:t>
            </w:r>
          </w:p>
        </w:tc>
        <w:tc>
          <w:tcPr>
            <w:tcW w:w="756" w:type="dxa"/>
            <w:tcBorders>
              <w:top w:val="nil"/>
              <w:left w:val="nil"/>
              <w:bottom w:val="nil"/>
              <w:right w:val="nil"/>
            </w:tcBorders>
          </w:tcPr>
          <w:p w:rsidR="00A04FE7" w:rsidRDefault="00A04FE7">
            <w:pPr>
              <w:pStyle w:val="ConsPlusNormal"/>
              <w:jc w:val="center"/>
            </w:pPr>
            <w:r>
              <w:t>62</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6 - 7</w:t>
            </w:r>
          </w:p>
        </w:tc>
        <w:tc>
          <w:tcPr>
            <w:tcW w:w="723" w:type="dxa"/>
            <w:tcBorders>
              <w:top w:val="nil"/>
              <w:left w:val="nil"/>
              <w:bottom w:val="nil"/>
              <w:right w:val="nil"/>
            </w:tcBorders>
          </w:tcPr>
          <w:p w:rsidR="00A04FE7" w:rsidRDefault="00A04FE7">
            <w:pPr>
              <w:pStyle w:val="ConsPlusNormal"/>
              <w:jc w:val="center"/>
            </w:pPr>
            <w:r>
              <w:t>23</w:t>
            </w:r>
          </w:p>
        </w:tc>
        <w:tc>
          <w:tcPr>
            <w:tcW w:w="723" w:type="dxa"/>
            <w:tcBorders>
              <w:top w:val="nil"/>
              <w:left w:val="nil"/>
              <w:bottom w:val="nil"/>
              <w:right w:val="nil"/>
            </w:tcBorders>
          </w:tcPr>
          <w:p w:rsidR="00A04FE7" w:rsidRDefault="00A04FE7">
            <w:pPr>
              <w:pStyle w:val="ConsPlusNormal"/>
              <w:jc w:val="center"/>
            </w:pPr>
            <w:r>
              <w:t>27</w:t>
            </w:r>
          </w:p>
        </w:tc>
        <w:tc>
          <w:tcPr>
            <w:tcW w:w="723" w:type="dxa"/>
            <w:tcBorders>
              <w:top w:val="nil"/>
              <w:left w:val="nil"/>
              <w:bottom w:val="nil"/>
              <w:right w:val="nil"/>
            </w:tcBorders>
          </w:tcPr>
          <w:p w:rsidR="00A04FE7" w:rsidRDefault="00A04FE7">
            <w:pPr>
              <w:pStyle w:val="ConsPlusNormal"/>
              <w:jc w:val="center"/>
            </w:pPr>
            <w:r>
              <w:t>30</w:t>
            </w:r>
          </w:p>
        </w:tc>
        <w:tc>
          <w:tcPr>
            <w:tcW w:w="723" w:type="dxa"/>
            <w:tcBorders>
              <w:top w:val="nil"/>
              <w:left w:val="nil"/>
              <w:bottom w:val="nil"/>
              <w:right w:val="nil"/>
            </w:tcBorders>
          </w:tcPr>
          <w:p w:rsidR="00A04FE7" w:rsidRDefault="00A04FE7">
            <w:pPr>
              <w:pStyle w:val="ConsPlusNormal"/>
              <w:jc w:val="center"/>
            </w:pPr>
            <w:r>
              <w:t>35</w:t>
            </w:r>
          </w:p>
        </w:tc>
        <w:tc>
          <w:tcPr>
            <w:tcW w:w="756" w:type="dxa"/>
            <w:tcBorders>
              <w:top w:val="nil"/>
              <w:left w:val="nil"/>
              <w:bottom w:val="nil"/>
              <w:right w:val="nil"/>
            </w:tcBorders>
          </w:tcPr>
          <w:p w:rsidR="00A04FE7" w:rsidRDefault="00A04FE7">
            <w:pPr>
              <w:pStyle w:val="ConsPlusNormal"/>
              <w:jc w:val="center"/>
            </w:pPr>
            <w:r>
              <w:t>38</w:t>
            </w:r>
          </w:p>
        </w:tc>
        <w:tc>
          <w:tcPr>
            <w:tcW w:w="756" w:type="dxa"/>
            <w:tcBorders>
              <w:top w:val="nil"/>
              <w:left w:val="nil"/>
              <w:bottom w:val="nil"/>
              <w:right w:val="nil"/>
            </w:tcBorders>
          </w:tcPr>
          <w:p w:rsidR="00A04FE7" w:rsidRDefault="00A04FE7">
            <w:pPr>
              <w:pStyle w:val="ConsPlusNormal"/>
              <w:jc w:val="center"/>
            </w:pPr>
            <w:r>
              <w:t>42</w:t>
            </w:r>
          </w:p>
        </w:tc>
        <w:tc>
          <w:tcPr>
            <w:tcW w:w="756" w:type="dxa"/>
            <w:tcBorders>
              <w:top w:val="nil"/>
              <w:left w:val="nil"/>
              <w:bottom w:val="nil"/>
              <w:right w:val="nil"/>
            </w:tcBorders>
          </w:tcPr>
          <w:p w:rsidR="00A04FE7" w:rsidRDefault="00A04FE7">
            <w:pPr>
              <w:pStyle w:val="ConsPlusNormal"/>
              <w:jc w:val="center"/>
            </w:pPr>
            <w:r>
              <w:t>46</w:t>
            </w:r>
          </w:p>
        </w:tc>
        <w:tc>
          <w:tcPr>
            <w:tcW w:w="756" w:type="dxa"/>
            <w:tcBorders>
              <w:top w:val="nil"/>
              <w:left w:val="nil"/>
              <w:bottom w:val="nil"/>
              <w:right w:val="nil"/>
            </w:tcBorders>
          </w:tcPr>
          <w:p w:rsidR="00A04FE7" w:rsidRDefault="00A04FE7">
            <w:pPr>
              <w:pStyle w:val="ConsPlusNormal"/>
              <w:jc w:val="center"/>
            </w:pPr>
            <w:r>
              <w:t>50</w:t>
            </w:r>
          </w:p>
        </w:tc>
        <w:tc>
          <w:tcPr>
            <w:tcW w:w="756" w:type="dxa"/>
            <w:tcBorders>
              <w:top w:val="nil"/>
              <w:left w:val="nil"/>
              <w:bottom w:val="nil"/>
              <w:right w:val="nil"/>
            </w:tcBorders>
          </w:tcPr>
          <w:p w:rsidR="00A04FE7" w:rsidRDefault="00A04FE7">
            <w:pPr>
              <w:pStyle w:val="ConsPlusNormal"/>
              <w:jc w:val="center"/>
            </w:pPr>
            <w:r>
              <w:t>54</w:t>
            </w:r>
          </w:p>
        </w:tc>
        <w:tc>
          <w:tcPr>
            <w:tcW w:w="756" w:type="dxa"/>
            <w:tcBorders>
              <w:top w:val="nil"/>
              <w:left w:val="nil"/>
              <w:bottom w:val="nil"/>
              <w:right w:val="nil"/>
            </w:tcBorders>
          </w:tcPr>
          <w:p w:rsidR="00A04FE7" w:rsidRDefault="00A04FE7">
            <w:pPr>
              <w:pStyle w:val="ConsPlusNormal"/>
              <w:jc w:val="center"/>
            </w:pPr>
            <w:r>
              <w:t>58</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8</w:t>
            </w:r>
          </w:p>
        </w:tc>
        <w:tc>
          <w:tcPr>
            <w:tcW w:w="723" w:type="dxa"/>
            <w:tcBorders>
              <w:top w:val="nil"/>
              <w:left w:val="nil"/>
              <w:bottom w:val="nil"/>
              <w:right w:val="nil"/>
            </w:tcBorders>
          </w:tcPr>
          <w:p w:rsidR="00A04FE7" w:rsidRDefault="00A04FE7">
            <w:pPr>
              <w:pStyle w:val="ConsPlusNormal"/>
              <w:jc w:val="center"/>
            </w:pPr>
            <w:r>
              <w:t>22</w:t>
            </w:r>
          </w:p>
        </w:tc>
        <w:tc>
          <w:tcPr>
            <w:tcW w:w="723" w:type="dxa"/>
            <w:tcBorders>
              <w:top w:val="nil"/>
              <w:left w:val="nil"/>
              <w:bottom w:val="nil"/>
              <w:right w:val="nil"/>
            </w:tcBorders>
          </w:tcPr>
          <w:p w:rsidR="00A04FE7" w:rsidRDefault="00A04FE7">
            <w:pPr>
              <w:pStyle w:val="ConsPlusNormal"/>
              <w:jc w:val="center"/>
            </w:pPr>
            <w:r>
              <w:t>25</w:t>
            </w:r>
          </w:p>
        </w:tc>
        <w:tc>
          <w:tcPr>
            <w:tcW w:w="723" w:type="dxa"/>
            <w:tcBorders>
              <w:top w:val="nil"/>
              <w:left w:val="nil"/>
              <w:bottom w:val="nil"/>
              <w:right w:val="nil"/>
            </w:tcBorders>
          </w:tcPr>
          <w:p w:rsidR="00A04FE7" w:rsidRDefault="00A04FE7">
            <w:pPr>
              <w:pStyle w:val="ConsPlusNormal"/>
              <w:jc w:val="center"/>
            </w:pPr>
            <w:r>
              <w:t>29</w:t>
            </w:r>
          </w:p>
        </w:tc>
        <w:tc>
          <w:tcPr>
            <w:tcW w:w="723" w:type="dxa"/>
            <w:tcBorders>
              <w:top w:val="nil"/>
              <w:left w:val="nil"/>
              <w:bottom w:val="nil"/>
              <w:right w:val="nil"/>
            </w:tcBorders>
          </w:tcPr>
          <w:p w:rsidR="00A04FE7" w:rsidRDefault="00A04FE7">
            <w:pPr>
              <w:pStyle w:val="ConsPlusNormal"/>
              <w:jc w:val="center"/>
            </w:pPr>
            <w:r>
              <w:t>33</w:t>
            </w:r>
          </w:p>
        </w:tc>
        <w:tc>
          <w:tcPr>
            <w:tcW w:w="756" w:type="dxa"/>
            <w:tcBorders>
              <w:top w:val="nil"/>
              <w:left w:val="nil"/>
              <w:bottom w:val="nil"/>
              <w:right w:val="nil"/>
            </w:tcBorders>
          </w:tcPr>
          <w:p w:rsidR="00A04FE7" w:rsidRDefault="00A04FE7">
            <w:pPr>
              <w:pStyle w:val="ConsPlusNormal"/>
              <w:jc w:val="center"/>
            </w:pPr>
            <w:r>
              <w:t>36</w:t>
            </w:r>
          </w:p>
        </w:tc>
        <w:tc>
          <w:tcPr>
            <w:tcW w:w="756" w:type="dxa"/>
            <w:tcBorders>
              <w:top w:val="nil"/>
              <w:left w:val="nil"/>
              <w:bottom w:val="nil"/>
              <w:right w:val="nil"/>
            </w:tcBorders>
          </w:tcPr>
          <w:p w:rsidR="00A04FE7" w:rsidRDefault="00A04FE7">
            <w:pPr>
              <w:pStyle w:val="ConsPlusNormal"/>
              <w:jc w:val="center"/>
            </w:pPr>
            <w:r>
              <w:t>40</w:t>
            </w:r>
          </w:p>
        </w:tc>
        <w:tc>
          <w:tcPr>
            <w:tcW w:w="756" w:type="dxa"/>
            <w:tcBorders>
              <w:top w:val="nil"/>
              <w:left w:val="nil"/>
              <w:bottom w:val="nil"/>
              <w:right w:val="nil"/>
            </w:tcBorders>
          </w:tcPr>
          <w:p w:rsidR="00A04FE7" w:rsidRDefault="00A04FE7">
            <w:pPr>
              <w:pStyle w:val="ConsPlusNormal"/>
              <w:jc w:val="center"/>
            </w:pPr>
            <w:r>
              <w:t>44</w:t>
            </w:r>
          </w:p>
        </w:tc>
        <w:tc>
          <w:tcPr>
            <w:tcW w:w="756" w:type="dxa"/>
            <w:tcBorders>
              <w:top w:val="nil"/>
              <w:left w:val="nil"/>
              <w:bottom w:val="nil"/>
              <w:right w:val="nil"/>
            </w:tcBorders>
          </w:tcPr>
          <w:p w:rsidR="00A04FE7" w:rsidRDefault="00A04FE7">
            <w:pPr>
              <w:pStyle w:val="ConsPlusNormal"/>
              <w:jc w:val="center"/>
            </w:pPr>
            <w:r>
              <w:t>48</w:t>
            </w:r>
          </w:p>
        </w:tc>
        <w:tc>
          <w:tcPr>
            <w:tcW w:w="756" w:type="dxa"/>
            <w:tcBorders>
              <w:top w:val="nil"/>
              <w:left w:val="nil"/>
              <w:bottom w:val="nil"/>
              <w:right w:val="nil"/>
            </w:tcBorders>
          </w:tcPr>
          <w:p w:rsidR="00A04FE7" w:rsidRDefault="00A04FE7">
            <w:pPr>
              <w:pStyle w:val="ConsPlusNormal"/>
              <w:jc w:val="center"/>
            </w:pPr>
            <w:r>
              <w:t>52</w:t>
            </w:r>
          </w:p>
        </w:tc>
        <w:tc>
          <w:tcPr>
            <w:tcW w:w="756" w:type="dxa"/>
            <w:tcBorders>
              <w:top w:val="nil"/>
              <w:left w:val="nil"/>
              <w:bottom w:val="nil"/>
              <w:right w:val="nil"/>
            </w:tcBorders>
          </w:tcPr>
          <w:p w:rsidR="00A04FE7" w:rsidRDefault="00A04FE7">
            <w:pPr>
              <w:pStyle w:val="ConsPlusNormal"/>
              <w:jc w:val="center"/>
            </w:pPr>
            <w:r>
              <w:t>55</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9</w:t>
            </w:r>
          </w:p>
        </w:tc>
        <w:tc>
          <w:tcPr>
            <w:tcW w:w="723" w:type="dxa"/>
            <w:tcBorders>
              <w:top w:val="nil"/>
              <w:left w:val="nil"/>
              <w:bottom w:val="nil"/>
              <w:right w:val="nil"/>
            </w:tcBorders>
          </w:tcPr>
          <w:p w:rsidR="00A04FE7" w:rsidRDefault="00A04FE7">
            <w:pPr>
              <w:pStyle w:val="ConsPlusNormal"/>
              <w:jc w:val="center"/>
            </w:pPr>
            <w:r>
              <w:t>22</w:t>
            </w:r>
          </w:p>
        </w:tc>
        <w:tc>
          <w:tcPr>
            <w:tcW w:w="723" w:type="dxa"/>
            <w:tcBorders>
              <w:top w:val="nil"/>
              <w:left w:val="nil"/>
              <w:bottom w:val="nil"/>
              <w:right w:val="nil"/>
            </w:tcBorders>
          </w:tcPr>
          <w:p w:rsidR="00A04FE7" w:rsidRDefault="00A04FE7">
            <w:pPr>
              <w:pStyle w:val="ConsPlusNormal"/>
              <w:jc w:val="center"/>
            </w:pPr>
            <w:r>
              <w:t>24</w:t>
            </w:r>
          </w:p>
        </w:tc>
        <w:tc>
          <w:tcPr>
            <w:tcW w:w="723" w:type="dxa"/>
            <w:tcBorders>
              <w:top w:val="nil"/>
              <w:left w:val="nil"/>
              <w:bottom w:val="nil"/>
              <w:right w:val="nil"/>
            </w:tcBorders>
          </w:tcPr>
          <w:p w:rsidR="00A04FE7" w:rsidRDefault="00A04FE7">
            <w:pPr>
              <w:pStyle w:val="ConsPlusNormal"/>
              <w:jc w:val="center"/>
            </w:pPr>
            <w:r>
              <w:t>29</w:t>
            </w:r>
          </w:p>
        </w:tc>
        <w:tc>
          <w:tcPr>
            <w:tcW w:w="723" w:type="dxa"/>
            <w:tcBorders>
              <w:top w:val="nil"/>
              <w:left w:val="nil"/>
              <w:bottom w:val="nil"/>
              <w:right w:val="nil"/>
            </w:tcBorders>
          </w:tcPr>
          <w:p w:rsidR="00A04FE7" w:rsidRDefault="00A04FE7">
            <w:pPr>
              <w:pStyle w:val="ConsPlusNormal"/>
              <w:jc w:val="center"/>
            </w:pPr>
            <w:r>
              <w:t>33</w:t>
            </w:r>
          </w:p>
        </w:tc>
        <w:tc>
          <w:tcPr>
            <w:tcW w:w="756" w:type="dxa"/>
            <w:tcBorders>
              <w:top w:val="nil"/>
              <w:left w:val="nil"/>
              <w:bottom w:val="nil"/>
              <w:right w:val="nil"/>
            </w:tcBorders>
          </w:tcPr>
          <w:p w:rsidR="00A04FE7" w:rsidRDefault="00A04FE7">
            <w:pPr>
              <w:pStyle w:val="ConsPlusNormal"/>
              <w:jc w:val="center"/>
            </w:pPr>
            <w:r>
              <w:t>36</w:t>
            </w:r>
          </w:p>
        </w:tc>
        <w:tc>
          <w:tcPr>
            <w:tcW w:w="756" w:type="dxa"/>
            <w:tcBorders>
              <w:top w:val="nil"/>
              <w:left w:val="nil"/>
              <w:bottom w:val="nil"/>
              <w:right w:val="nil"/>
            </w:tcBorders>
          </w:tcPr>
          <w:p w:rsidR="00A04FE7" w:rsidRDefault="00A04FE7">
            <w:pPr>
              <w:pStyle w:val="ConsPlusNormal"/>
              <w:jc w:val="center"/>
            </w:pPr>
            <w:r>
              <w:t>40</w:t>
            </w:r>
          </w:p>
        </w:tc>
        <w:tc>
          <w:tcPr>
            <w:tcW w:w="756" w:type="dxa"/>
            <w:tcBorders>
              <w:top w:val="nil"/>
              <w:left w:val="nil"/>
              <w:bottom w:val="nil"/>
              <w:right w:val="nil"/>
            </w:tcBorders>
          </w:tcPr>
          <w:p w:rsidR="00A04FE7" w:rsidRDefault="00A04FE7">
            <w:pPr>
              <w:pStyle w:val="ConsPlusNormal"/>
              <w:jc w:val="center"/>
            </w:pPr>
            <w:r>
              <w:t>44</w:t>
            </w:r>
          </w:p>
        </w:tc>
        <w:tc>
          <w:tcPr>
            <w:tcW w:w="756" w:type="dxa"/>
            <w:tcBorders>
              <w:top w:val="nil"/>
              <w:left w:val="nil"/>
              <w:bottom w:val="nil"/>
              <w:right w:val="nil"/>
            </w:tcBorders>
          </w:tcPr>
          <w:p w:rsidR="00A04FE7" w:rsidRDefault="00A04FE7">
            <w:pPr>
              <w:pStyle w:val="ConsPlusNormal"/>
              <w:jc w:val="center"/>
            </w:pPr>
            <w:r>
              <w:t>48</w:t>
            </w:r>
          </w:p>
        </w:tc>
        <w:tc>
          <w:tcPr>
            <w:tcW w:w="756" w:type="dxa"/>
            <w:tcBorders>
              <w:top w:val="nil"/>
              <w:left w:val="nil"/>
              <w:bottom w:val="nil"/>
              <w:right w:val="nil"/>
            </w:tcBorders>
          </w:tcPr>
          <w:p w:rsidR="00A04FE7" w:rsidRDefault="00A04FE7">
            <w:pPr>
              <w:pStyle w:val="ConsPlusNormal"/>
              <w:jc w:val="center"/>
            </w:pPr>
            <w:r>
              <w:t>52</w:t>
            </w:r>
          </w:p>
        </w:tc>
        <w:tc>
          <w:tcPr>
            <w:tcW w:w="756" w:type="dxa"/>
            <w:tcBorders>
              <w:top w:val="nil"/>
              <w:left w:val="nil"/>
              <w:bottom w:val="nil"/>
              <w:right w:val="nil"/>
            </w:tcBorders>
          </w:tcPr>
          <w:p w:rsidR="00A04FE7" w:rsidRDefault="00A04FE7">
            <w:pPr>
              <w:pStyle w:val="ConsPlusNormal"/>
              <w:jc w:val="center"/>
            </w:pPr>
            <w:r>
              <w:t>55</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10</w:t>
            </w:r>
          </w:p>
        </w:tc>
        <w:tc>
          <w:tcPr>
            <w:tcW w:w="723" w:type="dxa"/>
            <w:tcBorders>
              <w:top w:val="nil"/>
              <w:left w:val="nil"/>
              <w:bottom w:val="nil"/>
              <w:right w:val="nil"/>
            </w:tcBorders>
          </w:tcPr>
          <w:p w:rsidR="00A04FE7" w:rsidRDefault="00A04FE7">
            <w:pPr>
              <w:pStyle w:val="ConsPlusNormal"/>
              <w:jc w:val="center"/>
            </w:pPr>
            <w:r>
              <w:t>20</w:t>
            </w:r>
          </w:p>
        </w:tc>
        <w:tc>
          <w:tcPr>
            <w:tcW w:w="723" w:type="dxa"/>
            <w:tcBorders>
              <w:top w:val="nil"/>
              <w:left w:val="nil"/>
              <w:bottom w:val="nil"/>
              <w:right w:val="nil"/>
            </w:tcBorders>
          </w:tcPr>
          <w:p w:rsidR="00A04FE7" w:rsidRDefault="00A04FE7">
            <w:pPr>
              <w:pStyle w:val="ConsPlusNormal"/>
              <w:jc w:val="center"/>
            </w:pPr>
            <w:r>
              <w:t>24</w:t>
            </w:r>
          </w:p>
        </w:tc>
        <w:tc>
          <w:tcPr>
            <w:tcW w:w="723" w:type="dxa"/>
            <w:tcBorders>
              <w:top w:val="nil"/>
              <w:left w:val="nil"/>
              <w:bottom w:val="nil"/>
              <w:right w:val="nil"/>
            </w:tcBorders>
          </w:tcPr>
          <w:p w:rsidR="00A04FE7" w:rsidRDefault="00A04FE7">
            <w:pPr>
              <w:pStyle w:val="ConsPlusNormal"/>
              <w:jc w:val="center"/>
            </w:pPr>
            <w:r>
              <w:t>27</w:t>
            </w:r>
          </w:p>
        </w:tc>
        <w:tc>
          <w:tcPr>
            <w:tcW w:w="723" w:type="dxa"/>
            <w:tcBorders>
              <w:top w:val="nil"/>
              <w:left w:val="nil"/>
              <w:bottom w:val="nil"/>
              <w:right w:val="nil"/>
            </w:tcBorders>
          </w:tcPr>
          <w:p w:rsidR="00A04FE7" w:rsidRDefault="00A04FE7">
            <w:pPr>
              <w:pStyle w:val="ConsPlusNormal"/>
              <w:jc w:val="center"/>
            </w:pPr>
            <w:r>
              <w:t>31</w:t>
            </w:r>
          </w:p>
        </w:tc>
        <w:tc>
          <w:tcPr>
            <w:tcW w:w="756" w:type="dxa"/>
            <w:tcBorders>
              <w:top w:val="nil"/>
              <w:left w:val="nil"/>
              <w:bottom w:val="nil"/>
              <w:right w:val="nil"/>
            </w:tcBorders>
          </w:tcPr>
          <w:p w:rsidR="00A04FE7" w:rsidRDefault="00A04FE7">
            <w:pPr>
              <w:pStyle w:val="ConsPlusNormal"/>
              <w:jc w:val="center"/>
            </w:pPr>
            <w:r>
              <w:t>34</w:t>
            </w:r>
          </w:p>
        </w:tc>
        <w:tc>
          <w:tcPr>
            <w:tcW w:w="756" w:type="dxa"/>
            <w:tcBorders>
              <w:top w:val="nil"/>
              <w:left w:val="nil"/>
              <w:bottom w:val="nil"/>
              <w:right w:val="nil"/>
            </w:tcBorders>
          </w:tcPr>
          <w:p w:rsidR="00A04FE7" w:rsidRDefault="00A04FE7">
            <w:pPr>
              <w:pStyle w:val="ConsPlusNormal"/>
              <w:jc w:val="center"/>
            </w:pPr>
            <w:r>
              <w:t>38</w:t>
            </w:r>
          </w:p>
        </w:tc>
        <w:tc>
          <w:tcPr>
            <w:tcW w:w="756" w:type="dxa"/>
            <w:tcBorders>
              <w:top w:val="nil"/>
              <w:left w:val="nil"/>
              <w:bottom w:val="nil"/>
              <w:right w:val="nil"/>
            </w:tcBorders>
          </w:tcPr>
          <w:p w:rsidR="00A04FE7" w:rsidRDefault="00A04FE7">
            <w:pPr>
              <w:pStyle w:val="ConsPlusNormal"/>
              <w:jc w:val="center"/>
            </w:pPr>
            <w:r>
              <w:t>41</w:t>
            </w:r>
          </w:p>
        </w:tc>
        <w:tc>
          <w:tcPr>
            <w:tcW w:w="756" w:type="dxa"/>
            <w:tcBorders>
              <w:top w:val="nil"/>
              <w:left w:val="nil"/>
              <w:bottom w:val="nil"/>
              <w:right w:val="nil"/>
            </w:tcBorders>
          </w:tcPr>
          <w:p w:rsidR="00A04FE7" w:rsidRDefault="00A04FE7">
            <w:pPr>
              <w:pStyle w:val="ConsPlusNormal"/>
              <w:jc w:val="center"/>
            </w:pPr>
            <w:r>
              <w:t>45</w:t>
            </w:r>
          </w:p>
        </w:tc>
        <w:tc>
          <w:tcPr>
            <w:tcW w:w="756" w:type="dxa"/>
            <w:tcBorders>
              <w:top w:val="nil"/>
              <w:left w:val="nil"/>
              <w:bottom w:val="nil"/>
              <w:right w:val="nil"/>
            </w:tcBorders>
          </w:tcPr>
          <w:p w:rsidR="00A04FE7" w:rsidRDefault="00A04FE7">
            <w:pPr>
              <w:pStyle w:val="ConsPlusNormal"/>
              <w:jc w:val="center"/>
            </w:pPr>
            <w:r>
              <w:t>49</w:t>
            </w:r>
          </w:p>
        </w:tc>
        <w:tc>
          <w:tcPr>
            <w:tcW w:w="756" w:type="dxa"/>
            <w:tcBorders>
              <w:top w:val="nil"/>
              <w:left w:val="nil"/>
              <w:bottom w:val="nil"/>
              <w:right w:val="nil"/>
            </w:tcBorders>
          </w:tcPr>
          <w:p w:rsidR="00A04FE7" w:rsidRDefault="00A04FE7">
            <w:pPr>
              <w:pStyle w:val="ConsPlusNormal"/>
              <w:jc w:val="center"/>
            </w:pPr>
            <w:r>
              <w:t>52</w:t>
            </w:r>
          </w:p>
        </w:tc>
      </w:tr>
      <w:tr w:rsidR="00A04FE7">
        <w:tblPrEx>
          <w:tblBorders>
            <w:insideH w:val="none" w:sz="0" w:space="0" w:color="auto"/>
            <w:insideV w:val="none" w:sz="0" w:space="0" w:color="auto"/>
          </w:tblBorders>
        </w:tblPrEx>
        <w:tc>
          <w:tcPr>
            <w:tcW w:w="1980" w:type="dxa"/>
            <w:tcBorders>
              <w:top w:val="nil"/>
              <w:left w:val="nil"/>
              <w:bottom w:val="nil"/>
              <w:right w:val="nil"/>
            </w:tcBorders>
          </w:tcPr>
          <w:p w:rsidR="00A04FE7" w:rsidRDefault="00A04FE7">
            <w:pPr>
              <w:pStyle w:val="ConsPlusNormal"/>
              <w:jc w:val="center"/>
            </w:pPr>
            <w:r>
              <w:t>11</w:t>
            </w:r>
          </w:p>
        </w:tc>
        <w:tc>
          <w:tcPr>
            <w:tcW w:w="723" w:type="dxa"/>
            <w:tcBorders>
              <w:top w:val="nil"/>
              <w:left w:val="nil"/>
              <w:bottom w:val="nil"/>
              <w:right w:val="nil"/>
            </w:tcBorders>
          </w:tcPr>
          <w:p w:rsidR="00A04FE7" w:rsidRDefault="00A04FE7">
            <w:pPr>
              <w:pStyle w:val="ConsPlusNormal"/>
              <w:jc w:val="center"/>
            </w:pPr>
            <w:r>
              <w:t>20</w:t>
            </w:r>
          </w:p>
        </w:tc>
        <w:tc>
          <w:tcPr>
            <w:tcW w:w="723" w:type="dxa"/>
            <w:tcBorders>
              <w:top w:val="nil"/>
              <w:left w:val="nil"/>
              <w:bottom w:val="nil"/>
              <w:right w:val="nil"/>
            </w:tcBorders>
          </w:tcPr>
          <w:p w:rsidR="00A04FE7" w:rsidRDefault="00A04FE7">
            <w:pPr>
              <w:pStyle w:val="ConsPlusNormal"/>
              <w:jc w:val="center"/>
            </w:pPr>
            <w:r>
              <w:t>23</w:t>
            </w:r>
          </w:p>
        </w:tc>
        <w:tc>
          <w:tcPr>
            <w:tcW w:w="723" w:type="dxa"/>
            <w:tcBorders>
              <w:top w:val="nil"/>
              <w:left w:val="nil"/>
              <w:bottom w:val="nil"/>
              <w:right w:val="nil"/>
            </w:tcBorders>
          </w:tcPr>
          <w:p w:rsidR="00A04FE7" w:rsidRDefault="00A04FE7">
            <w:pPr>
              <w:pStyle w:val="ConsPlusNormal"/>
              <w:jc w:val="center"/>
            </w:pPr>
            <w:r>
              <w:t>27</w:t>
            </w:r>
          </w:p>
        </w:tc>
        <w:tc>
          <w:tcPr>
            <w:tcW w:w="723" w:type="dxa"/>
            <w:tcBorders>
              <w:top w:val="nil"/>
              <w:left w:val="nil"/>
              <w:bottom w:val="nil"/>
              <w:right w:val="nil"/>
            </w:tcBorders>
          </w:tcPr>
          <w:p w:rsidR="00A04FE7" w:rsidRDefault="00A04FE7">
            <w:pPr>
              <w:pStyle w:val="ConsPlusNormal"/>
              <w:jc w:val="center"/>
            </w:pPr>
            <w:r>
              <w:t>31</w:t>
            </w:r>
          </w:p>
        </w:tc>
        <w:tc>
          <w:tcPr>
            <w:tcW w:w="756" w:type="dxa"/>
            <w:tcBorders>
              <w:top w:val="nil"/>
              <w:left w:val="nil"/>
              <w:bottom w:val="nil"/>
              <w:right w:val="nil"/>
            </w:tcBorders>
          </w:tcPr>
          <w:p w:rsidR="00A04FE7" w:rsidRDefault="00A04FE7">
            <w:pPr>
              <w:pStyle w:val="ConsPlusNormal"/>
              <w:jc w:val="center"/>
            </w:pPr>
            <w:r>
              <w:t>34</w:t>
            </w:r>
          </w:p>
        </w:tc>
        <w:tc>
          <w:tcPr>
            <w:tcW w:w="756" w:type="dxa"/>
            <w:tcBorders>
              <w:top w:val="nil"/>
              <w:left w:val="nil"/>
              <w:bottom w:val="nil"/>
              <w:right w:val="nil"/>
            </w:tcBorders>
          </w:tcPr>
          <w:p w:rsidR="00A04FE7" w:rsidRDefault="00A04FE7">
            <w:pPr>
              <w:pStyle w:val="ConsPlusNormal"/>
              <w:jc w:val="center"/>
            </w:pPr>
            <w:r>
              <w:t>38</w:t>
            </w:r>
          </w:p>
        </w:tc>
        <w:tc>
          <w:tcPr>
            <w:tcW w:w="756" w:type="dxa"/>
            <w:tcBorders>
              <w:top w:val="nil"/>
              <w:left w:val="nil"/>
              <w:bottom w:val="nil"/>
              <w:right w:val="nil"/>
            </w:tcBorders>
          </w:tcPr>
          <w:p w:rsidR="00A04FE7" w:rsidRDefault="00A04FE7">
            <w:pPr>
              <w:pStyle w:val="ConsPlusNormal"/>
              <w:jc w:val="center"/>
            </w:pPr>
            <w:r>
              <w:t>41</w:t>
            </w:r>
          </w:p>
        </w:tc>
        <w:tc>
          <w:tcPr>
            <w:tcW w:w="756" w:type="dxa"/>
            <w:tcBorders>
              <w:top w:val="nil"/>
              <w:left w:val="nil"/>
              <w:bottom w:val="nil"/>
              <w:right w:val="nil"/>
            </w:tcBorders>
          </w:tcPr>
          <w:p w:rsidR="00A04FE7" w:rsidRDefault="00A04FE7">
            <w:pPr>
              <w:pStyle w:val="ConsPlusNormal"/>
              <w:jc w:val="center"/>
            </w:pPr>
            <w:r>
              <w:t>45</w:t>
            </w:r>
          </w:p>
        </w:tc>
        <w:tc>
          <w:tcPr>
            <w:tcW w:w="756" w:type="dxa"/>
            <w:tcBorders>
              <w:top w:val="nil"/>
              <w:left w:val="nil"/>
              <w:bottom w:val="nil"/>
              <w:right w:val="nil"/>
            </w:tcBorders>
          </w:tcPr>
          <w:p w:rsidR="00A04FE7" w:rsidRDefault="00A04FE7">
            <w:pPr>
              <w:pStyle w:val="ConsPlusNormal"/>
              <w:jc w:val="center"/>
            </w:pPr>
            <w:r>
              <w:t>49</w:t>
            </w:r>
          </w:p>
        </w:tc>
        <w:tc>
          <w:tcPr>
            <w:tcW w:w="756" w:type="dxa"/>
            <w:tcBorders>
              <w:top w:val="nil"/>
              <w:left w:val="nil"/>
              <w:bottom w:val="nil"/>
              <w:right w:val="nil"/>
            </w:tcBorders>
          </w:tcPr>
          <w:p w:rsidR="00A04FE7" w:rsidRDefault="00A04FE7">
            <w:pPr>
              <w:pStyle w:val="ConsPlusNormal"/>
              <w:jc w:val="center"/>
            </w:pPr>
            <w:r>
              <w:t>52</w:t>
            </w:r>
          </w:p>
        </w:tc>
      </w:tr>
      <w:tr w:rsidR="00A04FE7">
        <w:tblPrEx>
          <w:tblBorders>
            <w:insideH w:val="none" w:sz="0" w:space="0" w:color="auto"/>
            <w:insideV w:val="none" w:sz="0" w:space="0" w:color="auto"/>
          </w:tblBorders>
        </w:tblPrEx>
        <w:tc>
          <w:tcPr>
            <w:tcW w:w="1980" w:type="dxa"/>
            <w:tcBorders>
              <w:top w:val="nil"/>
              <w:left w:val="nil"/>
              <w:bottom w:val="single" w:sz="4" w:space="0" w:color="auto"/>
              <w:right w:val="nil"/>
            </w:tcBorders>
          </w:tcPr>
          <w:p w:rsidR="00A04FE7" w:rsidRDefault="00A04FE7">
            <w:pPr>
              <w:pStyle w:val="ConsPlusNormal"/>
              <w:jc w:val="center"/>
            </w:pPr>
            <w:r>
              <w:t>12 и более</w:t>
            </w:r>
          </w:p>
        </w:tc>
        <w:tc>
          <w:tcPr>
            <w:tcW w:w="723" w:type="dxa"/>
            <w:tcBorders>
              <w:top w:val="nil"/>
              <w:left w:val="nil"/>
              <w:bottom w:val="single" w:sz="4" w:space="0" w:color="auto"/>
              <w:right w:val="nil"/>
            </w:tcBorders>
          </w:tcPr>
          <w:p w:rsidR="00A04FE7" w:rsidRDefault="00A04FE7">
            <w:pPr>
              <w:pStyle w:val="ConsPlusNormal"/>
              <w:jc w:val="center"/>
            </w:pPr>
            <w:r>
              <w:t>20</w:t>
            </w:r>
          </w:p>
        </w:tc>
        <w:tc>
          <w:tcPr>
            <w:tcW w:w="723" w:type="dxa"/>
            <w:tcBorders>
              <w:top w:val="nil"/>
              <w:left w:val="nil"/>
              <w:bottom w:val="single" w:sz="4" w:space="0" w:color="auto"/>
              <w:right w:val="nil"/>
            </w:tcBorders>
          </w:tcPr>
          <w:p w:rsidR="00A04FE7" w:rsidRDefault="00A04FE7">
            <w:pPr>
              <w:pStyle w:val="ConsPlusNormal"/>
              <w:jc w:val="center"/>
            </w:pPr>
            <w:r>
              <w:t>23</w:t>
            </w:r>
          </w:p>
        </w:tc>
        <w:tc>
          <w:tcPr>
            <w:tcW w:w="723" w:type="dxa"/>
            <w:tcBorders>
              <w:top w:val="nil"/>
              <w:left w:val="nil"/>
              <w:bottom w:val="single" w:sz="4" w:space="0" w:color="auto"/>
              <w:right w:val="nil"/>
            </w:tcBorders>
          </w:tcPr>
          <w:p w:rsidR="00A04FE7" w:rsidRDefault="00A04FE7">
            <w:pPr>
              <w:pStyle w:val="ConsPlusNormal"/>
              <w:jc w:val="center"/>
            </w:pPr>
            <w:r>
              <w:t>26</w:t>
            </w:r>
          </w:p>
        </w:tc>
        <w:tc>
          <w:tcPr>
            <w:tcW w:w="723" w:type="dxa"/>
            <w:tcBorders>
              <w:top w:val="nil"/>
              <w:left w:val="nil"/>
              <w:bottom w:val="single" w:sz="4" w:space="0" w:color="auto"/>
              <w:right w:val="nil"/>
            </w:tcBorders>
          </w:tcPr>
          <w:p w:rsidR="00A04FE7" w:rsidRDefault="00A04FE7">
            <w:pPr>
              <w:pStyle w:val="ConsPlusNormal"/>
              <w:jc w:val="center"/>
            </w:pPr>
            <w:r>
              <w:t>30</w:t>
            </w:r>
          </w:p>
        </w:tc>
        <w:tc>
          <w:tcPr>
            <w:tcW w:w="756" w:type="dxa"/>
            <w:tcBorders>
              <w:top w:val="nil"/>
              <w:left w:val="nil"/>
              <w:bottom w:val="single" w:sz="4" w:space="0" w:color="auto"/>
              <w:right w:val="nil"/>
            </w:tcBorders>
          </w:tcPr>
          <w:p w:rsidR="00A04FE7" w:rsidRDefault="00A04FE7">
            <w:pPr>
              <w:pStyle w:val="ConsPlusNormal"/>
              <w:jc w:val="center"/>
            </w:pPr>
            <w:r>
              <w:t>33</w:t>
            </w:r>
          </w:p>
        </w:tc>
        <w:tc>
          <w:tcPr>
            <w:tcW w:w="756" w:type="dxa"/>
            <w:tcBorders>
              <w:top w:val="nil"/>
              <w:left w:val="nil"/>
              <w:bottom w:val="single" w:sz="4" w:space="0" w:color="auto"/>
              <w:right w:val="nil"/>
            </w:tcBorders>
          </w:tcPr>
          <w:p w:rsidR="00A04FE7" w:rsidRDefault="00A04FE7">
            <w:pPr>
              <w:pStyle w:val="ConsPlusNormal"/>
              <w:jc w:val="center"/>
            </w:pPr>
            <w:r>
              <w:t>37</w:t>
            </w:r>
          </w:p>
        </w:tc>
        <w:tc>
          <w:tcPr>
            <w:tcW w:w="756" w:type="dxa"/>
            <w:tcBorders>
              <w:top w:val="nil"/>
              <w:left w:val="nil"/>
              <w:bottom w:val="single" w:sz="4" w:space="0" w:color="auto"/>
              <w:right w:val="nil"/>
            </w:tcBorders>
          </w:tcPr>
          <w:p w:rsidR="00A04FE7" w:rsidRDefault="00A04FE7">
            <w:pPr>
              <w:pStyle w:val="ConsPlusNormal"/>
              <w:jc w:val="center"/>
            </w:pPr>
            <w:r>
              <w:t>40</w:t>
            </w:r>
          </w:p>
        </w:tc>
        <w:tc>
          <w:tcPr>
            <w:tcW w:w="756" w:type="dxa"/>
            <w:tcBorders>
              <w:top w:val="nil"/>
              <w:left w:val="nil"/>
              <w:bottom w:val="single" w:sz="4" w:space="0" w:color="auto"/>
              <w:right w:val="nil"/>
            </w:tcBorders>
          </w:tcPr>
          <w:p w:rsidR="00A04FE7" w:rsidRDefault="00A04FE7">
            <w:pPr>
              <w:pStyle w:val="ConsPlusNormal"/>
              <w:jc w:val="center"/>
            </w:pPr>
            <w:r>
              <w:t>43</w:t>
            </w:r>
          </w:p>
        </w:tc>
        <w:tc>
          <w:tcPr>
            <w:tcW w:w="756" w:type="dxa"/>
            <w:tcBorders>
              <w:top w:val="nil"/>
              <w:left w:val="nil"/>
              <w:bottom w:val="single" w:sz="4" w:space="0" w:color="auto"/>
              <w:right w:val="nil"/>
            </w:tcBorders>
          </w:tcPr>
          <w:p w:rsidR="00A04FE7" w:rsidRDefault="00A04FE7">
            <w:pPr>
              <w:pStyle w:val="ConsPlusNormal"/>
              <w:jc w:val="center"/>
            </w:pPr>
            <w:r>
              <w:t>47</w:t>
            </w:r>
          </w:p>
        </w:tc>
        <w:tc>
          <w:tcPr>
            <w:tcW w:w="756" w:type="dxa"/>
            <w:tcBorders>
              <w:top w:val="nil"/>
              <w:left w:val="nil"/>
              <w:bottom w:val="single" w:sz="4" w:space="0" w:color="auto"/>
              <w:right w:val="nil"/>
            </w:tcBorders>
          </w:tcPr>
          <w:p w:rsidR="00A04FE7" w:rsidRDefault="00A04FE7">
            <w:pPr>
              <w:pStyle w:val="ConsPlusNormal"/>
              <w:jc w:val="center"/>
            </w:pPr>
            <w:r>
              <w:t>50</w:t>
            </w:r>
          </w:p>
        </w:tc>
      </w:tr>
    </w:tbl>
    <w:p w:rsidR="00A04FE7" w:rsidRDefault="00A04FE7">
      <w:pPr>
        <w:sectPr w:rsidR="00A04FE7">
          <w:pgSz w:w="16838" w:h="11905" w:orient="landscape"/>
          <w:pgMar w:top="1701" w:right="1134" w:bottom="850" w:left="1134" w:header="0" w:footer="0" w:gutter="0"/>
          <w:cols w:space="720"/>
        </w:sectPr>
      </w:pPr>
    </w:p>
    <w:p w:rsidR="00A04FE7" w:rsidRDefault="00A04FE7">
      <w:pPr>
        <w:pStyle w:val="ConsPlusNormal"/>
        <w:ind w:firstLine="540"/>
        <w:jc w:val="both"/>
      </w:pPr>
    </w:p>
    <w:p w:rsidR="00A04FE7" w:rsidRDefault="00A04FE7">
      <w:pPr>
        <w:pStyle w:val="ConsPlusNormal"/>
        <w:ind w:firstLine="540"/>
        <w:jc w:val="both"/>
      </w:pPr>
      <w:r>
        <w:t xml:space="preserve">Наименование подраздела исключено. - </w:t>
      </w:r>
      <w:hyperlink r:id="rId199" w:history="1">
        <w:r>
          <w:rPr>
            <w:color w:val="0000FF"/>
          </w:rPr>
          <w:t>Постановление</w:t>
        </w:r>
      </w:hyperlink>
      <w:r>
        <w:t xml:space="preserve"> Правительства РФ от 16.04.2013 N 344</w:t>
      </w:r>
    </w:p>
    <w:p w:rsidR="00A04FE7" w:rsidRDefault="00A04FE7">
      <w:pPr>
        <w:pStyle w:val="ConsPlusNormal"/>
        <w:ind w:firstLine="540"/>
        <w:jc w:val="both"/>
      </w:pPr>
    </w:p>
    <w:p w:rsidR="00A04FE7" w:rsidRDefault="00A04FE7">
      <w:pPr>
        <w:pStyle w:val="ConsPlusNormal"/>
        <w:ind w:firstLine="540"/>
        <w:jc w:val="both"/>
      </w:pPr>
      <w:r>
        <w:t xml:space="preserve">21. Утратил силу. - </w:t>
      </w:r>
      <w:hyperlink r:id="rId200" w:history="1">
        <w:r>
          <w:rPr>
            <w:color w:val="0000FF"/>
          </w:rPr>
          <w:t>Постановление</w:t>
        </w:r>
      </w:hyperlink>
      <w:r>
        <w:t xml:space="preserve"> Правительства РФ от 16.04.2013 N 344.</w:t>
      </w:r>
    </w:p>
    <w:p w:rsidR="00A04FE7" w:rsidRDefault="00A04FE7">
      <w:pPr>
        <w:pStyle w:val="ConsPlusNormal"/>
        <w:ind w:firstLine="540"/>
        <w:jc w:val="both"/>
      </w:pPr>
    </w:p>
    <w:p w:rsidR="00A04FE7" w:rsidRDefault="00A04FE7">
      <w:pPr>
        <w:pStyle w:val="ConsPlusNormal"/>
        <w:jc w:val="center"/>
        <w:outlineLvl w:val="3"/>
      </w:pPr>
      <w:r>
        <w:t>Расчет норматива потребления коммунальной</w:t>
      </w:r>
    </w:p>
    <w:p w:rsidR="00A04FE7" w:rsidRDefault="00A04FE7">
      <w:pPr>
        <w:pStyle w:val="ConsPlusNormal"/>
        <w:jc w:val="center"/>
      </w:pPr>
      <w:r>
        <w:t>услуги по отоплению при использовании земельного участка</w:t>
      </w:r>
    </w:p>
    <w:p w:rsidR="00A04FE7" w:rsidRDefault="00A04FE7">
      <w:pPr>
        <w:pStyle w:val="ConsPlusNormal"/>
        <w:jc w:val="center"/>
      </w:pPr>
      <w:r>
        <w:t>и надворных построек</w:t>
      </w:r>
    </w:p>
    <w:p w:rsidR="00A04FE7" w:rsidRDefault="00A04FE7">
      <w:pPr>
        <w:pStyle w:val="ConsPlusNormal"/>
        <w:ind w:firstLine="540"/>
        <w:jc w:val="both"/>
      </w:pPr>
    </w:p>
    <w:p w:rsidR="00A04FE7" w:rsidRDefault="00A04FE7">
      <w:pPr>
        <w:pStyle w:val="ConsPlusNormal"/>
        <w:ind w:firstLine="540"/>
        <w:jc w:val="both"/>
      </w:pPr>
      <w:r>
        <w:t>22. Норматив потребления коммунальной услуги по отоплению при использовании 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21)</w:t>
      </w:r>
    </w:p>
    <w:p w:rsidR="00A04FE7" w:rsidRDefault="00A04FE7">
      <w:pPr>
        <w:pStyle w:val="ConsPlusNormal"/>
        <w:jc w:val="right"/>
      </w:pPr>
    </w:p>
    <w:p w:rsidR="00A04FE7" w:rsidRDefault="00A04FE7">
      <w:pPr>
        <w:pStyle w:val="ConsPlusNormal"/>
        <w:jc w:val="center"/>
      </w:pPr>
      <w:r w:rsidRPr="00B01362">
        <w:rPr>
          <w:position w:val="-30"/>
        </w:rPr>
        <w:pict>
          <v:shape id="_x0000_i1093" style="width:92.25pt;height:38.25pt" coordsize="" o:spt="100" adj="0,,0" path="" filled="f" stroked="f">
            <v:stroke joinstyle="miter"/>
            <v:imagedata r:id="rId201" o:title="base_1_210402_196"/>
            <v:formulas/>
            <v:path o:connecttype="segments"/>
          </v:shape>
        </w:pict>
      </w:r>
      <w:r>
        <w:t>,</w:t>
      </w:r>
    </w:p>
    <w:p w:rsidR="00A04FE7" w:rsidRDefault="00A04FE7">
      <w:pPr>
        <w:pStyle w:val="ConsPlusNormal"/>
        <w:jc w:val="center"/>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094" style="width:17.25pt;height:19.5pt" coordsize="" o:spt="100" adj="0,,0" path="" filled="f" stroked="f">
            <v:stroke joinstyle="miter"/>
            <v:imagedata r:id="rId202" o:title="base_1_210402_197"/>
            <v:formulas/>
            <v:path o:connecttype="segments"/>
          </v:shape>
        </w:pict>
      </w:r>
      <w:r>
        <w:t xml:space="preserve"> -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
    <w:p w:rsidR="00A04FE7" w:rsidRDefault="00A04FE7">
      <w:pPr>
        <w:pStyle w:val="ConsPlusNormal"/>
        <w:ind w:firstLine="540"/>
        <w:jc w:val="both"/>
      </w:pPr>
      <w:r w:rsidRPr="00B01362">
        <w:rPr>
          <w:position w:val="-6"/>
        </w:rPr>
        <w:pict>
          <v:shape id="_x0000_i1095" style="width:30.75pt;height:17.25pt" coordsize="" o:spt="100" adj="0,,0" path="" filled="f" stroked="f">
            <v:stroke joinstyle="miter"/>
            <v:imagedata r:id="rId203" o:title="base_1_210402_198"/>
            <v:formulas/>
            <v:path o:connecttype="segments"/>
          </v:shape>
        </w:pict>
      </w:r>
      <w:r>
        <w:t xml:space="preserve"> - площадь отапливаемых надворных построек, расположенных на земельных участках (кв. м);</w:t>
      </w:r>
    </w:p>
    <w:p w:rsidR="00A04FE7" w:rsidRDefault="00A04FE7">
      <w:pPr>
        <w:pStyle w:val="ConsPlusNormal"/>
        <w:ind w:firstLine="540"/>
        <w:jc w:val="both"/>
      </w:pPr>
      <w:r w:rsidRPr="00B01362">
        <w:rPr>
          <w:position w:val="-12"/>
        </w:rPr>
        <w:pict>
          <v:shape id="_x0000_i1096" style="width:18.75pt;height:19.5pt" coordsize="" o:spt="100" adj="0,,0" path="" filled="f" stroked="f">
            <v:stroke joinstyle="miter"/>
            <v:imagedata r:id="rId204" o:title="base_1_210402_199"/>
            <v:formulas/>
            <v:path o:connecttype="segments"/>
          </v:shape>
        </w:pic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A04FE7" w:rsidRDefault="00A04FE7">
      <w:pPr>
        <w:pStyle w:val="ConsPlusNormal"/>
        <w:ind w:firstLine="540"/>
        <w:jc w:val="both"/>
      </w:pPr>
      <w:r>
        <w:t xml:space="preserve">22(1). Утратил силу. - </w:t>
      </w:r>
      <w:hyperlink r:id="rId205" w:history="1">
        <w:r>
          <w:rPr>
            <w:color w:val="0000FF"/>
          </w:rPr>
          <w:t>Постановление</w:t>
        </w:r>
      </w:hyperlink>
      <w:r>
        <w:t xml:space="preserve"> Правительства РФ от 29.06.2016 N 603.</w:t>
      </w:r>
    </w:p>
    <w:p w:rsidR="00A04FE7" w:rsidRDefault="00A04FE7">
      <w:pPr>
        <w:pStyle w:val="ConsPlusNormal"/>
        <w:ind w:firstLine="540"/>
        <w:jc w:val="both"/>
      </w:pPr>
    </w:p>
    <w:p w:rsidR="00A04FE7" w:rsidRDefault="00A04FE7">
      <w:pPr>
        <w:pStyle w:val="ConsPlusNormal"/>
        <w:jc w:val="center"/>
        <w:outlineLvl w:val="3"/>
      </w:pPr>
      <w:r>
        <w:t>Формула расчета норматива потребления коммунальных</w:t>
      </w:r>
    </w:p>
    <w:p w:rsidR="00A04FE7" w:rsidRDefault="00A04FE7">
      <w:pPr>
        <w:pStyle w:val="ConsPlusNormal"/>
        <w:jc w:val="center"/>
      </w:pPr>
      <w:r>
        <w:t>услуг по холодному водоснабжению и норматива потребления</w:t>
      </w:r>
    </w:p>
    <w:p w:rsidR="00A04FE7" w:rsidRDefault="00A04FE7">
      <w:pPr>
        <w:pStyle w:val="ConsPlusNormal"/>
        <w:jc w:val="center"/>
      </w:pPr>
      <w:r>
        <w:t>коммунальной услуги по горячему водоснабжению или норматива</w:t>
      </w:r>
    </w:p>
    <w:p w:rsidR="00A04FE7" w:rsidRDefault="00A04FE7">
      <w:pPr>
        <w:pStyle w:val="ConsPlusNormal"/>
        <w:jc w:val="center"/>
      </w:pPr>
      <w:r>
        <w:t>потребления горячей воды в жилых помещениях</w:t>
      </w:r>
    </w:p>
    <w:p w:rsidR="00A04FE7" w:rsidRDefault="00A04FE7">
      <w:pPr>
        <w:pStyle w:val="ConsPlusNormal"/>
        <w:jc w:val="center"/>
      </w:pPr>
      <w:r>
        <w:t xml:space="preserve">(в ред. </w:t>
      </w:r>
      <w:hyperlink r:id="rId206" w:history="1">
        <w:r>
          <w:rPr>
            <w:color w:val="0000FF"/>
          </w:rPr>
          <w:t>Постановления</w:t>
        </w:r>
      </w:hyperlink>
      <w:r>
        <w:t xml:space="preserve"> Правительства РФ от 14.02.2015 N 129)</w:t>
      </w:r>
    </w:p>
    <w:p w:rsidR="00A04FE7" w:rsidRDefault="00A04FE7">
      <w:pPr>
        <w:pStyle w:val="ConsPlusNormal"/>
        <w:ind w:firstLine="540"/>
        <w:jc w:val="both"/>
      </w:pPr>
    </w:p>
    <w:p w:rsidR="00A04FE7" w:rsidRDefault="00A04FE7">
      <w:pPr>
        <w:pStyle w:val="ConsPlusNormal"/>
        <w:ind w:firstLine="540"/>
        <w:jc w:val="both"/>
      </w:pPr>
      <w:r>
        <w:t>23. Суммарный расход холодной и горячей воды в жилых помещениях (куб. м в месяц на 1 человека) рассчитывается по следующей формуле:</w:t>
      </w:r>
    </w:p>
    <w:p w:rsidR="00A04FE7" w:rsidRDefault="00A04FE7">
      <w:pPr>
        <w:pStyle w:val="ConsPlusNormal"/>
        <w:ind w:firstLine="540"/>
        <w:jc w:val="both"/>
      </w:pPr>
    </w:p>
    <w:p w:rsidR="00A04FE7" w:rsidRDefault="00A04FE7">
      <w:pPr>
        <w:pStyle w:val="ConsPlusNormal"/>
        <w:jc w:val="right"/>
      </w:pPr>
      <w:r>
        <w:t>(формула 22)</w:t>
      </w:r>
    </w:p>
    <w:p w:rsidR="00A04FE7" w:rsidRDefault="00A04FE7">
      <w:pPr>
        <w:pStyle w:val="ConsPlusNormal"/>
        <w:ind w:firstLine="540"/>
        <w:jc w:val="both"/>
      </w:pPr>
    </w:p>
    <w:p w:rsidR="00A04FE7" w:rsidRDefault="00A04FE7">
      <w:pPr>
        <w:pStyle w:val="ConsPlusNormal"/>
        <w:jc w:val="center"/>
      </w:pPr>
      <w:bookmarkStart w:id="19" w:name="P1044"/>
      <w:bookmarkEnd w:id="19"/>
      <w:r w:rsidRPr="00B01362">
        <w:rPr>
          <w:position w:val="-14"/>
        </w:rPr>
        <w:pict>
          <v:shape id="_x0000_i1097" style="width:125.25pt;height:22.5pt" coordsize="" o:spt="100" adj="0,,0" path="" filled="f" stroked="f">
            <v:stroke joinstyle="miter"/>
            <v:imagedata r:id="rId207" o:title="base_1_210402_200"/>
            <v:formulas/>
            <v:path o:connecttype="segments"/>
          </v:shape>
        </w:pict>
      </w:r>
      <w:r>
        <w:t>,</w:t>
      </w:r>
    </w:p>
    <w:p w:rsidR="00A04FE7" w:rsidRDefault="00A04FE7">
      <w:pPr>
        <w:pStyle w:val="ConsPlusNormal"/>
        <w:jc w:val="center"/>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098" style="width:17.25pt;height:19.5pt" coordsize="" o:spt="100" adj="0,,0" path="" filled="f" stroked="f">
            <v:stroke joinstyle="miter"/>
            <v:imagedata r:id="rId208" o:title="base_1_210402_201"/>
            <v:formulas/>
            <v:path o:connecttype="segments"/>
          </v:shape>
        </w:pict>
      </w:r>
      <w:r>
        <w:t xml:space="preserve"> - расход воды 1 водоразборным устройством на 1 процедуру, определяемый в соответствии с </w:t>
      </w:r>
      <w:hyperlink w:anchor="P1054" w:history="1">
        <w:r>
          <w:rPr>
            <w:color w:val="0000FF"/>
          </w:rPr>
          <w:t>таблицей 5</w:t>
        </w:r>
      </w:hyperlink>
      <w:r>
        <w:t>;</w:t>
      </w:r>
    </w:p>
    <w:p w:rsidR="00A04FE7" w:rsidRDefault="00A04FE7">
      <w:pPr>
        <w:pStyle w:val="ConsPlusNormal"/>
        <w:ind w:firstLine="540"/>
        <w:jc w:val="both"/>
      </w:pPr>
      <w:r w:rsidRPr="00B01362">
        <w:rPr>
          <w:position w:val="-12"/>
        </w:rPr>
        <w:pict>
          <v:shape id="_x0000_i1099" style="width:15pt;height:19.5pt" coordsize="" o:spt="100" adj="0,,0" path="" filled="f" stroked="f">
            <v:stroke joinstyle="miter"/>
            <v:imagedata r:id="rId209" o:title="base_1_210402_202"/>
            <v:formulas/>
            <v:path o:connecttype="segments"/>
          </v:shape>
        </w:pic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A04FE7" w:rsidRDefault="00A04FE7">
      <w:pPr>
        <w:pStyle w:val="ConsPlusNormal"/>
        <w:jc w:val="both"/>
      </w:pPr>
      <w:r>
        <w:t xml:space="preserve">(в ред. </w:t>
      </w:r>
      <w:hyperlink r:id="rId210" w:history="1">
        <w:r>
          <w:rPr>
            <w:color w:val="0000FF"/>
          </w:rPr>
          <w:t>Постановления</w:t>
        </w:r>
      </w:hyperlink>
      <w:r>
        <w:t xml:space="preserve"> Правительства РФ от 17.12.2014 N 1380)</w:t>
      </w:r>
    </w:p>
    <w:p w:rsidR="00A04FE7" w:rsidRDefault="00A04FE7">
      <w:pPr>
        <w:pStyle w:val="ConsPlusNormal"/>
        <w:ind w:firstLine="540"/>
        <w:jc w:val="both"/>
      </w:pPr>
      <w:r w:rsidRPr="00B01362">
        <w:rPr>
          <w:position w:val="-6"/>
        </w:rPr>
        <w:pict>
          <v:shape id="_x0000_i1100" style="width:24pt;height:17.25pt" coordsize="" o:spt="100" adj="0,,0" path="" filled="f" stroked="f">
            <v:stroke joinstyle="miter"/>
            <v:imagedata r:id="rId211" o:title="base_1_210402_203"/>
            <v:formulas/>
            <v:path o:connecttype="segments"/>
          </v:shape>
        </w:pict>
      </w:r>
      <w:r>
        <w:t xml:space="preserve"> - коэффициент перевода из литров в кубические метры.</w:t>
      </w:r>
    </w:p>
    <w:p w:rsidR="00A04FE7" w:rsidRDefault="00A04FE7">
      <w:pPr>
        <w:pStyle w:val="ConsPlusNormal"/>
        <w:ind w:firstLine="540"/>
        <w:jc w:val="both"/>
      </w:pPr>
    </w:p>
    <w:p w:rsidR="00A04FE7" w:rsidRDefault="00A04FE7">
      <w:pPr>
        <w:sectPr w:rsidR="00A04FE7">
          <w:pgSz w:w="11905" w:h="16838"/>
          <w:pgMar w:top="1134" w:right="850" w:bottom="1134" w:left="1701" w:header="0" w:footer="0" w:gutter="0"/>
          <w:cols w:space="720"/>
        </w:sectPr>
      </w:pPr>
    </w:p>
    <w:p w:rsidR="00A04FE7" w:rsidRDefault="00A04FE7">
      <w:pPr>
        <w:pStyle w:val="ConsPlusNormal"/>
        <w:jc w:val="right"/>
        <w:outlineLvl w:val="4"/>
      </w:pPr>
      <w:r>
        <w:t>Таблица 5</w:t>
      </w:r>
    </w:p>
    <w:p w:rsidR="00A04FE7" w:rsidRDefault="00A04FE7">
      <w:pPr>
        <w:pStyle w:val="ConsPlusNormal"/>
        <w:ind w:firstLine="540"/>
        <w:jc w:val="both"/>
      </w:pPr>
    </w:p>
    <w:p w:rsidR="00A04FE7" w:rsidRDefault="00A04FE7">
      <w:pPr>
        <w:pStyle w:val="ConsPlusNormal"/>
        <w:jc w:val="center"/>
      </w:pPr>
      <w:bookmarkStart w:id="20" w:name="P1054"/>
      <w:bookmarkEnd w:id="20"/>
      <w:r>
        <w:t>Нормы расхода и средняя температура воды на 1 процедуру</w:t>
      </w:r>
    </w:p>
    <w:p w:rsidR="00A04FE7" w:rsidRDefault="00A04FE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92"/>
        <w:gridCol w:w="2808"/>
        <w:gridCol w:w="2880"/>
      </w:tblGrid>
      <w:tr w:rsidR="00A04FE7">
        <w:tc>
          <w:tcPr>
            <w:tcW w:w="4092" w:type="dxa"/>
            <w:tcBorders>
              <w:top w:val="single" w:sz="4" w:space="0" w:color="auto"/>
              <w:left w:val="nil"/>
              <w:bottom w:val="single" w:sz="4" w:space="0" w:color="auto"/>
            </w:tcBorders>
          </w:tcPr>
          <w:p w:rsidR="00A04FE7" w:rsidRDefault="00A04FE7">
            <w:pPr>
              <w:pStyle w:val="ConsPlusNormal"/>
              <w:jc w:val="center"/>
            </w:pPr>
            <w:r>
              <w:t>Вид прибора или процедуры</w:t>
            </w:r>
          </w:p>
        </w:tc>
        <w:tc>
          <w:tcPr>
            <w:tcW w:w="2808" w:type="dxa"/>
            <w:tcBorders>
              <w:top w:val="single" w:sz="4" w:space="0" w:color="auto"/>
              <w:bottom w:val="single" w:sz="4" w:space="0" w:color="auto"/>
            </w:tcBorders>
          </w:tcPr>
          <w:p w:rsidR="00A04FE7" w:rsidRDefault="00A04FE7">
            <w:pPr>
              <w:pStyle w:val="ConsPlusNormal"/>
              <w:jc w:val="center"/>
            </w:pPr>
            <w:r>
              <w:t>Норма расхода воды на 1 процедуру (л)</w:t>
            </w:r>
          </w:p>
        </w:tc>
        <w:tc>
          <w:tcPr>
            <w:tcW w:w="2880" w:type="dxa"/>
            <w:tcBorders>
              <w:top w:val="single" w:sz="4" w:space="0" w:color="auto"/>
              <w:bottom w:val="single" w:sz="4" w:space="0" w:color="auto"/>
              <w:right w:val="nil"/>
            </w:tcBorders>
          </w:tcPr>
          <w:p w:rsidR="00A04FE7" w:rsidRDefault="00A04FE7">
            <w:pPr>
              <w:pStyle w:val="ConsPlusNormal"/>
              <w:jc w:val="center"/>
            </w:pPr>
            <w:r>
              <w:t>Температура потребляемой воды (°C)</w:t>
            </w:r>
          </w:p>
        </w:tc>
      </w:tr>
      <w:tr w:rsidR="00A04FE7">
        <w:tblPrEx>
          <w:tblBorders>
            <w:insideH w:val="none" w:sz="0" w:space="0" w:color="auto"/>
            <w:insideV w:val="none" w:sz="0" w:space="0" w:color="auto"/>
          </w:tblBorders>
        </w:tblPrEx>
        <w:tc>
          <w:tcPr>
            <w:tcW w:w="4092" w:type="dxa"/>
            <w:tcBorders>
              <w:top w:val="single" w:sz="4" w:space="0" w:color="auto"/>
              <w:left w:val="nil"/>
              <w:bottom w:val="nil"/>
              <w:right w:val="nil"/>
            </w:tcBorders>
          </w:tcPr>
          <w:p w:rsidR="00A04FE7" w:rsidRDefault="00A04FE7">
            <w:pPr>
              <w:pStyle w:val="ConsPlusNormal"/>
            </w:pPr>
            <w:r>
              <w:t>Ванна сидячая длиной 1200 мм с душем</w:t>
            </w:r>
          </w:p>
        </w:tc>
        <w:tc>
          <w:tcPr>
            <w:tcW w:w="2808" w:type="dxa"/>
            <w:tcBorders>
              <w:top w:val="single" w:sz="4" w:space="0" w:color="auto"/>
              <w:left w:val="nil"/>
              <w:bottom w:val="nil"/>
              <w:right w:val="nil"/>
            </w:tcBorders>
          </w:tcPr>
          <w:p w:rsidR="00A04FE7" w:rsidRDefault="00A04FE7">
            <w:pPr>
              <w:pStyle w:val="ConsPlusNormal"/>
              <w:jc w:val="center"/>
            </w:pPr>
            <w:r>
              <w:t>250</w:t>
            </w:r>
          </w:p>
        </w:tc>
        <w:tc>
          <w:tcPr>
            <w:tcW w:w="2880" w:type="dxa"/>
            <w:tcBorders>
              <w:top w:val="single" w:sz="4" w:space="0" w:color="auto"/>
              <w:left w:val="nil"/>
              <w:bottom w:val="nil"/>
              <w:right w:val="nil"/>
            </w:tcBorders>
          </w:tcPr>
          <w:p w:rsidR="00A04FE7" w:rsidRDefault="00A04FE7">
            <w:pPr>
              <w:pStyle w:val="ConsPlusNormal"/>
              <w:jc w:val="center"/>
            </w:pPr>
            <w:r>
              <w:t>37</w:t>
            </w:r>
          </w:p>
        </w:tc>
      </w:tr>
      <w:tr w:rsidR="00A04FE7">
        <w:tblPrEx>
          <w:tblBorders>
            <w:insideH w:val="none" w:sz="0" w:space="0" w:color="auto"/>
            <w:insideV w:val="none" w:sz="0" w:space="0" w:color="auto"/>
          </w:tblBorders>
        </w:tblPrEx>
        <w:tc>
          <w:tcPr>
            <w:tcW w:w="4092" w:type="dxa"/>
            <w:tcBorders>
              <w:top w:val="nil"/>
              <w:left w:val="nil"/>
              <w:bottom w:val="nil"/>
              <w:right w:val="nil"/>
            </w:tcBorders>
          </w:tcPr>
          <w:p w:rsidR="00A04FE7" w:rsidRDefault="00A04FE7">
            <w:pPr>
              <w:pStyle w:val="ConsPlusNormal"/>
            </w:pPr>
            <w:r>
              <w:t>Ванна длиной 1500 - 1550 мм с душем</w:t>
            </w:r>
          </w:p>
        </w:tc>
        <w:tc>
          <w:tcPr>
            <w:tcW w:w="2808" w:type="dxa"/>
            <w:tcBorders>
              <w:top w:val="nil"/>
              <w:left w:val="nil"/>
              <w:bottom w:val="nil"/>
              <w:right w:val="nil"/>
            </w:tcBorders>
          </w:tcPr>
          <w:p w:rsidR="00A04FE7" w:rsidRDefault="00A04FE7">
            <w:pPr>
              <w:pStyle w:val="ConsPlusNormal"/>
              <w:jc w:val="center"/>
            </w:pPr>
            <w:r>
              <w:t>275</w:t>
            </w:r>
          </w:p>
        </w:tc>
        <w:tc>
          <w:tcPr>
            <w:tcW w:w="2880" w:type="dxa"/>
            <w:tcBorders>
              <w:top w:val="nil"/>
              <w:left w:val="nil"/>
              <w:bottom w:val="nil"/>
              <w:right w:val="nil"/>
            </w:tcBorders>
          </w:tcPr>
          <w:p w:rsidR="00A04FE7" w:rsidRDefault="00A04FE7">
            <w:pPr>
              <w:pStyle w:val="ConsPlusNormal"/>
              <w:jc w:val="center"/>
            </w:pPr>
            <w:r>
              <w:t>37</w:t>
            </w:r>
          </w:p>
        </w:tc>
      </w:tr>
      <w:tr w:rsidR="00A04FE7">
        <w:tblPrEx>
          <w:tblBorders>
            <w:insideH w:val="none" w:sz="0" w:space="0" w:color="auto"/>
            <w:insideV w:val="none" w:sz="0" w:space="0" w:color="auto"/>
          </w:tblBorders>
        </w:tblPrEx>
        <w:tc>
          <w:tcPr>
            <w:tcW w:w="4092" w:type="dxa"/>
            <w:tcBorders>
              <w:top w:val="nil"/>
              <w:left w:val="nil"/>
              <w:bottom w:val="nil"/>
              <w:right w:val="nil"/>
            </w:tcBorders>
          </w:tcPr>
          <w:p w:rsidR="00A04FE7" w:rsidRDefault="00A04FE7">
            <w:pPr>
              <w:pStyle w:val="ConsPlusNormal"/>
            </w:pPr>
            <w:r>
              <w:t>Ванна длиной 1650 - 1700 мм с душем</w:t>
            </w:r>
          </w:p>
        </w:tc>
        <w:tc>
          <w:tcPr>
            <w:tcW w:w="2808" w:type="dxa"/>
            <w:tcBorders>
              <w:top w:val="nil"/>
              <w:left w:val="nil"/>
              <w:bottom w:val="nil"/>
              <w:right w:val="nil"/>
            </w:tcBorders>
          </w:tcPr>
          <w:p w:rsidR="00A04FE7" w:rsidRDefault="00A04FE7">
            <w:pPr>
              <w:pStyle w:val="ConsPlusNormal"/>
              <w:jc w:val="center"/>
            </w:pPr>
            <w:r>
              <w:t>300</w:t>
            </w:r>
          </w:p>
        </w:tc>
        <w:tc>
          <w:tcPr>
            <w:tcW w:w="2880" w:type="dxa"/>
            <w:tcBorders>
              <w:top w:val="nil"/>
              <w:left w:val="nil"/>
              <w:bottom w:val="nil"/>
              <w:right w:val="nil"/>
            </w:tcBorders>
          </w:tcPr>
          <w:p w:rsidR="00A04FE7" w:rsidRDefault="00A04FE7">
            <w:pPr>
              <w:pStyle w:val="ConsPlusNormal"/>
              <w:jc w:val="center"/>
            </w:pPr>
            <w:r>
              <w:t>37</w:t>
            </w:r>
          </w:p>
        </w:tc>
      </w:tr>
      <w:tr w:rsidR="00A04FE7">
        <w:tblPrEx>
          <w:tblBorders>
            <w:insideH w:val="none" w:sz="0" w:space="0" w:color="auto"/>
            <w:insideV w:val="none" w:sz="0" w:space="0" w:color="auto"/>
          </w:tblBorders>
        </w:tblPrEx>
        <w:tc>
          <w:tcPr>
            <w:tcW w:w="4092" w:type="dxa"/>
            <w:tcBorders>
              <w:top w:val="nil"/>
              <w:left w:val="nil"/>
              <w:bottom w:val="nil"/>
              <w:right w:val="nil"/>
            </w:tcBorders>
          </w:tcPr>
          <w:p w:rsidR="00A04FE7" w:rsidRDefault="00A04FE7">
            <w:pPr>
              <w:pStyle w:val="ConsPlusNormal"/>
            </w:pPr>
            <w:r>
              <w:t>Ванна без душа</w:t>
            </w:r>
          </w:p>
        </w:tc>
        <w:tc>
          <w:tcPr>
            <w:tcW w:w="2808" w:type="dxa"/>
            <w:tcBorders>
              <w:top w:val="nil"/>
              <w:left w:val="nil"/>
              <w:bottom w:val="nil"/>
              <w:right w:val="nil"/>
            </w:tcBorders>
          </w:tcPr>
          <w:p w:rsidR="00A04FE7" w:rsidRDefault="00A04FE7">
            <w:pPr>
              <w:pStyle w:val="ConsPlusNormal"/>
              <w:jc w:val="center"/>
            </w:pPr>
            <w:r>
              <w:t>200</w:t>
            </w:r>
          </w:p>
        </w:tc>
        <w:tc>
          <w:tcPr>
            <w:tcW w:w="2880" w:type="dxa"/>
            <w:tcBorders>
              <w:top w:val="nil"/>
              <w:left w:val="nil"/>
              <w:bottom w:val="nil"/>
              <w:right w:val="nil"/>
            </w:tcBorders>
          </w:tcPr>
          <w:p w:rsidR="00A04FE7" w:rsidRDefault="00A04FE7">
            <w:pPr>
              <w:pStyle w:val="ConsPlusNormal"/>
              <w:jc w:val="center"/>
            </w:pPr>
            <w:r>
              <w:t>37</w:t>
            </w:r>
          </w:p>
        </w:tc>
      </w:tr>
      <w:tr w:rsidR="00A04FE7">
        <w:tblPrEx>
          <w:tblBorders>
            <w:insideH w:val="none" w:sz="0" w:space="0" w:color="auto"/>
            <w:insideV w:val="none" w:sz="0" w:space="0" w:color="auto"/>
          </w:tblBorders>
        </w:tblPrEx>
        <w:tc>
          <w:tcPr>
            <w:tcW w:w="4092" w:type="dxa"/>
            <w:tcBorders>
              <w:top w:val="nil"/>
              <w:left w:val="nil"/>
              <w:bottom w:val="nil"/>
              <w:right w:val="nil"/>
            </w:tcBorders>
          </w:tcPr>
          <w:p w:rsidR="00A04FE7" w:rsidRDefault="00A04FE7">
            <w:pPr>
              <w:pStyle w:val="ConsPlusNormal"/>
            </w:pPr>
            <w:r>
              <w:t>Душ</w:t>
            </w:r>
          </w:p>
        </w:tc>
        <w:tc>
          <w:tcPr>
            <w:tcW w:w="2808" w:type="dxa"/>
            <w:tcBorders>
              <w:top w:val="nil"/>
              <w:left w:val="nil"/>
              <w:bottom w:val="nil"/>
              <w:right w:val="nil"/>
            </w:tcBorders>
          </w:tcPr>
          <w:p w:rsidR="00A04FE7" w:rsidRDefault="00A04FE7">
            <w:pPr>
              <w:pStyle w:val="ConsPlusNormal"/>
              <w:jc w:val="center"/>
            </w:pPr>
            <w:r>
              <w:t>100</w:t>
            </w:r>
          </w:p>
        </w:tc>
        <w:tc>
          <w:tcPr>
            <w:tcW w:w="2880" w:type="dxa"/>
            <w:tcBorders>
              <w:top w:val="nil"/>
              <w:left w:val="nil"/>
              <w:bottom w:val="nil"/>
              <w:right w:val="nil"/>
            </w:tcBorders>
          </w:tcPr>
          <w:p w:rsidR="00A04FE7" w:rsidRDefault="00A04FE7">
            <w:pPr>
              <w:pStyle w:val="ConsPlusNormal"/>
              <w:jc w:val="center"/>
            </w:pPr>
            <w:r>
              <w:t>37</w:t>
            </w:r>
          </w:p>
        </w:tc>
      </w:tr>
      <w:tr w:rsidR="00A04FE7">
        <w:tblPrEx>
          <w:tblBorders>
            <w:insideH w:val="none" w:sz="0" w:space="0" w:color="auto"/>
            <w:insideV w:val="none" w:sz="0" w:space="0" w:color="auto"/>
          </w:tblBorders>
        </w:tblPrEx>
        <w:tc>
          <w:tcPr>
            <w:tcW w:w="4092" w:type="dxa"/>
            <w:tcBorders>
              <w:top w:val="nil"/>
              <w:left w:val="nil"/>
              <w:bottom w:val="nil"/>
              <w:right w:val="nil"/>
            </w:tcBorders>
          </w:tcPr>
          <w:p w:rsidR="00A04FE7" w:rsidRDefault="00A04FE7">
            <w:pPr>
              <w:pStyle w:val="ConsPlusNormal"/>
            </w:pPr>
            <w:r>
              <w:t>Раковина</w:t>
            </w:r>
          </w:p>
        </w:tc>
        <w:tc>
          <w:tcPr>
            <w:tcW w:w="2808" w:type="dxa"/>
            <w:tcBorders>
              <w:top w:val="nil"/>
              <w:left w:val="nil"/>
              <w:bottom w:val="nil"/>
              <w:right w:val="nil"/>
            </w:tcBorders>
          </w:tcPr>
          <w:p w:rsidR="00A04FE7" w:rsidRDefault="00A04FE7">
            <w:pPr>
              <w:pStyle w:val="ConsPlusNormal"/>
              <w:jc w:val="center"/>
            </w:pPr>
            <w:r>
              <w:t>20</w:t>
            </w:r>
          </w:p>
        </w:tc>
        <w:tc>
          <w:tcPr>
            <w:tcW w:w="2880" w:type="dxa"/>
            <w:tcBorders>
              <w:top w:val="nil"/>
              <w:left w:val="nil"/>
              <w:bottom w:val="nil"/>
              <w:right w:val="nil"/>
            </w:tcBorders>
          </w:tcPr>
          <w:p w:rsidR="00A04FE7" w:rsidRDefault="00A04FE7">
            <w:pPr>
              <w:pStyle w:val="ConsPlusNormal"/>
              <w:jc w:val="center"/>
            </w:pPr>
            <w:r>
              <w:t>25</w:t>
            </w:r>
          </w:p>
        </w:tc>
      </w:tr>
      <w:tr w:rsidR="00A04FE7">
        <w:tblPrEx>
          <w:tblBorders>
            <w:insideH w:val="none" w:sz="0" w:space="0" w:color="auto"/>
            <w:insideV w:val="none" w:sz="0" w:space="0" w:color="auto"/>
          </w:tblBorders>
        </w:tblPrEx>
        <w:tc>
          <w:tcPr>
            <w:tcW w:w="4092" w:type="dxa"/>
            <w:tcBorders>
              <w:top w:val="nil"/>
              <w:left w:val="nil"/>
              <w:bottom w:val="nil"/>
              <w:right w:val="nil"/>
            </w:tcBorders>
          </w:tcPr>
          <w:p w:rsidR="00A04FE7" w:rsidRDefault="00A04FE7">
            <w:pPr>
              <w:pStyle w:val="ConsPlusNormal"/>
            </w:pPr>
            <w:r>
              <w:t>Мойка кухонная</w:t>
            </w:r>
          </w:p>
        </w:tc>
        <w:tc>
          <w:tcPr>
            <w:tcW w:w="2808" w:type="dxa"/>
            <w:tcBorders>
              <w:top w:val="nil"/>
              <w:left w:val="nil"/>
              <w:bottom w:val="nil"/>
              <w:right w:val="nil"/>
            </w:tcBorders>
          </w:tcPr>
          <w:p w:rsidR="00A04FE7" w:rsidRDefault="00A04FE7">
            <w:pPr>
              <w:pStyle w:val="ConsPlusNormal"/>
              <w:jc w:val="center"/>
            </w:pPr>
            <w:r>
              <w:t>8</w:t>
            </w:r>
          </w:p>
        </w:tc>
        <w:tc>
          <w:tcPr>
            <w:tcW w:w="2880" w:type="dxa"/>
            <w:tcBorders>
              <w:top w:val="nil"/>
              <w:left w:val="nil"/>
              <w:bottom w:val="nil"/>
              <w:right w:val="nil"/>
            </w:tcBorders>
          </w:tcPr>
          <w:p w:rsidR="00A04FE7" w:rsidRDefault="00A04FE7">
            <w:pPr>
              <w:pStyle w:val="ConsPlusNormal"/>
              <w:jc w:val="center"/>
            </w:pPr>
            <w:r>
              <w:t>40</w:t>
            </w:r>
          </w:p>
        </w:tc>
      </w:tr>
      <w:tr w:rsidR="00A04FE7">
        <w:tblPrEx>
          <w:tblBorders>
            <w:insideH w:val="none" w:sz="0" w:space="0" w:color="auto"/>
            <w:insideV w:val="none" w:sz="0" w:space="0" w:color="auto"/>
          </w:tblBorders>
        </w:tblPrEx>
        <w:tc>
          <w:tcPr>
            <w:tcW w:w="4092" w:type="dxa"/>
            <w:tcBorders>
              <w:top w:val="nil"/>
              <w:left w:val="nil"/>
              <w:bottom w:val="nil"/>
              <w:right w:val="nil"/>
            </w:tcBorders>
          </w:tcPr>
          <w:p w:rsidR="00A04FE7" w:rsidRDefault="00A04FE7">
            <w:pPr>
              <w:pStyle w:val="ConsPlusNormal"/>
            </w:pPr>
            <w:r>
              <w:t>Унитаз</w:t>
            </w:r>
          </w:p>
        </w:tc>
        <w:tc>
          <w:tcPr>
            <w:tcW w:w="2808" w:type="dxa"/>
            <w:tcBorders>
              <w:top w:val="nil"/>
              <w:left w:val="nil"/>
              <w:bottom w:val="nil"/>
              <w:right w:val="nil"/>
            </w:tcBorders>
          </w:tcPr>
          <w:p w:rsidR="00A04FE7" w:rsidRDefault="00A04FE7">
            <w:pPr>
              <w:pStyle w:val="ConsPlusNormal"/>
              <w:jc w:val="center"/>
            </w:pPr>
            <w:r>
              <w:t>6</w:t>
            </w:r>
          </w:p>
        </w:tc>
        <w:tc>
          <w:tcPr>
            <w:tcW w:w="2880" w:type="dxa"/>
            <w:tcBorders>
              <w:top w:val="nil"/>
              <w:left w:val="nil"/>
              <w:bottom w:val="nil"/>
              <w:right w:val="nil"/>
            </w:tcBorders>
          </w:tcPr>
          <w:p w:rsidR="00A04FE7" w:rsidRDefault="00A04FE7">
            <w:pPr>
              <w:pStyle w:val="ConsPlusNormal"/>
              <w:jc w:val="center"/>
            </w:pPr>
            <w:r>
              <w:t>температура холодной воды в сети водопровода</w:t>
            </w:r>
          </w:p>
        </w:tc>
      </w:tr>
      <w:tr w:rsidR="00A04FE7">
        <w:tblPrEx>
          <w:tblBorders>
            <w:insideH w:val="none" w:sz="0" w:space="0" w:color="auto"/>
            <w:insideV w:val="none" w:sz="0" w:space="0" w:color="auto"/>
          </w:tblBorders>
        </w:tblPrEx>
        <w:tc>
          <w:tcPr>
            <w:tcW w:w="4092" w:type="dxa"/>
            <w:tcBorders>
              <w:top w:val="nil"/>
              <w:left w:val="nil"/>
              <w:bottom w:val="single" w:sz="4" w:space="0" w:color="auto"/>
              <w:right w:val="nil"/>
            </w:tcBorders>
          </w:tcPr>
          <w:p w:rsidR="00A04FE7" w:rsidRDefault="00A04FE7">
            <w:pPr>
              <w:pStyle w:val="ConsPlusNormal"/>
            </w:pPr>
            <w:r>
              <w:t>Общеквартирные нужды</w:t>
            </w:r>
          </w:p>
        </w:tc>
        <w:tc>
          <w:tcPr>
            <w:tcW w:w="2808" w:type="dxa"/>
            <w:tcBorders>
              <w:top w:val="nil"/>
              <w:left w:val="nil"/>
              <w:bottom w:val="single" w:sz="4" w:space="0" w:color="auto"/>
              <w:right w:val="nil"/>
            </w:tcBorders>
          </w:tcPr>
          <w:p w:rsidR="00A04FE7" w:rsidRDefault="00A04FE7">
            <w:pPr>
              <w:pStyle w:val="ConsPlusNormal"/>
              <w:jc w:val="center"/>
            </w:pPr>
            <w:r>
              <w:t>8</w:t>
            </w:r>
          </w:p>
        </w:tc>
        <w:tc>
          <w:tcPr>
            <w:tcW w:w="2880" w:type="dxa"/>
            <w:tcBorders>
              <w:top w:val="nil"/>
              <w:left w:val="nil"/>
              <w:bottom w:val="single" w:sz="4" w:space="0" w:color="auto"/>
              <w:right w:val="nil"/>
            </w:tcBorders>
          </w:tcPr>
          <w:p w:rsidR="00A04FE7" w:rsidRDefault="00A04FE7">
            <w:pPr>
              <w:pStyle w:val="ConsPlusNormal"/>
              <w:jc w:val="center"/>
            </w:pPr>
            <w:r>
              <w:t>25</w:t>
            </w:r>
          </w:p>
        </w:tc>
      </w:tr>
    </w:tbl>
    <w:p w:rsidR="00A04FE7" w:rsidRDefault="00A04FE7">
      <w:pPr>
        <w:sectPr w:rsidR="00A04FE7">
          <w:pgSz w:w="16838" w:h="11905" w:orient="landscape"/>
          <w:pgMar w:top="1701" w:right="1134" w:bottom="850" w:left="1134" w:header="0" w:footer="0" w:gutter="0"/>
          <w:cols w:space="720"/>
        </w:sectPr>
      </w:pPr>
    </w:p>
    <w:p w:rsidR="00A04FE7" w:rsidRDefault="00A04FE7">
      <w:pPr>
        <w:pStyle w:val="ConsPlusNormal"/>
        <w:ind w:firstLine="540"/>
        <w:jc w:val="both"/>
      </w:pPr>
    </w:p>
    <w:p w:rsidR="00A04FE7" w:rsidRDefault="00A04FE7">
      <w:pPr>
        <w:pStyle w:val="ConsPlusNormal"/>
        <w:ind w:firstLine="540"/>
        <w:jc w:val="both"/>
      </w:pPr>
      <w:r>
        <w:t>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(за год) водопотребления на одного жителя, установленного законодательством Российской Федерации.</w:t>
      </w:r>
    </w:p>
    <w:p w:rsidR="00A04FE7" w:rsidRDefault="00A04FE7">
      <w:pPr>
        <w:pStyle w:val="ConsPlusNormal"/>
        <w:jc w:val="both"/>
      </w:pPr>
      <w:r>
        <w:t xml:space="preserve">(абзац введен </w:t>
      </w:r>
      <w:hyperlink r:id="rId212" w:history="1">
        <w:r>
          <w:rPr>
            <w:color w:val="0000FF"/>
          </w:rPr>
          <w:t>Постановлением</w:t>
        </w:r>
      </w:hyperlink>
      <w:r>
        <w:t xml:space="preserve"> Правительства РФ от 17.12.2014 N 1380)</w:t>
      </w:r>
    </w:p>
    <w:p w:rsidR="00A04FE7" w:rsidRDefault="00A04FE7">
      <w:pPr>
        <w:pStyle w:val="ConsPlusNormal"/>
        <w:ind w:firstLine="540"/>
        <w:jc w:val="both"/>
      </w:pPr>
      <w:r>
        <w:t>24.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A04FE7" w:rsidRDefault="00A04FE7">
      <w:pPr>
        <w:pStyle w:val="ConsPlusNormal"/>
        <w:jc w:val="both"/>
      </w:pPr>
      <w:r>
        <w:t xml:space="preserve">(в ред. </w:t>
      </w:r>
      <w:hyperlink r:id="rId213" w:history="1">
        <w:r>
          <w:rPr>
            <w:color w:val="0000FF"/>
          </w:rPr>
          <w:t>Постановления</w:t>
        </w:r>
      </w:hyperlink>
      <w:r>
        <w:t xml:space="preserve"> Правительства РФ от 14.02.2015 N 129)</w:t>
      </w:r>
    </w:p>
    <w:p w:rsidR="00A04FE7" w:rsidRDefault="00A04FE7">
      <w:pPr>
        <w:pStyle w:val="ConsPlusNormal"/>
        <w:ind w:firstLine="540"/>
        <w:jc w:val="both"/>
      </w:pPr>
    </w:p>
    <w:p w:rsidR="00A04FE7" w:rsidRDefault="00A04FE7">
      <w:pPr>
        <w:pStyle w:val="ConsPlusNormal"/>
        <w:jc w:val="right"/>
      </w:pPr>
      <w:r>
        <w:t>(формула 23)</w:t>
      </w:r>
    </w:p>
    <w:p w:rsidR="00A04FE7" w:rsidRDefault="00A04FE7">
      <w:pPr>
        <w:pStyle w:val="ConsPlusNormal"/>
        <w:jc w:val="right"/>
      </w:pPr>
    </w:p>
    <w:p w:rsidR="00A04FE7" w:rsidRDefault="00A04FE7">
      <w:pPr>
        <w:pStyle w:val="ConsPlusNormal"/>
        <w:jc w:val="center"/>
      </w:pPr>
      <w:bookmarkStart w:id="21" w:name="P1094"/>
      <w:bookmarkEnd w:id="21"/>
      <w:r w:rsidRPr="00B01362">
        <w:rPr>
          <w:position w:val="-30"/>
        </w:rPr>
        <w:pict>
          <v:shape id="_x0000_i1101" style="width:195pt;height:38.25pt" coordsize="" o:spt="100" adj="0,,0" path="" filled="f" stroked="f">
            <v:stroke joinstyle="miter"/>
            <v:imagedata r:id="rId214" o:title="base_1_210402_204"/>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102" style="width:17.25pt;height:19.5pt" coordsize="" o:spt="100" adj="0,,0" path="" filled="f" stroked="f">
            <v:stroke joinstyle="miter"/>
            <v:imagedata r:id="rId215" o:title="base_1_210402_205"/>
            <v:formulas/>
            <v:path o:connecttype="segments"/>
          </v:shape>
        </w:pict>
      </w:r>
      <w:r>
        <w:t xml:space="preserve"> - расход воды 1 водоразборным устройством на 1 процедуру;</w:t>
      </w:r>
    </w:p>
    <w:p w:rsidR="00A04FE7" w:rsidRDefault="00A04FE7">
      <w:pPr>
        <w:pStyle w:val="ConsPlusNormal"/>
        <w:ind w:firstLine="540"/>
        <w:jc w:val="both"/>
      </w:pPr>
      <w:r w:rsidRPr="00B01362">
        <w:rPr>
          <w:position w:val="-12"/>
        </w:rPr>
        <w:pict>
          <v:shape id="_x0000_i1103" style="width:15pt;height:19.5pt" coordsize="" o:spt="100" adj="0,,0" path="" filled="f" stroked="f">
            <v:stroke joinstyle="miter"/>
            <v:imagedata r:id="rId216" o:title="base_1_210402_206"/>
            <v:formulas/>
            <v:path o:connecttype="segments"/>
          </v:shape>
        </w:pic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A04FE7" w:rsidRDefault="00A04FE7">
      <w:pPr>
        <w:pStyle w:val="ConsPlusNormal"/>
        <w:jc w:val="both"/>
      </w:pPr>
      <w:r>
        <w:t xml:space="preserve">(в ред. </w:t>
      </w:r>
      <w:hyperlink r:id="rId217" w:history="1">
        <w:r>
          <w:rPr>
            <w:color w:val="0000FF"/>
          </w:rPr>
          <w:t>Постановления</w:t>
        </w:r>
      </w:hyperlink>
      <w:r>
        <w:t xml:space="preserve"> Правительства РФ от 17.12.2014 N 1380)</w:t>
      </w:r>
    </w:p>
    <w:p w:rsidR="00A04FE7" w:rsidRDefault="00A04FE7">
      <w:pPr>
        <w:pStyle w:val="ConsPlusNormal"/>
        <w:ind w:firstLine="540"/>
        <w:jc w:val="both"/>
      </w:pPr>
      <w:r w:rsidRPr="00B01362">
        <w:rPr>
          <w:position w:val="-12"/>
        </w:rPr>
        <w:pict>
          <v:shape id="_x0000_i1104" style="width:12pt;height:19.5pt" coordsize="" o:spt="100" adj="0,,0" path="" filled="f" stroked="f">
            <v:stroke joinstyle="miter"/>
            <v:imagedata r:id="rId218" o:title="base_1_210402_207"/>
            <v:formulas/>
            <v:path o:connecttype="segments"/>
          </v:shape>
        </w:pict>
      </w:r>
      <w:r>
        <w:t xml:space="preserve"> - температура горячей воды в местах </w:t>
      </w:r>
      <w:proofErr w:type="spellStart"/>
      <w:r>
        <w:t>водоразбора</w:t>
      </w:r>
      <w:proofErr w:type="spellEnd"/>
      <w:r>
        <w:t xml:space="preserve"> (°C), принимаемая к расчету с учетом требований, установленных правилами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 исходя из температуры горячей воды, которая принимается к расчету в соответствии с требованиями санитарно-эпидемиологических правил и норм </w:t>
      </w:r>
      <w:hyperlink r:id="rId219" w:history="1">
        <w:r>
          <w:rPr>
            <w:color w:val="0000FF"/>
          </w:rPr>
          <w:t>(СанПиН 2.1.4.2496-09)</w:t>
        </w:r>
      </w:hyperlink>
      <w:r>
        <w:t>;</w:t>
      </w:r>
    </w:p>
    <w:p w:rsidR="00A04FE7" w:rsidRDefault="00A04FE7">
      <w:pPr>
        <w:pStyle w:val="ConsPlusNormal"/>
        <w:jc w:val="both"/>
      </w:pPr>
      <w:r>
        <w:t xml:space="preserve">(в ред. </w:t>
      </w:r>
      <w:hyperlink r:id="rId220" w:history="1">
        <w:r>
          <w:rPr>
            <w:color w:val="0000FF"/>
          </w:rPr>
          <w:t>Постановления</w:t>
        </w:r>
      </w:hyperlink>
      <w:r>
        <w:t xml:space="preserve"> Правительства РФ от 14.02.2015 N 129)</w:t>
      </w:r>
    </w:p>
    <w:p w:rsidR="00A04FE7" w:rsidRDefault="00A04FE7">
      <w:pPr>
        <w:pStyle w:val="ConsPlusNormal"/>
        <w:ind w:firstLine="540"/>
        <w:jc w:val="both"/>
      </w:pPr>
      <w:r w:rsidRPr="00B01362">
        <w:rPr>
          <w:position w:val="-12"/>
        </w:rPr>
        <w:pict>
          <v:shape id="_x0000_i1105" style="width:15.75pt;height:19.5pt" coordsize="" o:spt="100" adj="0,,0" path="" filled="f" stroked="f">
            <v:stroke joinstyle="miter"/>
            <v:imagedata r:id="rId221" o:title="base_1_210402_208"/>
            <v:formulas/>
            <v:path o:connecttype="segments"/>
          </v:shape>
        </w:pict>
      </w:r>
      <w:r>
        <w:t xml:space="preserve"> - температура потребляемой воды (°C), определяемая в соответствии с </w:t>
      </w:r>
      <w:hyperlink w:anchor="P1054" w:history="1">
        <w:r>
          <w:rPr>
            <w:color w:val="0000FF"/>
          </w:rPr>
          <w:t>таблицей 5</w:t>
        </w:r>
      </w:hyperlink>
      <w:r>
        <w:t>;</w:t>
      </w:r>
    </w:p>
    <w:p w:rsidR="00A04FE7" w:rsidRDefault="00A04FE7">
      <w:pPr>
        <w:pStyle w:val="ConsPlusNormal"/>
        <w:ind w:firstLine="540"/>
        <w:jc w:val="both"/>
      </w:pPr>
      <w:r w:rsidRPr="00B01362">
        <w:rPr>
          <w:position w:val="-12"/>
        </w:rPr>
        <w:pict>
          <v:shape id="_x0000_i1106" style="width:13.5pt;height:19.5pt" coordsize="" o:spt="100" adj="0,,0" path="" filled="f" stroked="f">
            <v:stroke joinstyle="miter"/>
            <v:imagedata r:id="rId222" o:title="base_1_210402_209"/>
            <v:formulas/>
            <v:path o:connecttype="segments"/>
          </v:shape>
        </w:pict>
      </w:r>
      <w:r>
        <w:t xml:space="preserve"> - средняя температура холодной воды в сети водопровода (°C), определяемая в соответствии с </w:t>
      </w:r>
      <w:hyperlink w:anchor="P1300" w:history="1">
        <w:r>
          <w:rPr>
            <w:color w:val="0000FF"/>
          </w:rPr>
          <w:t>пунктом 25</w:t>
        </w:r>
      </w:hyperlink>
      <w:r>
        <w:t xml:space="preserve"> настоящего документа;</w:t>
      </w:r>
    </w:p>
    <w:p w:rsidR="00A04FE7" w:rsidRDefault="00A04FE7">
      <w:pPr>
        <w:pStyle w:val="ConsPlusNormal"/>
        <w:ind w:firstLine="540"/>
        <w:jc w:val="both"/>
      </w:pPr>
      <w:r w:rsidRPr="00B01362">
        <w:rPr>
          <w:position w:val="-6"/>
        </w:rPr>
        <w:pict>
          <v:shape id="_x0000_i1107" style="width:24pt;height:17.25pt" coordsize="" o:spt="100" adj="0,,0" path="" filled="f" stroked="f">
            <v:stroke joinstyle="miter"/>
            <v:imagedata r:id="rId223" o:title="base_1_210402_210"/>
            <v:formulas/>
            <v:path o:connecttype="segments"/>
          </v:shape>
        </w:pict>
      </w:r>
      <w:r>
        <w:t xml:space="preserve"> - коэффициент перевода из литров в кубические метры.</w:t>
      </w:r>
    </w:p>
    <w:p w:rsidR="00A04FE7" w:rsidRDefault="00A04FE7">
      <w:pPr>
        <w:pStyle w:val="ConsPlusNormal"/>
        <w:ind w:firstLine="540"/>
        <w:jc w:val="both"/>
      </w:pPr>
      <w:r>
        <w:t>24(1). В случае установления двухкомпонентных тарифов на горячую воду норматив расхода тепловой энергии, используемой на подогрев воды в целях предоставления коммунальной услуги по горячему водоснабжению (Гкал на 1 куб. м), при применении расчетного метода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23.1)</w:t>
      </w:r>
    </w:p>
    <w:p w:rsidR="00A04FE7" w:rsidRDefault="00A04FE7">
      <w:pPr>
        <w:pStyle w:val="ConsPlusNormal"/>
        <w:jc w:val="right"/>
      </w:pPr>
    </w:p>
    <w:p w:rsidR="00A04FE7" w:rsidRDefault="00A04FE7">
      <w:pPr>
        <w:pStyle w:val="ConsPlusNormal"/>
        <w:jc w:val="center"/>
      </w:pPr>
      <w:r w:rsidRPr="00B01362">
        <w:rPr>
          <w:position w:val="-16"/>
        </w:rPr>
        <w:pict>
          <v:shape id="_x0000_i1108" style="width:165.75pt;height:24.75pt" coordsize="" o:spt="100" adj="0,,0" path="" filled="f" stroked="f">
            <v:stroke joinstyle="miter"/>
            <v:imagedata r:id="rId224" o:title="base_1_210402_211"/>
            <v:formulas/>
            <v:path o:connecttype="segments"/>
          </v:shape>
        </w:pict>
      </w:r>
      <w:r>
        <w:t>,</w:t>
      </w:r>
    </w:p>
    <w:p w:rsidR="00A04FE7" w:rsidRDefault="00A04FE7">
      <w:pPr>
        <w:pStyle w:val="ConsPlusNormal"/>
        <w:jc w:val="center"/>
      </w:pPr>
    </w:p>
    <w:p w:rsidR="00A04FE7" w:rsidRDefault="00A04FE7">
      <w:pPr>
        <w:pStyle w:val="ConsPlusNormal"/>
        <w:ind w:firstLine="540"/>
        <w:jc w:val="both"/>
      </w:pPr>
      <w:r>
        <w:t>где:</w:t>
      </w:r>
    </w:p>
    <w:p w:rsidR="00A04FE7" w:rsidRDefault="00A04FE7">
      <w:pPr>
        <w:pStyle w:val="ConsPlusNormal"/>
        <w:ind w:firstLine="540"/>
        <w:jc w:val="both"/>
      </w:pPr>
      <w:r>
        <w:t xml:space="preserve">c - удельная теплоемкость воды (1 </w:t>
      </w:r>
      <w:proofErr w:type="gramStart"/>
      <w:r>
        <w:t xml:space="preserve">x </w:t>
      </w:r>
      <w:r w:rsidRPr="00B01362">
        <w:rPr>
          <w:position w:val="-6"/>
        </w:rPr>
        <w:pict>
          <v:shape id="_x0000_i1109" style="width:24.75pt;height:18pt" coordsize="" o:spt="100" adj="0,,0" path="" filled="f" stroked="f">
            <v:stroke joinstyle="miter"/>
            <v:imagedata r:id="rId225" o:title="base_1_210402_212"/>
            <v:formulas/>
            <v:path o:connecttype="segments"/>
          </v:shape>
        </w:pict>
      </w:r>
      <w:r>
        <w:t xml:space="preserve"> Гкал</w:t>
      </w:r>
      <w:proofErr w:type="gramEnd"/>
      <w:r>
        <w:t>/(кг x °C);</w:t>
      </w:r>
    </w:p>
    <w:p w:rsidR="00A04FE7" w:rsidRDefault="00A04FE7">
      <w:pPr>
        <w:pStyle w:val="ConsPlusNormal"/>
        <w:ind w:firstLine="540"/>
        <w:jc w:val="both"/>
      </w:pPr>
      <w:r>
        <w:t xml:space="preserve">p - плотность воды при температуре, </w:t>
      </w:r>
      <w:proofErr w:type="gramStart"/>
      <w:r>
        <w:t xml:space="preserve">равной </w:t>
      </w:r>
      <w:r w:rsidRPr="00B01362">
        <w:rPr>
          <w:position w:val="-6"/>
        </w:rPr>
        <w:pict>
          <v:shape id="_x0000_i1110" style="width:15pt;height:18pt" coordsize="" o:spt="100" adj="0,,0" path="" filled="f" stroked="f">
            <v:stroke joinstyle="miter"/>
            <v:imagedata r:id="rId226" o:title="base_1_210402_213"/>
            <v:formulas/>
            <v:path o:connecttype="segments"/>
          </v:shape>
        </w:pict>
      </w:r>
      <w:r>
        <w:t>,</w:t>
      </w:r>
      <w:proofErr w:type="gramEnd"/>
      <w:r>
        <w:t xml:space="preserve"> и среднем за год давлении воды в трубопроводе, определяемая в соответствии с таблицей 5.1:</w:t>
      </w:r>
    </w:p>
    <w:p w:rsidR="00A04FE7" w:rsidRDefault="00A04FE7">
      <w:pPr>
        <w:pStyle w:val="ConsPlusNormal"/>
        <w:ind w:firstLine="540"/>
        <w:jc w:val="both"/>
      </w:pPr>
    </w:p>
    <w:p w:rsidR="00A04FE7" w:rsidRDefault="00A04FE7">
      <w:pPr>
        <w:pStyle w:val="ConsPlusNormal"/>
        <w:jc w:val="right"/>
        <w:outlineLvl w:val="4"/>
      </w:pPr>
      <w:r>
        <w:t>Таблица 5.1</w:t>
      </w:r>
    </w:p>
    <w:p w:rsidR="00A04FE7" w:rsidRDefault="00A04FE7">
      <w:pPr>
        <w:pStyle w:val="ConsPlusNormal"/>
        <w:jc w:val="center"/>
      </w:pPr>
    </w:p>
    <w:p w:rsidR="00A04FE7" w:rsidRDefault="00A04FE7">
      <w:pPr>
        <w:pStyle w:val="ConsPlusNormal"/>
        <w:jc w:val="center"/>
      </w:pPr>
      <w:r>
        <w:t>Определение плотности воды в диапазоне температур</w:t>
      </w:r>
    </w:p>
    <w:p w:rsidR="00A04FE7" w:rsidRDefault="00A04FE7">
      <w:pPr>
        <w:pStyle w:val="ConsPlusNormal"/>
        <w:jc w:val="center"/>
      </w:pPr>
      <w:r>
        <w:t>от 5 °C до 75 °C</w:t>
      </w:r>
    </w:p>
    <w:p w:rsidR="00A04FE7" w:rsidRDefault="00A04FE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6"/>
        <w:gridCol w:w="1429"/>
        <w:gridCol w:w="1625"/>
        <w:gridCol w:w="1509"/>
        <w:gridCol w:w="1696"/>
        <w:gridCol w:w="1441"/>
      </w:tblGrid>
      <w:tr w:rsidR="00A04FE7">
        <w:tc>
          <w:tcPr>
            <w:tcW w:w="1606" w:type="dxa"/>
            <w:tcBorders>
              <w:top w:val="single" w:sz="4" w:space="0" w:color="auto"/>
              <w:left w:val="nil"/>
              <w:bottom w:val="single" w:sz="4" w:space="0" w:color="auto"/>
            </w:tcBorders>
          </w:tcPr>
          <w:p w:rsidR="00A04FE7" w:rsidRDefault="00A04FE7">
            <w:pPr>
              <w:pStyle w:val="ConsPlusNormal"/>
              <w:jc w:val="center"/>
            </w:pPr>
            <w:r>
              <w:t>Температура воды (°C)</w:t>
            </w:r>
          </w:p>
        </w:tc>
        <w:tc>
          <w:tcPr>
            <w:tcW w:w="1429" w:type="dxa"/>
            <w:tcBorders>
              <w:top w:val="single" w:sz="4" w:space="0" w:color="auto"/>
              <w:bottom w:val="single" w:sz="4" w:space="0" w:color="auto"/>
            </w:tcBorders>
          </w:tcPr>
          <w:p w:rsidR="00A04FE7" w:rsidRDefault="00A04FE7">
            <w:pPr>
              <w:pStyle w:val="ConsPlusNormal"/>
              <w:jc w:val="center"/>
            </w:pPr>
            <w:r>
              <w:t>Плотность воды (кг/м3)</w:t>
            </w:r>
          </w:p>
        </w:tc>
        <w:tc>
          <w:tcPr>
            <w:tcW w:w="1625" w:type="dxa"/>
            <w:tcBorders>
              <w:top w:val="single" w:sz="4" w:space="0" w:color="auto"/>
              <w:bottom w:val="single" w:sz="4" w:space="0" w:color="auto"/>
            </w:tcBorders>
          </w:tcPr>
          <w:p w:rsidR="00A04FE7" w:rsidRDefault="00A04FE7">
            <w:pPr>
              <w:pStyle w:val="ConsPlusNormal"/>
              <w:jc w:val="center"/>
            </w:pPr>
            <w:r>
              <w:t>Температура воды (°C)</w:t>
            </w:r>
          </w:p>
        </w:tc>
        <w:tc>
          <w:tcPr>
            <w:tcW w:w="1509" w:type="dxa"/>
            <w:tcBorders>
              <w:top w:val="single" w:sz="4" w:space="0" w:color="auto"/>
              <w:bottom w:val="single" w:sz="4" w:space="0" w:color="auto"/>
            </w:tcBorders>
          </w:tcPr>
          <w:p w:rsidR="00A04FE7" w:rsidRDefault="00A04FE7">
            <w:pPr>
              <w:pStyle w:val="ConsPlusNormal"/>
              <w:jc w:val="center"/>
            </w:pPr>
            <w:r>
              <w:t>Плотность воды (кг/м3)</w:t>
            </w:r>
          </w:p>
        </w:tc>
        <w:tc>
          <w:tcPr>
            <w:tcW w:w="1696" w:type="dxa"/>
            <w:tcBorders>
              <w:top w:val="single" w:sz="4" w:space="0" w:color="auto"/>
              <w:bottom w:val="single" w:sz="4" w:space="0" w:color="auto"/>
            </w:tcBorders>
          </w:tcPr>
          <w:p w:rsidR="00A04FE7" w:rsidRDefault="00A04FE7">
            <w:pPr>
              <w:pStyle w:val="ConsPlusNormal"/>
              <w:jc w:val="center"/>
            </w:pPr>
            <w:r>
              <w:t>Температура воды (°C)</w:t>
            </w:r>
          </w:p>
        </w:tc>
        <w:tc>
          <w:tcPr>
            <w:tcW w:w="1441" w:type="dxa"/>
            <w:tcBorders>
              <w:top w:val="single" w:sz="4" w:space="0" w:color="auto"/>
              <w:bottom w:val="single" w:sz="4" w:space="0" w:color="auto"/>
              <w:right w:val="nil"/>
            </w:tcBorders>
          </w:tcPr>
          <w:p w:rsidR="00A04FE7" w:rsidRDefault="00A04FE7">
            <w:pPr>
              <w:pStyle w:val="ConsPlusNormal"/>
              <w:jc w:val="center"/>
            </w:pPr>
            <w:r>
              <w:t>Плотность воды (кг/м3)</w:t>
            </w:r>
          </w:p>
        </w:tc>
      </w:tr>
      <w:tr w:rsidR="00A04FE7">
        <w:tblPrEx>
          <w:tblBorders>
            <w:insideH w:val="none" w:sz="0" w:space="0" w:color="auto"/>
            <w:insideV w:val="none" w:sz="0" w:space="0" w:color="auto"/>
          </w:tblBorders>
        </w:tblPrEx>
        <w:tc>
          <w:tcPr>
            <w:tcW w:w="1606" w:type="dxa"/>
            <w:tcBorders>
              <w:top w:val="single" w:sz="4" w:space="0" w:color="auto"/>
              <w:left w:val="nil"/>
              <w:bottom w:val="nil"/>
              <w:right w:val="nil"/>
            </w:tcBorders>
          </w:tcPr>
          <w:p w:rsidR="00A04FE7" w:rsidRDefault="00A04FE7">
            <w:pPr>
              <w:pStyle w:val="ConsPlusNormal"/>
              <w:jc w:val="center"/>
            </w:pPr>
            <w:r>
              <w:t>5</w:t>
            </w:r>
          </w:p>
        </w:tc>
        <w:tc>
          <w:tcPr>
            <w:tcW w:w="1429" w:type="dxa"/>
            <w:tcBorders>
              <w:top w:val="single" w:sz="4" w:space="0" w:color="auto"/>
              <w:left w:val="nil"/>
              <w:bottom w:val="nil"/>
              <w:right w:val="nil"/>
            </w:tcBorders>
          </w:tcPr>
          <w:p w:rsidR="00A04FE7" w:rsidRDefault="00A04FE7">
            <w:pPr>
              <w:pStyle w:val="ConsPlusNormal"/>
              <w:jc w:val="center"/>
            </w:pPr>
            <w:r>
              <w:t>1000</w:t>
            </w:r>
          </w:p>
        </w:tc>
        <w:tc>
          <w:tcPr>
            <w:tcW w:w="1625" w:type="dxa"/>
            <w:tcBorders>
              <w:top w:val="single" w:sz="4" w:space="0" w:color="auto"/>
              <w:left w:val="nil"/>
              <w:bottom w:val="nil"/>
              <w:right w:val="nil"/>
            </w:tcBorders>
          </w:tcPr>
          <w:p w:rsidR="00A04FE7" w:rsidRDefault="00A04FE7">
            <w:pPr>
              <w:pStyle w:val="ConsPlusNormal"/>
              <w:jc w:val="center"/>
            </w:pPr>
            <w:r>
              <w:t>29</w:t>
            </w:r>
          </w:p>
        </w:tc>
        <w:tc>
          <w:tcPr>
            <w:tcW w:w="1509" w:type="dxa"/>
            <w:tcBorders>
              <w:top w:val="single" w:sz="4" w:space="0" w:color="auto"/>
              <w:left w:val="nil"/>
              <w:bottom w:val="nil"/>
              <w:right w:val="nil"/>
            </w:tcBorders>
          </w:tcPr>
          <w:p w:rsidR="00A04FE7" w:rsidRDefault="00A04FE7">
            <w:pPr>
              <w:pStyle w:val="ConsPlusNormal"/>
              <w:jc w:val="center"/>
            </w:pPr>
            <w:r>
              <w:t>996,02</w:t>
            </w:r>
          </w:p>
        </w:tc>
        <w:tc>
          <w:tcPr>
            <w:tcW w:w="1696" w:type="dxa"/>
            <w:tcBorders>
              <w:top w:val="single" w:sz="4" w:space="0" w:color="auto"/>
              <w:left w:val="nil"/>
              <w:bottom w:val="nil"/>
              <w:right w:val="nil"/>
            </w:tcBorders>
          </w:tcPr>
          <w:p w:rsidR="00A04FE7" w:rsidRDefault="00A04FE7">
            <w:pPr>
              <w:pStyle w:val="ConsPlusNormal"/>
              <w:jc w:val="center"/>
            </w:pPr>
            <w:r>
              <w:t>53</w:t>
            </w:r>
          </w:p>
        </w:tc>
        <w:tc>
          <w:tcPr>
            <w:tcW w:w="1441" w:type="dxa"/>
            <w:tcBorders>
              <w:top w:val="single" w:sz="4" w:space="0" w:color="auto"/>
              <w:left w:val="nil"/>
              <w:bottom w:val="nil"/>
              <w:right w:val="nil"/>
            </w:tcBorders>
          </w:tcPr>
          <w:p w:rsidR="00A04FE7" w:rsidRDefault="00A04FE7">
            <w:pPr>
              <w:pStyle w:val="ConsPlusNormal"/>
              <w:jc w:val="center"/>
            </w:pPr>
            <w:r>
              <w:t>986,62</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6</w:t>
            </w:r>
          </w:p>
        </w:tc>
        <w:tc>
          <w:tcPr>
            <w:tcW w:w="1429" w:type="dxa"/>
            <w:tcBorders>
              <w:top w:val="nil"/>
              <w:left w:val="nil"/>
              <w:bottom w:val="nil"/>
              <w:right w:val="nil"/>
            </w:tcBorders>
          </w:tcPr>
          <w:p w:rsidR="00A04FE7" w:rsidRDefault="00A04FE7">
            <w:pPr>
              <w:pStyle w:val="ConsPlusNormal"/>
              <w:jc w:val="center"/>
            </w:pPr>
            <w:r>
              <w:t>999,99</w:t>
            </w:r>
          </w:p>
        </w:tc>
        <w:tc>
          <w:tcPr>
            <w:tcW w:w="1625" w:type="dxa"/>
            <w:tcBorders>
              <w:top w:val="nil"/>
              <w:left w:val="nil"/>
              <w:bottom w:val="nil"/>
              <w:right w:val="nil"/>
            </w:tcBorders>
          </w:tcPr>
          <w:p w:rsidR="00A04FE7" w:rsidRDefault="00A04FE7">
            <w:pPr>
              <w:pStyle w:val="ConsPlusNormal"/>
              <w:jc w:val="center"/>
            </w:pPr>
            <w:r>
              <w:t>30</w:t>
            </w:r>
          </w:p>
        </w:tc>
        <w:tc>
          <w:tcPr>
            <w:tcW w:w="1509" w:type="dxa"/>
            <w:tcBorders>
              <w:top w:val="nil"/>
              <w:left w:val="nil"/>
              <w:bottom w:val="nil"/>
              <w:right w:val="nil"/>
            </w:tcBorders>
          </w:tcPr>
          <w:p w:rsidR="00A04FE7" w:rsidRDefault="00A04FE7">
            <w:pPr>
              <w:pStyle w:val="ConsPlusNormal"/>
              <w:jc w:val="center"/>
            </w:pPr>
            <w:r>
              <w:t>995,71</w:t>
            </w:r>
          </w:p>
        </w:tc>
        <w:tc>
          <w:tcPr>
            <w:tcW w:w="1696" w:type="dxa"/>
            <w:tcBorders>
              <w:top w:val="nil"/>
              <w:left w:val="nil"/>
              <w:bottom w:val="nil"/>
              <w:right w:val="nil"/>
            </w:tcBorders>
          </w:tcPr>
          <w:p w:rsidR="00A04FE7" w:rsidRDefault="00A04FE7">
            <w:pPr>
              <w:pStyle w:val="ConsPlusNormal"/>
              <w:jc w:val="center"/>
            </w:pPr>
            <w:r>
              <w:t>54</w:t>
            </w:r>
          </w:p>
        </w:tc>
        <w:tc>
          <w:tcPr>
            <w:tcW w:w="1441" w:type="dxa"/>
            <w:tcBorders>
              <w:top w:val="nil"/>
              <w:left w:val="nil"/>
              <w:bottom w:val="nil"/>
              <w:right w:val="nil"/>
            </w:tcBorders>
          </w:tcPr>
          <w:p w:rsidR="00A04FE7" w:rsidRDefault="00A04FE7">
            <w:pPr>
              <w:pStyle w:val="ConsPlusNormal"/>
              <w:jc w:val="center"/>
            </w:pPr>
            <w:r>
              <w:t>986,14</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7</w:t>
            </w:r>
          </w:p>
        </w:tc>
        <w:tc>
          <w:tcPr>
            <w:tcW w:w="1429" w:type="dxa"/>
            <w:tcBorders>
              <w:top w:val="nil"/>
              <w:left w:val="nil"/>
              <w:bottom w:val="nil"/>
              <w:right w:val="nil"/>
            </w:tcBorders>
          </w:tcPr>
          <w:p w:rsidR="00A04FE7" w:rsidRDefault="00A04FE7">
            <w:pPr>
              <w:pStyle w:val="ConsPlusNormal"/>
              <w:jc w:val="center"/>
            </w:pPr>
            <w:r>
              <w:t>999,96</w:t>
            </w:r>
          </w:p>
        </w:tc>
        <w:tc>
          <w:tcPr>
            <w:tcW w:w="1625" w:type="dxa"/>
            <w:tcBorders>
              <w:top w:val="nil"/>
              <w:left w:val="nil"/>
              <w:bottom w:val="nil"/>
              <w:right w:val="nil"/>
            </w:tcBorders>
          </w:tcPr>
          <w:p w:rsidR="00A04FE7" w:rsidRDefault="00A04FE7">
            <w:pPr>
              <w:pStyle w:val="ConsPlusNormal"/>
              <w:jc w:val="center"/>
            </w:pPr>
            <w:r>
              <w:t>31</w:t>
            </w:r>
          </w:p>
        </w:tc>
        <w:tc>
          <w:tcPr>
            <w:tcW w:w="1509" w:type="dxa"/>
            <w:tcBorders>
              <w:top w:val="nil"/>
              <w:left w:val="nil"/>
              <w:bottom w:val="nil"/>
              <w:right w:val="nil"/>
            </w:tcBorders>
          </w:tcPr>
          <w:p w:rsidR="00A04FE7" w:rsidRDefault="00A04FE7">
            <w:pPr>
              <w:pStyle w:val="ConsPlusNormal"/>
              <w:jc w:val="center"/>
            </w:pPr>
            <w:r>
              <w:t>995,41</w:t>
            </w:r>
          </w:p>
        </w:tc>
        <w:tc>
          <w:tcPr>
            <w:tcW w:w="1696" w:type="dxa"/>
            <w:tcBorders>
              <w:top w:val="nil"/>
              <w:left w:val="nil"/>
              <w:bottom w:val="nil"/>
              <w:right w:val="nil"/>
            </w:tcBorders>
          </w:tcPr>
          <w:p w:rsidR="00A04FE7" w:rsidRDefault="00A04FE7">
            <w:pPr>
              <w:pStyle w:val="ConsPlusNormal"/>
              <w:jc w:val="center"/>
            </w:pPr>
            <w:r>
              <w:t>55</w:t>
            </w:r>
          </w:p>
        </w:tc>
        <w:tc>
          <w:tcPr>
            <w:tcW w:w="1441" w:type="dxa"/>
            <w:tcBorders>
              <w:top w:val="nil"/>
              <w:left w:val="nil"/>
              <w:bottom w:val="nil"/>
              <w:right w:val="nil"/>
            </w:tcBorders>
          </w:tcPr>
          <w:p w:rsidR="00A04FE7" w:rsidRDefault="00A04FE7">
            <w:pPr>
              <w:pStyle w:val="ConsPlusNormal"/>
              <w:jc w:val="center"/>
            </w:pPr>
            <w:r>
              <w:t>985,65</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8</w:t>
            </w:r>
          </w:p>
        </w:tc>
        <w:tc>
          <w:tcPr>
            <w:tcW w:w="1429" w:type="dxa"/>
            <w:tcBorders>
              <w:top w:val="nil"/>
              <w:left w:val="nil"/>
              <w:bottom w:val="nil"/>
              <w:right w:val="nil"/>
            </w:tcBorders>
          </w:tcPr>
          <w:p w:rsidR="00A04FE7" w:rsidRDefault="00A04FE7">
            <w:pPr>
              <w:pStyle w:val="ConsPlusNormal"/>
              <w:jc w:val="center"/>
            </w:pPr>
            <w:r>
              <w:t>999,91</w:t>
            </w:r>
          </w:p>
        </w:tc>
        <w:tc>
          <w:tcPr>
            <w:tcW w:w="1625" w:type="dxa"/>
            <w:tcBorders>
              <w:top w:val="nil"/>
              <w:left w:val="nil"/>
              <w:bottom w:val="nil"/>
              <w:right w:val="nil"/>
            </w:tcBorders>
          </w:tcPr>
          <w:p w:rsidR="00A04FE7" w:rsidRDefault="00A04FE7">
            <w:pPr>
              <w:pStyle w:val="ConsPlusNormal"/>
              <w:jc w:val="center"/>
            </w:pPr>
            <w:r>
              <w:t>32</w:t>
            </w:r>
          </w:p>
        </w:tc>
        <w:tc>
          <w:tcPr>
            <w:tcW w:w="1509" w:type="dxa"/>
            <w:tcBorders>
              <w:top w:val="nil"/>
              <w:left w:val="nil"/>
              <w:bottom w:val="nil"/>
              <w:right w:val="nil"/>
            </w:tcBorders>
          </w:tcPr>
          <w:p w:rsidR="00A04FE7" w:rsidRDefault="00A04FE7">
            <w:pPr>
              <w:pStyle w:val="ConsPlusNormal"/>
              <w:jc w:val="center"/>
            </w:pPr>
            <w:r>
              <w:t>995,09</w:t>
            </w:r>
          </w:p>
        </w:tc>
        <w:tc>
          <w:tcPr>
            <w:tcW w:w="1696" w:type="dxa"/>
            <w:tcBorders>
              <w:top w:val="nil"/>
              <w:left w:val="nil"/>
              <w:bottom w:val="nil"/>
              <w:right w:val="nil"/>
            </w:tcBorders>
          </w:tcPr>
          <w:p w:rsidR="00A04FE7" w:rsidRDefault="00A04FE7">
            <w:pPr>
              <w:pStyle w:val="ConsPlusNormal"/>
              <w:jc w:val="center"/>
            </w:pPr>
            <w:r>
              <w:t>56</w:t>
            </w:r>
          </w:p>
        </w:tc>
        <w:tc>
          <w:tcPr>
            <w:tcW w:w="1441" w:type="dxa"/>
            <w:tcBorders>
              <w:top w:val="nil"/>
              <w:left w:val="nil"/>
              <w:bottom w:val="nil"/>
              <w:right w:val="nil"/>
            </w:tcBorders>
          </w:tcPr>
          <w:p w:rsidR="00A04FE7" w:rsidRDefault="00A04FE7">
            <w:pPr>
              <w:pStyle w:val="ConsPlusNormal"/>
              <w:jc w:val="center"/>
            </w:pPr>
            <w:r>
              <w:t>985,16</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9</w:t>
            </w:r>
          </w:p>
        </w:tc>
        <w:tc>
          <w:tcPr>
            <w:tcW w:w="1429" w:type="dxa"/>
            <w:tcBorders>
              <w:top w:val="nil"/>
              <w:left w:val="nil"/>
              <w:bottom w:val="nil"/>
              <w:right w:val="nil"/>
            </w:tcBorders>
          </w:tcPr>
          <w:p w:rsidR="00A04FE7" w:rsidRDefault="00A04FE7">
            <w:pPr>
              <w:pStyle w:val="ConsPlusNormal"/>
              <w:jc w:val="center"/>
            </w:pPr>
            <w:r>
              <w:t>999,85</w:t>
            </w:r>
          </w:p>
        </w:tc>
        <w:tc>
          <w:tcPr>
            <w:tcW w:w="1625" w:type="dxa"/>
            <w:tcBorders>
              <w:top w:val="nil"/>
              <w:left w:val="nil"/>
              <w:bottom w:val="nil"/>
              <w:right w:val="nil"/>
            </w:tcBorders>
          </w:tcPr>
          <w:p w:rsidR="00A04FE7" w:rsidRDefault="00A04FE7">
            <w:pPr>
              <w:pStyle w:val="ConsPlusNormal"/>
              <w:jc w:val="center"/>
            </w:pPr>
            <w:r>
              <w:t>33</w:t>
            </w:r>
          </w:p>
        </w:tc>
        <w:tc>
          <w:tcPr>
            <w:tcW w:w="1509" w:type="dxa"/>
            <w:tcBorders>
              <w:top w:val="nil"/>
              <w:left w:val="nil"/>
              <w:bottom w:val="nil"/>
              <w:right w:val="nil"/>
            </w:tcBorders>
          </w:tcPr>
          <w:p w:rsidR="00A04FE7" w:rsidRDefault="00A04FE7">
            <w:pPr>
              <w:pStyle w:val="ConsPlusNormal"/>
              <w:jc w:val="center"/>
            </w:pPr>
            <w:r>
              <w:t>994,76</w:t>
            </w:r>
          </w:p>
        </w:tc>
        <w:tc>
          <w:tcPr>
            <w:tcW w:w="1696" w:type="dxa"/>
            <w:tcBorders>
              <w:top w:val="nil"/>
              <w:left w:val="nil"/>
              <w:bottom w:val="nil"/>
              <w:right w:val="nil"/>
            </w:tcBorders>
          </w:tcPr>
          <w:p w:rsidR="00A04FE7" w:rsidRDefault="00A04FE7">
            <w:pPr>
              <w:pStyle w:val="ConsPlusNormal"/>
              <w:jc w:val="center"/>
            </w:pPr>
            <w:r>
              <w:t>57</w:t>
            </w:r>
          </w:p>
        </w:tc>
        <w:tc>
          <w:tcPr>
            <w:tcW w:w="1441" w:type="dxa"/>
            <w:tcBorders>
              <w:top w:val="nil"/>
              <w:left w:val="nil"/>
              <w:bottom w:val="nil"/>
              <w:right w:val="nil"/>
            </w:tcBorders>
          </w:tcPr>
          <w:p w:rsidR="00A04FE7" w:rsidRDefault="00A04FE7">
            <w:pPr>
              <w:pStyle w:val="ConsPlusNormal"/>
              <w:jc w:val="center"/>
            </w:pPr>
            <w:r>
              <w:t>984,66</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10</w:t>
            </w:r>
          </w:p>
        </w:tc>
        <w:tc>
          <w:tcPr>
            <w:tcW w:w="1429" w:type="dxa"/>
            <w:tcBorders>
              <w:top w:val="nil"/>
              <w:left w:val="nil"/>
              <w:bottom w:val="nil"/>
              <w:right w:val="nil"/>
            </w:tcBorders>
          </w:tcPr>
          <w:p w:rsidR="00A04FE7" w:rsidRDefault="00A04FE7">
            <w:pPr>
              <w:pStyle w:val="ConsPlusNormal"/>
              <w:jc w:val="center"/>
            </w:pPr>
            <w:r>
              <w:t>999,77</w:t>
            </w:r>
          </w:p>
        </w:tc>
        <w:tc>
          <w:tcPr>
            <w:tcW w:w="1625" w:type="dxa"/>
            <w:tcBorders>
              <w:top w:val="nil"/>
              <w:left w:val="nil"/>
              <w:bottom w:val="nil"/>
              <w:right w:val="nil"/>
            </w:tcBorders>
          </w:tcPr>
          <w:p w:rsidR="00A04FE7" w:rsidRDefault="00A04FE7">
            <w:pPr>
              <w:pStyle w:val="ConsPlusNormal"/>
              <w:jc w:val="center"/>
            </w:pPr>
            <w:r>
              <w:t>34</w:t>
            </w:r>
          </w:p>
        </w:tc>
        <w:tc>
          <w:tcPr>
            <w:tcW w:w="1509" w:type="dxa"/>
            <w:tcBorders>
              <w:top w:val="nil"/>
              <w:left w:val="nil"/>
              <w:bottom w:val="nil"/>
              <w:right w:val="nil"/>
            </w:tcBorders>
          </w:tcPr>
          <w:p w:rsidR="00A04FE7" w:rsidRDefault="00A04FE7">
            <w:pPr>
              <w:pStyle w:val="ConsPlusNormal"/>
              <w:jc w:val="center"/>
            </w:pPr>
            <w:r>
              <w:t>994,43</w:t>
            </w:r>
          </w:p>
        </w:tc>
        <w:tc>
          <w:tcPr>
            <w:tcW w:w="1696" w:type="dxa"/>
            <w:tcBorders>
              <w:top w:val="nil"/>
              <w:left w:val="nil"/>
              <w:bottom w:val="nil"/>
              <w:right w:val="nil"/>
            </w:tcBorders>
          </w:tcPr>
          <w:p w:rsidR="00A04FE7" w:rsidRDefault="00A04FE7">
            <w:pPr>
              <w:pStyle w:val="ConsPlusNormal"/>
              <w:jc w:val="center"/>
            </w:pPr>
            <w:r>
              <w:t>58</w:t>
            </w:r>
          </w:p>
        </w:tc>
        <w:tc>
          <w:tcPr>
            <w:tcW w:w="1441" w:type="dxa"/>
            <w:tcBorders>
              <w:top w:val="nil"/>
              <w:left w:val="nil"/>
              <w:bottom w:val="nil"/>
              <w:right w:val="nil"/>
            </w:tcBorders>
          </w:tcPr>
          <w:p w:rsidR="00A04FE7" w:rsidRDefault="00A04FE7">
            <w:pPr>
              <w:pStyle w:val="ConsPlusNormal"/>
              <w:jc w:val="center"/>
            </w:pPr>
            <w:r>
              <w:t>984,16</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11</w:t>
            </w:r>
          </w:p>
        </w:tc>
        <w:tc>
          <w:tcPr>
            <w:tcW w:w="1429" w:type="dxa"/>
            <w:tcBorders>
              <w:top w:val="nil"/>
              <w:left w:val="nil"/>
              <w:bottom w:val="nil"/>
              <w:right w:val="nil"/>
            </w:tcBorders>
          </w:tcPr>
          <w:p w:rsidR="00A04FE7" w:rsidRDefault="00A04FE7">
            <w:pPr>
              <w:pStyle w:val="ConsPlusNormal"/>
              <w:jc w:val="center"/>
            </w:pPr>
            <w:r>
              <w:t>999,68</w:t>
            </w:r>
          </w:p>
        </w:tc>
        <w:tc>
          <w:tcPr>
            <w:tcW w:w="1625" w:type="dxa"/>
            <w:tcBorders>
              <w:top w:val="nil"/>
              <w:left w:val="nil"/>
              <w:bottom w:val="nil"/>
              <w:right w:val="nil"/>
            </w:tcBorders>
          </w:tcPr>
          <w:p w:rsidR="00A04FE7" w:rsidRDefault="00A04FE7">
            <w:pPr>
              <w:pStyle w:val="ConsPlusNormal"/>
              <w:jc w:val="center"/>
            </w:pPr>
            <w:r>
              <w:t>35</w:t>
            </w:r>
          </w:p>
        </w:tc>
        <w:tc>
          <w:tcPr>
            <w:tcW w:w="1509" w:type="dxa"/>
            <w:tcBorders>
              <w:top w:val="nil"/>
              <w:left w:val="nil"/>
              <w:bottom w:val="nil"/>
              <w:right w:val="nil"/>
            </w:tcBorders>
          </w:tcPr>
          <w:p w:rsidR="00A04FE7" w:rsidRDefault="00A04FE7">
            <w:pPr>
              <w:pStyle w:val="ConsPlusNormal"/>
              <w:jc w:val="center"/>
            </w:pPr>
            <w:r>
              <w:t>994,08</w:t>
            </w:r>
          </w:p>
        </w:tc>
        <w:tc>
          <w:tcPr>
            <w:tcW w:w="1696" w:type="dxa"/>
            <w:tcBorders>
              <w:top w:val="nil"/>
              <w:left w:val="nil"/>
              <w:bottom w:val="nil"/>
              <w:right w:val="nil"/>
            </w:tcBorders>
          </w:tcPr>
          <w:p w:rsidR="00A04FE7" w:rsidRDefault="00A04FE7">
            <w:pPr>
              <w:pStyle w:val="ConsPlusNormal"/>
              <w:jc w:val="center"/>
            </w:pPr>
            <w:r>
              <w:t>59</w:t>
            </w:r>
          </w:p>
        </w:tc>
        <w:tc>
          <w:tcPr>
            <w:tcW w:w="1441" w:type="dxa"/>
            <w:tcBorders>
              <w:top w:val="nil"/>
              <w:left w:val="nil"/>
              <w:bottom w:val="nil"/>
              <w:right w:val="nil"/>
            </w:tcBorders>
          </w:tcPr>
          <w:p w:rsidR="00A04FE7" w:rsidRDefault="00A04FE7">
            <w:pPr>
              <w:pStyle w:val="ConsPlusNormal"/>
              <w:jc w:val="center"/>
            </w:pPr>
            <w:r>
              <w:t>983,64</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12</w:t>
            </w:r>
          </w:p>
        </w:tc>
        <w:tc>
          <w:tcPr>
            <w:tcW w:w="1429" w:type="dxa"/>
            <w:tcBorders>
              <w:top w:val="nil"/>
              <w:left w:val="nil"/>
              <w:bottom w:val="nil"/>
              <w:right w:val="nil"/>
            </w:tcBorders>
          </w:tcPr>
          <w:p w:rsidR="00A04FE7" w:rsidRDefault="00A04FE7">
            <w:pPr>
              <w:pStyle w:val="ConsPlusNormal"/>
              <w:jc w:val="center"/>
            </w:pPr>
            <w:r>
              <w:t>999,58</w:t>
            </w:r>
          </w:p>
        </w:tc>
        <w:tc>
          <w:tcPr>
            <w:tcW w:w="1625" w:type="dxa"/>
            <w:tcBorders>
              <w:top w:val="nil"/>
              <w:left w:val="nil"/>
              <w:bottom w:val="nil"/>
              <w:right w:val="nil"/>
            </w:tcBorders>
          </w:tcPr>
          <w:p w:rsidR="00A04FE7" w:rsidRDefault="00A04FE7">
            <w:pPr>
              <w:pStyle w:val="ConsPlusNormal"/>
              <w:jc w:val="center"/>
            </w:pPr>
            <w:r>
              <w:t>36</w:t>
            </w:r>
          </w:p>
        </w:tc>
        <w:tc>
          <w:tcPr>
            <w:tcW w:w="1509" w:type="dxa"/>
            <w:tcBorders>
              <w:top w:val="nil"/>
              <w:left w:val="nil"/>
              <w:bottom w:val="nil"/>
              <w:right w:val="nil"/>
            </w:tcBorders>
          </w:tcPr>
          <w:p w:rsidR="00A04FE7" w:rsidRDefault="00A04FE7">
            <w:pPr>
              <w:pStyle w:val="ConsPlusNormal"/>
              <w:jc w:val="center"/>
            </w:pPr>
            <w:r>
              <w:t>993,73</w:t>
            </w:r>
          </w:p>
        </w:tc>
        <w:tc>
          <w:tcPr>
            <w:tcW w:w="1696" w:type="dxa"/>
            <w:tcBorders>
              <w:top w:val="nil"/>
              <w:left w:val="nil"/>
              <w:bottom w:val="nil"/>
              <w:right w:val="nil"/>
            </w:tcBorders>
          </w:tcPr>
          <w:p w:rsidR="00A04FE7" w:rsidRDefault="00A04FE7">
            <w:pPr>
              <w:pStyle w:val="ConsPlusNormal"/>
              <w:jc w:val="center"/>
            </w:pPr>
            <w:r>
              <w:t>60</w:t>
            </w:r>
          </w:p>
        </w:tc>
        <w:tc>
          <w:tcPr>
            <w:tcW w:w="1441" w:type="dxa"/>
            <w:tcBorders>
              <w:top w:val="nil"/>
              <w:left w:val="nil"/>
              <w:bottom w:val="nil"/>
              <w:right w:val="nil"/>
            </w:tcBorders>
          </w:tcPr>
          <w:p w:rsidR="00A04FE7" w:rsidRDefault="00A04FE7">
            <w:pPr>
              <w:pStyle w:val="ConsPlusNormal"/>
              <w:jc w:val="center"/>
            </w:pPr>
            <w:r>
              <w:t>983,13</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13</w:t>
            </w:r>
          </w:p>
        </w:tc>
        <w:tc>
          <w:tcPr>
            <w:tcW w:w="1429" w:type="dxa"/>
            <w:tcBorders>
              <w:top w:val="nil"/>
              <w:left w:val="nil"/>
              <w:bottom w:val="nil"/>
              <w:right w:val="nil"/>
            </w:tcBorders>
          </w:tcPr>
          <w:p w:rsidR="00A04FE7" w:rsidRDefault="00A04FE7">
            <w:pPr>
              <w:pStyle w:val="ConsPlusNormal"/>
              <w:jc w:val="center"/>
            </w:pPr>
            <w:r>
              <w:t>999,46</w:t>
            </w:r>
          </w:p>
        </w:tc>
        <w:tc>
          <w:tcPr>
            <w:tcW w:w="1625" w:type="dxa"/>
            <w:tcBorders>
              <w:top w:val="nil"/>
              <w:left w:val="nil"/>
              <w:bottom w:val="nil"/>
              <w:right w:val="nil"/>
            </w:tcBorders>
          </w:tcPr>
          <w:p w:rsidR="00A04FE7" w:rsidRDefault="00A04FE7">
            <w:pPr>
              <w:pStyle w:val="ConsPlusNormal"/>
              <w:jc w:val="center"/>
            </w:pPr>
            <w:r>
              <w:t>37</w:t>
            </w:r>
          </w:p>
        </w:tc>
        <w:tc>
          <w:tcPr>
            <w:tcW w:w="1509" w:type="dxa"/>
            <w:tcBorders>
              <w:top w:val="nil"/>
              <w:left w:val="nil"/>
              <w:bottom w:val="nil"/>
              <w:right w:val="nil"/>
            </w:tcBorders>
          </w:tcPr>
          <w:p w:rsidR="00A04FE7" w:rsidRDefault="00A04FE7">
            <w:pPr>
              <w:pStyle w:val="ConsPlusNormal"/>
              <w:jc w:val="center"/>
            </w:pPr>
            <w:r>
              <w:t>993,37</w:t>
            </w:r>
          </w:p>
        </w:tc>
        <w:tc>
          <w:tcPr>
            <w:tcW w:w="1696" w:type="dxa"/>
            <w:tcBorders>
              <w:top w:val="nil"/>
              <w:left w:val="nil"/>
              <w:bottom w:val="nil"/>
              <w:right w:val="nil"/>
            </w:tcBorders>
          </w:tcPr>
          <w:p w:rsidR="00A04FE7" w:rsidRDefault="00A04FE7">
            <w:pPr>
              <w:pStyle w:val="ConsPlusNormal"/>
              <w:jc w:val="center"/>
            </w:pPr>
            <w:r>
              <w:t>61</w:t>
            </w:r>
          </w:p>
        </w:tc>
        <w:tc>
          <w:tcPr>
            <w:tcW w:w="1441" w:type="dxa"/>
            <w:tcBorders>
              <w:top w:val="nil"/>
              <w:left w:val="nil"/>
              <w:bottom w:val="nil"/>
              <w:right w:val="nil"/>
            </w:tcBorders>
          </w:tcPr>
          <w:p w:rsidR="00A04FE7" w:rsidRDefault="00A04FE7">
            <w:pPr>
              <w:pStyle w:val="ConsPlusNormal"/>
              <w:jc w:val="center"/>
            </w:pPr>
            <w:r>
              <w:t>982,6</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14</w:t>
            </w:r>
          </w:p>
        </w:tc>
        <w:tc>
          <w:tcPr>
            <w:tcW w:w="1429" w:type="dxa"/>
            <w:tcBorders>
              <w:top w:val="nil"/>
              <w:left w:val="nil"/>
              <w:bottom w:val="nil"/>
              <w:right w:val="nil"/>
            </w:tcBorders>
          </w:tcPr>
          <w:p w:rsidR="00A04FE7" w:rsidRDefault="00A04FE7">
            <w:pPr>
              <w:pStyle w:val="ConsPlusNormal"/>
              <w:jc w:val="center"/>
            </w:pPr>
            <w:r>
              <w:t>999,33</w:t>
            </w:r>
          </w:p>
        </w:tc>
        <w:tc>
          <w:tcPr>
            <w:tcW w:w="1625" w:type="dxa"/>
            <w:tcBorders>
              <w:top w:val="nil"/>
              <w:left w:val="nil"/>
              <w:bottom w:val="nil"/>
              <w:right w:val="nil"/>
            </w:tcBorders>
          </w:tcPr>
          <w:p w:rsidR="00A04FE7" w:rsidRDefault="00A04FE7">
            <w:pPr>
              <w:pStyle w:val="ConsPlusNormal"/>
              <w:jc w:val="center"/>
            </w:pPr>
            <w:r>
              <w:t>38</w:t>
            </w:r>
          </w:p>
        </w:tc>
        <w:tc>
          <w:tcPr>
            <w:tcW w:w="1509" w:type="dxa"/>
            <w:tcBorders>
              <w:top w:val="nil"/>
              <w:left w:val="nil"/>
              <w:bottom w:val="nil"/>
              <w:right w:val="nil"/>
            </w:tcBorders>
          </w:tcPr>
          <w:p w:rsidR="00A04FE7" w:rsidRDefault="00A04FE7">
            <w:pPr>
              <w:pStyle w:val="ConsPlusNormal"/>
              <w:jc w:val="center"/>
            </w:pPr>
            <w:r>
              <w:t>993</w:t>
            </w:r>
          </w:p>
        </w:tc>
        <w:tc>
          <w:tcPr>
            <w:tcW w:w="1696" w:type="dxa"/>
            <w:tcBorders>
              <w:top w:val="nil"/>
              <w:left w:val="nil"/>
              <w:bottom w:val="nil"/>
              <w:right w:val="nil"/>
            </w:tcBorders>
          </w:tcPr>
          <w:p w:rsidR="00A04FE7" w:rsidRDefault="00A04FE7">
            <w:pPr>
              <w:pStyle w:val="ConsPlusNormal"/>
              <w:jc w:val="center"/>
            </w:pPr>
            <w:r>
              <w:t>62</w:t>
            </w:r>
          </w:p>
        </w:tc>
        <w:tc>
          <w:tcPr>
            <w:tcW w:w="1441" w:type="dxa"/>
            <w:tcBorders>
              <w:top w:val="nil"/>
              <w:left w:val="nil"/>
              <w:bottom w:val="nil"/>
              <w:right w:val="nil"/>
            </w:tcBorders>
          </w:tcPr>
          <w:p w:rsidR="00A04FE7" w:rsidRDefault="00A04FE7">
            <w:pPr>
              <w:pStyle w:val="ConsPlusNormal"/>
              <w:jc w:val="center"/>
            </w:pPr>
            <w:r>
              <w:t>982,07</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15</w:t>
            </w:r>
          </w:p>
        </w:tc>
        <w:tc>
          <w:tcPr>
            <w:tcW w:w="1429" w:type="dxa"/>
            <w:tcBorders>
              <w:top w:val="nil"/>
              <w:left w:val="nil"/>
              <w:bottom w:val="nil"/>
              <w:right w:val="nil"/>
            </w:tcBorders>
          </w:tcPr>
          <w:p w:rsidR="00A04FE7" w:rsidRDefault="00A04FE7">
            <w:pPr>
              <w:pStyle w:val="ConsPlusNormal"/>
              <w:jc w:val="center"/>
            </w:pPr>
            <w:r>
              <w:t>999,19</w:t>
            </w:r>
          </w:p>
        </w:tc>
        <w:tc>
          <w:tcPr>
            <w:tcW w:w="1625" w:type="dxa"/>
            <w:tcBorders>
              <w:top w:val="nil"/>
              <w:left w:val="nil"/>
              <w:bottom w:val="nil"/>
              <w:right w:val="nil"/>
            </w:tcBorders>
          </w:tcPr>
          <w:p w:rsidR="00A04FE7" w:rsidRDefault="00A04FE7">
            <w:pPr>
              <w:pStyle w:val="ConsPlusNormal"/>
              <w:jc w:val="center"/>
            </w:pPr>
            <w:r>
              <w:t>39</w:t>
            </w:r>
          </w:p>
        </w:tc>
        <w:tc>
          <w:tcPr>
            <w:tcW w:w="1509" w:type="dxa"/>
            <w:tcBorders>
              <w:top w:val="nil"/>
              <w:left w:val="nil"/>
              <w:bottom w:val="nil"/>
              <w:right w:val="nil"/>
            </w:tcBorders>
          </w:tcPr>
          <w:p w:rsidR="00A04FE7" w:rsidRDefault="00A04FE7">
            <w:pPr>
              <w:pStyle w:val="ConsPlusNormal"/>
              <w:jc w:val="center"/>
            </w:pPr>
            <w:r>
              <w:t>992,63</w:t>
            </w:r>
          </w:p>
        </w:tc>
        <w:tc>
          <w:tcPr>
            <w:tcW w:w="1696" w:type="dxa"/>
            <w:tcBorders>
              <w:top w:val="nil"/>
              <w:left w:val="nil"/>
              <w:bottom w:val="nil"/>
              <w:right w:val="nil"/>
            </w:tcBorders>
          </w:tcPr>
          <w:p w:rsidR="00A04FE7" w:rsidRDefault="00A04FE7">
            <w:pPr>
              <w:pStyle w:val="ConsPlusNormal"/>
              <w:jc w:val="center"/>
            </w:pPr>
            <w:r>
              <w:t>63</w:t>
            </w:r>
          </w:p>
        </w:tc>
        <w:tc>
          <w:tcPr>
            <w:tcW w:w="1441" w:type="dxa"/>
            <w:tcBorders>
              <w:top w:val="nil"/>
              <w:left w:val="nil"/>
              <w:bottom w:val="nil"/>
              <w:right w:val="nil"/>
            </w:tcBorders>
          </w:tcPr>
          <w:p w:rsidR="00A04FE7" w:rsidRDefault="00A04FE7">
            <w:pPr>
              <w:pStyle w:val="ConsPlusNormal"/>
              <w:jc w:val="center"/>
            </w:pPr>
            <w:r>
              <w:t>981,54</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16</w:t>
            </w:r>
          </w:p>
        </w:tc>
        <w:tc>
          <w:tcPr>
            <w:tcW w:w="1429" w:type="dxa"/>
            <w:tcBorders>
              <w:top w:val="nil"/>
              <w:left w:val="nil"/>
              <w:bottom w:val="nil"/>
              <w:right w:val="nil"/>
            </w:tcBorders>
          </w:tcPr>
          <w:p w:rsidR="00A04FE7" w:rsidRDefault="00A04FE7">
            <w:pPr>
              <w:pStyle w:val="ConsPlusNormal"/>
              <w:jc w:val="center"/>
            </w:pPr>
            <w:r>
              <w:t>999,03</w:t>
            </w:r>
          </w:p>
        </w:tc>
        <w:tc>
          <w:tcPr>
            <w:tcW w:w="1625" w:type="dxa"/>
            <w:tcBorders>
              <w:top w:val="nil"/>
              <w:left w:val="nil"/>
              <w:bottom w:val="nil"/>
              <w:right w:val="nil"/>
            </w:tcBorders>
          </w:tcPr>
          <w:p w:rsidR="00A04FE7" w:rsidRDefault="00A04FE7">
            <w:pPr>
              <w:pStyle w:val="ConsPlusNormal"/>
              <w:jc w:val="center"/>
            </w:pPr>
            <w:r>
              <w:t>40</w:t>
            </w:r>
          </w:p>
        </w:tc>
        <w:tc>
          <w:tcPr>
            <w:tcW w:w="1509" w:type="dxa"/>
            <w:tcBorders>
              <w:top w:val="nil"/>
              <w:left w:val="nil"/>
              <w:bottom w:val="nil"/>
              <w:right w:val="nil"/>
            </w:tcBorders>
          </w:tcPr>
          <w:p w:rsidR="00A04FE7" w:rsidRDefault="00A04FE7">
            <w:pPr>
              <w:pStyle w:val="ConsPlusNormal"/>
              <w:jc w:val="center"/>
            </w:pPr>
            <w:r>
              <w:t>992,25</w:t>
            </w:r>
          </w:p>
        </w:tc>
        <w:tc>
          <w:tcPr>
            <w:tcW w:w="1696" w:type="dxa"/>
            <w:tcBorders>
              <w:top w:val="nil"/>
              <w:left w:val="nil"/>
              <w:bottom w:val="nil"/>
              <w:right w:val="nil"/>
            </w:tcBorders>
          </w:tcPr>
          <w:p w:rsidR="00A04FE7" w:rsidRDefault="00A04FE7">
            <w:pPr>
              <w:pStyle w:val="ConsPlusNormal"/>
              <w:jc w:val="center"/>
            </w:pPr>
            <w:r>
              <w:t>64</w:t>
            </w:r>
          </w:p>
        </w:tc>
        <w:tc>
          <w:tcPr>
            <w:tcW w:w="1441" w:type="dxa"/>
            <w:tcBorders>
              <w:top w:val="nil"/>
              <w:left w:val="nil"/>
              <w:bottom w:val="nil"/>
              <w:right w:val="nil"/>
            </w:tcBorders>
          </w:tcPr>
          <w:p w:rsidR="00A04FE7" w:rsidRDefault="00A04FE7">
            <w:pPr>
              <w:pStyle w:val="ConsPlusNormal"/>
              <w:jc w:val="center"/>
            </w:pPr>
            <w:r>
              <w:t>981</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17</w:t>
            </w:r>
          </w:p>
        </w:tc>
        <w:tc>
          <w:tcPr>
            <w:tcW w:w="1429" w:type="dxa"/>
            <w:tcBorders>
              <w:top w:val="nil"/>
              <w:left w:val="nil"/>
              <w:bottom w:val="nil"/>
              <w:right w:val="nil"/>
            </w:tcBorders>
          </w:tcPr>
          <w:p w:rsidR="00A04FE7" w:rsidRDefault="00A04FE7">
            <w:pPr>
              <w:pStyle w:val="ConsPlusNormal"/>
              <w:jc w:val="center"/>
            </w:pPr>
            <w:r>
              <w:t>998,86</w:t>
            </w:r>
          </w:p>
        </w:tc>
        <w:tc>
          <w:tcPr>
            <w:tcW w:w="1625" w:type="dxa"/>
            <w:tcBorders>
              <w:top w:val="nil"/>
              <w:left w:val="nil"/>
              <w:bottom w:val="nil"/>
              <w:right w:val="nil"/>
            </w:tcBorders>
          </w:tcPr>
          <w:p w:rsidR="00A04FE7" w:rsidRDefault="00A04FE7">
            <w:pPr>
              <w:pStyle w:val="ConsPlusNormal"/>
              <w:jc w:val="center"/>
            </w:pPr>
            <w:r>
              <w:t>41</w:t>
            </w:r>
          </w:p>
        </w:tc>
        <w:tc>
          <w:tcPr>
            <w:tcW w:w="1509" w:type="dxa"/>
            <w:tcBorders>
              <w:top w:val="nil"/>
              <w:left w:val="nil"/>
              <w:bottom w:val="nil"/>
              <w:right w:val="nil"/>
            </w:tcBorders>
          </w:tcPr>
          <w:p w:rsidR="00A04FE7" w:rsidRDefault="00A04FE7">
            <w:pPr>
              <w:pStyle w:val="ConsPlusNormal"/>
              <w:jc w:val="center"/>
            </w:pPr>
            <w:r>
              <w:t>991,86</w:t>
            </w:r>
          </w:p>
        </w:tc>
        <w:tc>
          <w:tcPr>
            <w:tcW w:w="1696" w:type="dxa"/>
            <w:tcBorders>
              <w:top w:val="nil"/>
              <w:left w:val="nil"/>
              <w:bottom w:val="nil"/>
              <w:right w:val="nil"/>
            </w:tcBorders>
          </w:tcPr>
          <w:p w:rsidR="00A04FE7" w:rsidRDefault="00A04FE7">
            <w:pPr>
              <w:pStyle w:val="ConsPlusNormal"/>
              <w:jc w:val="center"/>
            </w:pPr>
            <w:r>
              <w:t>65</w:t>
            </w:r>
          </w:p>
        </w:tc>
        <w:tc>
          <w:tcPr>
            <w:tcW w:w="1441" w:type="dxa"/>
            <w:tcBorders>
              <w:top w:val="nil"/>
              <w:left w:val="nil"/>
              <w:bottom w:val="nil"/>
              <w:right w:val="nil"/>
            </w:tcBorders>
          </w:tcPr>
          <w:p w:rsidR="00A04FE7" w:rsidRDefault="00A04FE7">
            <w:pPr>
              <w:pStyle w:val="ConsPlusNormal"/>
              <w:jc w:val="center"/>
            </w:pPr>
            <w:r>
              <w:t>980,45</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18</w:t>
            </w:r>
          </w:p>
        </w:tc>
        <w:tc>
          <w:tcPr>
            <w:tcW w:w="1429" w:type="dxa"/>
            <w:tcBorders>
              <w:top w:val="nil"/>
              <w:left w:val="nil"/>
              <w:bottom w:val="nil"/>
              <w:right w:val="nil"/>
            </w:tcBorders>
          </w:tcPr>
          <w:p w:rsidR="00A04FE7" w:rsidRDefault="00A04FE7">
            <w:pPr>
              <w:pStyle w:val="ConsPlusNormal"/>
              <w:jc w:val="center"/>
            </w:pPr>
            <w:r>
              <w:t>998,68</w:t>
            </w:r>
          </w:p>
        </w:tc>
        <w:tc>
          <w:tcPr>
            <w:tcW w:w="1625" w:type="dxa"/>
            <w:tcBorders>
              <w:top w:val="nil"/>
              <w:left w:val="nil"/>
              <w:bottom w:val="nil"/>
              <w:right w:val="nil"/>
            </w:tcBorders>
          </w:tcPr>
          <w:p w:rsidR="00A04FE7" w:rsidRDefault="00A04FE7">
            <w:pPr>
              <w:pStyle w:val="ConsPlusNormal"/>
              <w:jc w:val="center"/>
            </w:pPr>
            <w:r>
              <w:t>42</w:t>
            </w:r>
          </w:p>
        </w:tc>
        <w:tc>
          <w:tcPr>
            <w:tcW w:w="1509" w:type="dxa"/>
            <w:tcBorders>
              <w:top w:val="nil"/>
              <w:left w:val="nil"/>
              <w:bottom w:val="nil"/>
              <w:right w:val="nil"/>
            </w:tcBorders>
          </w:tcPr>
          <w:p w:rsidR="00A04FE7" w:rsidRDefault="00A04FE7">
            <w:pPr>
              <w:pStyle w:val="ConsPlusNormal"/>
              <w:jc w:val="center"/>
            </w:pPr>
            <w:r>
              <w:t>991,46</w:t>
            </w:r>
          </w:p>
        </w:tc>
        <w:tc>
          <w:tcPr>
            <w:tcW w:w="1696" w:type="dxa"/>
            <w:tcBorders>
              <w:top w:val="nil"/>
              <w:left w:val="nil"/>
              <w:bottom w:val="nil"/>
              <w:right w:val="nil"/>
            </w:tcBorders>
          </w:tcPr>
          <w:p w:rsidR="00A04FE7" w:rsidRDefault="00A04FE7">
            <w:pPr>
              <w:pStyle w:val="ConsPlusNormal"/>
              <w:jc w:val="center"/>
            </w:pPr>
            <w:r>
              <w:t>66</w:t>
            </w:r>
          </w:p>
        </w:tc>
        <w:tc>
          <w:tcPr>
            <w:tcW w:w="1441" w:type="dxa"/>
            <w:tcBorders>
              <w:top w:val="nil"/>
              <w:left w:val="nil"/>
              <w:bottom w:val="nil"/>
              <w:right w:val="nil"/>
            </w:tcBorders>
          </w:tcPr>
          <w:p w:rsidR="00A04FE7" w:rsidRDefault="00A04FE7">
            <w:pPr>
              <w:pStyle w:val="ConsPlusNormal"/>
              <w:jc w:val="center"/>
            </w:pPr>
            <w:r>
              <w:t>979,9</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19</w:t>
            </w:r>
          </w:p>
        </w:tc>
        <w:tc>
          <w:tcPr>
            <w:tcW w:w="1429" w:type="dxa"/>
            <w:tcBorders>
              <w:top w:val="nil"/>
              <w:left w:val="nil"/>
              <w:bottom w:val="nil"/>
              <w:right w:val="nil"/>
            </w:tcBorders>
          </w:tcPr>
          <w:p w:rsidR="00A04FE7" w:rsidRDefault="00A04FE7">
            <w:pPr>
              <w:pStyle w:val="ConsPlusNormal"/>
              <w:jc w:val="center"/>
            </w:pPr>
            <w:r>
              <w:t>998,49</w:t>
            </w:r>
          </w:p>
        </w:tc>
        <w:tc>
          <w:tcPr>
            <w:tcW w:w="1625" w:type="dxa"/>
            <w:tcBorders>
              <w:top w:val="nil"/>
              <w:left w:val="nil"/>
              <w:bottom w:val="nil"/>
              <w:right w:val="nil"/>
            </w:tcBorders>
          </w:tcPr>
          <w:p w:rsidR="00A04FE7" w:rsidRDefault="00A04FE7">
            <w:pPr>
              <w:pStyle w:val="ConsPlusNormal"/>
              <w:jc w:val="center"/>
            </w:pPr>
            <w:r>
              <w:t>43</w:t>
            </w:r>
          </w:p>
        </w:tc>
        <w:tc>
          <w:tcPr>
            <w:tcW w:w="1509" w:type="dxa"/>
            <w:tcBorders>
              <w:top w:val="nil"/>
              <w:left w:val="nil"/>
              <w:bottom w:val="nil"/>
              <w:right w:val="nil"/>
            </w:tcBorders>
          </w:tcPr>
          <w:p w:rsidR="00A04FE7" w:rsidRDefault="00A04FE7">
            <w:pPr>
              <w:pStyle w:val="ConsPlusNormal"/>
              <w:jc w:val="center"/>
            </w:pPr>
            <w:r>
              <w:t>991,05</w:t>
            </w:r>
          </w:p>
        </w:tc>
        <w:tc>
          <w:tcPr>
            <w:tcW w:w="1696" w:type="dxa"/>
            <w:tcBorders>
              <w:top w:val="nil"/>
              <w:left w:val="nil"/>
              <w:bottom w:val="nil"/>
              <w:right w:val="nil"/>
            </w:tcBorders>
          </w:tcPr>
          <w:p w:rsidR="00A04FE7" w:rsidRDefault="00A04FE7">
            <w:pPr>
              <w:pStyle w:val="ConsPlusNormal"/>
              <w:jc w:val="center"/>
            </w:pPr>
            <w:r>
              <w:t>67</w:t>
            </w:r>
          </w:p>
        </w:tc>
        <w:tc>
          <w:tcPr>
            <w:tcW w:w="1441" w:type="dxa"/>
            <w:tcBorders>
              <w:top w:val="nil"/>
              <w:left w:val="nil"/>
              <w:bottom w:val="nil"/>
              <w:right w:val="nil"/>
            </w:tcBorders>
          </w:tcPr>
          <w:p w:rsidR="00A04FE7" w:rsidRDefault="00A04FE7">
            <w:pPr>
              <w:pStyle w:val="ConsPlusNormal"/>
              <w:jc w:val="center"/>
            </w:pPr>
            <w:r>
              <w:t>979,34</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20</w:t>
            </w:r>
          </w:p>
        </w:tc>
        <w:tc>
          <w:tcPr>
            <w:tcW w:w="1429" w:type="dxa"/>
            <w:tcBorders>
              <w:top w:val="nil"/>
              <w:left w:val="nil"/>
              <w:bottom w:val="nil"/>
              <w:right w:val="nil"/>
            </w:tcBorders>
          </w:tcPr>
          <w:p w:rsidR="00A04FE7" w:rsidRDefault="00A04FE7">
            <w:pPr>
              <w:pStyle w:val="ConsPlusNormal"/>
              <w:jc w:val="center"/>
            </w:pPr>
            <w:r>
              <w:t>998,29</w:t>
            </w:r>
          </w:p>
        </w:tc>
        <w:tc>
          <w:tcPr>
            <w:tcW w:w="1625" w:type="dxa"/>
            <w:tcBorders>
              <w:top w:val="nil"/>
              <w:left w:val="nil"/>
              <w:bottom w:val="nil"/>
              <w:right w:val="nil"/>
            </w:tcBorders>
          </w:tcPr>
          <w:p w:rsidR="00A04FE7" w:rsidRDefault="00A04FE7">
            <w:pPr>
              <w:pStyle w:val="ConsPlusNormal"/>
              <w:jc w:val="center"/>
            </w:pPr>
            <w:r>
              <w:t>44</w:t>
            </w:r>
          </w:p>
        </w:tc>
        <w:tc>
          <w:tcPr>
            <w:tcW w:w="1509" w:type="dxa"/>
            <w:tcBorders>
              <w:top w:val="nil"/>
              <w:left w:val="nil"/>
              <w:bottom w:val="nil"/>
              <w:right w:val="nil"/>
            </w:tcBorders>
          </w:tcPr>
          <w:p w:rsidR="00A04FE7" w:rsidRDefault="00A04FE7">
            <w:pPr>
              <w:pStyle w:val="ConsPlusNormal"/>
              <w:jc w:val="center"/>
            </w:pPr>
            <w:r>
              <w:t>990,64</w:t>
            </w:r>
          </w:p>
        </w:tc>
        <w:tc>
          <w:tcPr>
            <w:tcW w:w="1696" w:type="dxa"/>
            <w:tcBorders>
              <w:top w:val="nil"/>
              <w:left w:val="nil"/>
              <w:bottom w:val="nil"/>
              <w:right w:val="nil"/>
            </w:tcBorders>
          </w:tcPr>
          <w:p w:rsidR="00A04FE7" w:rsidRDefault="00A04FE7">
            <w:pPr>
              <w:pStyle w:val="ConsPlusNormal"/>
              <w:jc w:val="center"/>
            </w:pPr>
            <w:r>
              <w:t>68</w:t>
            </w:r>
          </w:p>
        </w:tc>
        <w:tc>
          <w:tcPr>
            <w:tcW w:w="1441" w:type="dxa"/>
            <w:tcBorders>
              <w:top w:val="nil"/>
              <w:left w:val="nil"/>
              <w:bottom w:val="nil"/>
              <w:right w:val="nil"/>
            </w:tcBorders>
          </w:tcPr>
          <w:p w:rsidR="00A04FE7" w:rsidRDefault="00A04FE7">
            <w:pPr>
              <w:pStyle w:val="ConsPlusNormal"/>
              <w:jc w:val="center"/>
            </w:pPr>
            <w:r>
              <w:t>978,78</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21</w:t>
            </w:r>
          </w:p>
        </w:tc>
        <w:tc>
          <w:tcPr>
            <w:tcW w:w="1429" w:type="dxa"/>
            <w:tcBorders>
              <w:top w:val="nil"/>
              <w:left w:val="nil"/>
              <w:bottom w:val="nil"/>
              <w:right w:val="nil"/>
            </w:tcBorders>
          </w:tcPr>
          <w:p w:rsidR="00A04FE7" w:rsidRDefault="00A04FE7">
            <w:pPr>
              <w:pStyle w:val="ConsPlusNormal"/>
              <w:jc w:val="center"/>
            </w:pPr>
            <w:r>
              <w:t>998,08</w:t>
            </w:r>
          </w:p>
        </w:tc>
        <w:tc>
          <w:tcPr>
            <w:tcW w:w="1625" w:type="dxa"/>
            <w:tcBorders>
              <w:top w:val="nil"/>
              <w:left w:val="nil"/>
              <w:bottom w:val="nil"/>
              <w:right w:val="nil"/>
            </w:tcBorders>
          </w:tcPr>
          <w:p w:rsidR="00A04FE7" w:rsidRDefault="00A04FE7">
            <w:pPr>
              <w:pStyle w:val="ConsPlusNormal"/>
              <w:jc w:val="center"/>
            </w:pPr>
            <w:r>
              <w:t>45</w:t>
            </w:r>
          </w:p>
        </w:tc>
        <w:tc>
          <w:tcPr>
            <w:tcW w:w="1509" w:type="dxa"/>
            <w:tcBorders>
              <w:top w:val="nil"/>
              <w:left w:val="nil"/>
              <w:bottom w:val="nil"/>
              <w:right w:val="nil"/>
            </w:tcBorders>
          </w:tcPr>
          <w:p w:rsidR="00A04FE7" w:rsidRDefault="00A04FE7">
            <w:pPr>
              <w:pStyle w:val="ConsPlusNormal"/>
              <w:jc w:val="center"/>
            </w:pPr>
            <w:r>
              <w:t>990,22</w:t>
            </w:r>
          </w:p>
        </w:tc>
        <w:tc>
          <w:tcPr>
            <w:tcW w:w="1696" w:type="dxa"/>
            <w:tcBorders>
              <w:top w:val="nil"/>
              <w:left w:val="nil"/>
              <w:bottom w:val="nil"/>
              <w:right w:val="nil"/>
            </w:tcBorders>
          </w:tcPr>
          <w:p w:rsidR="00A04FE7" w:rsidRDefault="00A04FE7">
            <w:pPr>
              <w:pStyle w:val="ConsPlusNormal"/>
              <w:jc w:val="center"/>
            </w:pPr>
            <w:r>
              <w:t>69</w:t>
            </w:r>
          </w:p>
        </w:tc>
        <w:tc>
          <w:tcPr>
            <w:tcW w:w="1441" w:type="dxa"/>
            <w:tcBorders>
              <w:top w:val="nil"/>
              <w:left w:val="nil"/>
              <w:bottom w:val="nil"/>
              <w:right w:val="nil"/>
            </w:tcBorders>
          </w:tcPr>
          <w:p w:rsidR="00A04FE7" w:rsidRDefault="00A04FE7">
            <w:pPr>
              <w:pStyle w:val="ConsPlusNormal"/>
              <w:jc w:val="center"/>
            </w:pPr>
            <w:r>
              <w:t>978,21</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22</w:t>
            </w:r>
          </w:p>
        </w:tc>
        <w:tc>
          <w:tcPr>
            <w:tcW w:w="1429" w:type="dxa"/>
            <w:tcBorders>
              <w:top w:val="nil"/>
              <w:left w:val="nil"/>
              <w:bottom w:val="nil"/>
              <w:right w:val="nil"/>
            </w:tcBorders>
          </w:tcPr>
          <w:p w:rsidR="00A04FE7" w:rsidRDefault="00A04FE7">
            <w:pPr>
              <w:pStyle w:val="ConsPlusNormal"/>
              <w:jc w:val="center"/>
            </w:pPr>
            <w:r>
              <w:t>997,86</w:t>
            </w:r>
          </w:p>
        </w:tc>
        <w:tc>
          <w:tcPr>
            <w:tcW w:w="1625" w:type="dxa"/>
            <w:tcBorders>
              <w:top w:val="nil"/>
              <w:left w:val="nil"/>
              <w:bottom w:val="nil"/>
              <w:right w:val="nil"/>
            </w:tcBorders>
          </w:tcPr>
          <w:p w:rsidR="00A04FE7" w:rsidRDefault="00A04FE7">
            <w:pPr>
              <w:pStyle w:val="ConsPlusNormal"/>
              <w:jc w:val="center"/>
            </w:pPr>
            <w:r>
              <w:t>46</w:t>
            </w:r>
          </w:p>
        </w:tc>
        <w:tc>
          <w:tcPr>
            <w:tcW w:w="1509" w:type="dxa"/>
            <w:tcBorders>
              <w:top w:val="nil"/>
              <w:left w:val="nil"/>
              <w:bottom w:val="nil"/>
              <w:right w:val="nil"/>
            </w:tcBorders>
          </w:tcPr>
          <w:p w:rsidR="00A04FE7" w:rsidRDefault="00A04FE7">
            <w:pPr>
              <w:pStyle w:val="ConsPlusNormal"/>
              <w:jc w:val="center"/>
            </w:pPr>
            <w:r>
              <w:t>989,8</w:t>
            </w:r>
          </w:p>
        </w:tc>
        <w:tc>
          <w:tcPr>
            <w:tcW w:w="1696" w:type="dxa"/>
            <w:tcBorders>
              <w:top w:val="nil"/>
              <w:left w:val="nil"/>
              <w:bottom w:val="nil"/>
              <w:right w:val="nil"/>
            </w:tcBorders>
          </w:tcPr>
          <w:p w:rsidR="00A04FE7" w:rsidRDefault="00A04FE7">
            <w:pPr>
              <w:pStyle w:val="ConsPlusNormal"/>
              <w:jc w:val="center"/>
            </w:pPr>
            <w:r>
              <w:t>70</w:t>
            </w:r>
          </w:p>
        </w:tc>
        <w:tc>
          <w:tcPr>
            <w:tcW w:w="1441" w:type="dxa"/>
            <w:tcBorders>
              <w:top w:val="nil"/>
              <w:left w:val="nil"/>
              <w:bottom w:val="nil"/>
              <w:right w:val="nil"/>
            </w:tcBorders>
          </w:tcPr>
          <w:p w:rsidR="00A04FE7" w:rsidRDefault="00A04FE7">
            <w:pPr>
              <w:pStyle w:val="ConsPlusNormal"/>
              <w:jc w:val="center"/>
            </w:pPr>
            <w:r>
              <w:t>977,63</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23</w:t>
            </w:r>
          </w:p>
        </w:tc>
        <w:tc>
          <w:tcPr>
            <w:tcW w:w="1429" w:type="dxa"/>
            <w:tcBorders>
              <w:top w:val="nil"/>
              <w:left w:val="nil"/>
              <w:bottom w:val="nil"/>
              <w:right w:val="nil"/>
            </w:tcBorders>
          </w:tcPr>
          <w:p w:rsidR="00A04FE7" w:rsidRDefault="00A04FE7">
            <w:pPr>
              <w:pStyle w:val="ConsPlusNormal"/>
              <w:jc w:val="center"/>
            </w:pPr>
            <w:r>
              <w:t>997,62</w:t>
            </w:r>
          </w:p>
        </w:tc>
        <w:tc>
          <w:tcPr>
            <w:tcW w:w="1625" w:type="dxa"/>
            <w:tcBorders>
              <w:top w:val="nil"/>
              <w:left w:val="nil"/>
              <w:bottom w:val="nil"/>
              <w:right w:val="nil"/>
            </w:tcBorders>
          </w:tcPr>
          <w:p w:rsidR="00A04FE7" w:rsidRDefault="00A04FE7">
            <w:pPr>
              <w:pStyle w:val="ConsPlusNormal"/>
              <w:jc w:val="center"/>
            </w:pPr>
            <w:r>
              <w:t>47</w:t>
            </w:r>
          </w:p>
        </w:tc>
        <w:tc>
          <w:tcPr>
            <w:tcW w:w="1509" w:type="dxa"/>
            <w:tcBorders>
              <w:top w:val="nil"/>
              <w:left w:val="nil"/>
              <w:bottom w:val="nil"/>
              <w:right w:val="nil"/>
            </w:tcBorders>
          </w:tcPr>
          <w:p w:rsidR="00A04FE7" w:rsidRDefault="00A04FE7">
            <w:pPr>
              <w:pStyle w:val="ConsPlusNormal"/>
              <w:jc w:val="center"/>
            </w:pPr>
            <w:r>
              <w:t>989,36</w:t>
            </w:r>
          </w:p>
        </w:tc>
        <w:tc>
          <w:tcPr>
            <w:tcW w:w="1696" w:type="dxa"/>
            <w:tcBorders>
              <w:top w:val="nil"/>
              <w:left w:val="nil"/>
              <w:bottom w:val="nil"/>
              <w:right w:val="nil"/>
            </w:tcBorders>
          </w:tcPr>
          <w:p w:rsidR="00A04FE7" w:rsidRDefault="00A04FE7">
            <w:pPr>
              <w:pStyle w:val="ConsPlusNormal"/>
              <w:jc w:val="center"/>
            </w:pPr>
            <w:r>
              <w:t>71</w:t>
            </w:r>
          </w:p>
        </w:tc>
        <w:tc>
          <w:tcPr>
            <w:tcW w:w="1441" w:type="dxa"/>
            <w:tcBorders>
              <w:top w:val="nil"/>
              <w:left w:val="nil"/>
              <w:bottom w:val="nil"/>
              <w:right w:val="nil"/>
            </w:tcBorders>
          </w:tcPr>
          <w:p w:rsidR="00A04FE7" w:rsidRDefault="00A04FE7">
            <w:pPr>
              <w:pStyle w:val="ConsPlusNormal"/>
              <w:jc w:val="center"/>
            </w:pPr>
            <w:r>
              <w:t>977,05</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24</w:t>
            </w:r>
          </w:p>
        </w:tc>
        <w:tc>
          <w:tcPr>
            <w:tcW w:w="1429" w:type="dxa"/>
            <w:tcBorders>
              <w:top w:val="nil"/>
              <w:left w:val="nil"/>
              <w:bottom w:val="nil"/>
              <w:right w:val="nil"/>
            </w:tcBorders>
          </w:tcPr>
          <w:p w:rsidR="00A04FE7" w:rsidRDefault="00A04FE7">
            <w:pPr>
              <w:pStyle w:val="ConsPlusNormal"/>
              <w:jc w:val="center"/>
            </w:pPr>
            <w:r>
              <w:t>997,38</w:t>
            </w:r>
          </w:p>
        </w:tc>
        <w:tc>
          <w:tcPr>
            <w:tcW w:w="1625" w:type="dxa"/>
            <w:tcBorders>
              <w:top w:val="nil"/>
              <w:left w:val="nil"/>
              <w:bottom w:val="nil"/>
              <w:right w:val="nil"/>
            </w:tcBorders>
          </w:tcPr>
          <w:p w:rsidR="00A04FE7" w:rsidRDefault="00A04FE7">
            <w:pPr>
              <w:pStyle w:val="ConsPlusNormal"/>
              <w:jc w:val="center"/>
            </w:pPr>
            <w:r>
              <w:t>48</w:t>
            </w:r>
          </w:p>
        </w:tc>
        <w:tc>
          <w:tcPr>
            <w:tcW w:w="1509" w:type="dxa"/>
            <w:tcBorders>
              <w:top w:val="nil"/>
              <w:left w:val="nil"/>
              <w:bottom w:val="nil"/>
              <w:right w:val="nil"/>
            </w:tcBorders>
          </w:tcPr>
          <w:p w:rsidR="00A04FE7" w:rsidRDefault="00A04FE7">
            <w:pPr>
              <w:pStyle w:val="ConsPlusNormal"/>
              <w:jc w:val="center"/>
            </w:pPr>
            <w:r>
              <w:t>988,92</w:t>
            </w:r>
          </w:p>
        </w:tc>
        <w:tc>
          <w:tcPr>
            <w:tcW w:w="1696" w:type="dxa"/>
            <w:tcBorders>
              <w:top w:val="nil"/>
              <w:left w:val="nil"/>
              <w:bottom w:val="nil"/>
              <w:right w:val="nil"/>
            </w:tcBorders>
          </w:tcPr>
          <w:p w:rsidR="00A04FE7" w:rsidRDefault="00A04FE7">
            <w:pPr>
              <w:pStyle w:val="ConsPlusNormal"/>
              <w:jc w:val="center"/>
            </w:pPr>
            <w:r>
              <w:t>72</w:t>
            </w:r>
          </w:p>
        </w:tc>
        <w:tc>
          <w:tcPr>
            <w:tcW w:w="1441" w:type="dxa"/>
            <w:tcBorders>
              <w:top w:val="nil"/>
              <w:left w:val="nil"/>
              <w:bottom w:val="nil"/>
              <w:right w:val="nil"/>
            </w:tcBorders>
          </w:tcPr>
          <w:p w:rsidR="00A04FE7" w:rsidRDefault="00A04FE7">
            <w:pPr>
              <w:pStyle w:val="ConsPlusNormal"/>
              <w:jc w:val="center"/>
            </w:pPr>
            <w:r>
              <w:t>976,47</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25</w:t>
            </w:r>
          </w:p>
        </w:tc>
        <w:tc>
          <w:tcPr>
            <w:tcW w:w="1429" w:type="dxa"/>
            <w:tcBorders>
              <w:top w:val="nil"/>
              <w:left w:val="nil"/>
              <w:bottom w:val="nil"/>
              <w:right w:val="nil"/>
            </w:tcBorders>
          </w:tcPr>
          <w:p w:rsidR="00A04FE7" w:rsidRDefault="00A04FE7">
            <w:pPr>
              <w:pStyle w:val="ConsPlusNormal"/>
              <w:jc w:val="center"/>
            </w:pPr>
            <w:r>
              <w:t>997,13</w:t>
            </w:r>
          </w:p>
        </w:tc>
        <w:tc>
          <w:tcPr>
            <w:tcW w:w="1625" w:type="dxa"/>
            <w:tcBorders>
              <w:top w:val="nil"/>
              <w:left w:val="nil"/>
              <w:bottom w:val="nil"/>
              <w:right w:val="nil"/>
            </w:tcBorders>
          </w:tcPr>
          <w:p w:rsidR="00A04FE7" w:rsidRDefault="00A04FE7">
            <w:pPr>
              <w:pStyle w:val="ConsPlusNormal"/>
              <w:jc w:val="center"/>
            </w:pPr>
            <w:r>
              <w:t>49</w:t>
            </w:r>
          </w:p>
        </w:tc>
        <w:tc>
          <w:tcPr>
            <w:tcW w:w="1509" w:type="dxa"/>
            <w:tcBorders>
              <w:top w:val="nil"/>
              <w:left w:val="nil"/>
              <w:bottom w:val="nil"/>
              <w:right w:val="nil"/>
            </w:tcBorders>
          </w:tcPr>
          <w:p w:rsidR="00A04FE7" w:rsidRDefault="00A04FE7">
            <w:pPr>
              <w:pStyle w:val="ConsPlusNormal"/>
              <w:jc w:val="center"/>
            </w:pPr>
            <w:r>
              <w:t>988,47</w:t>
            </w:r>
          </w:p>
        </w:tc>
        <w:tc>
          <w:tcPr>
            <w:tcW w:w="1696" w:type="dxa"/>
            <w:tcBorders>
              <w:top w:val="nil"/>
              <w:left w:val="nil"/>
              <w:bottom w:val="nil"/>
              <w:right w:val="nil"/>
            </w:tcBorders>
          </w:tcPr>
          <w:p w:rsidR="00A04FE7" w:rsidRDefault="00A04FE7">
            <w:pPr>
              <w:pStyle w:val="ConsPlusNormal"/>
              <w:jc w:val="center"/>
            </w:pPr>
            <w:r>
              <w:t>73</w:t>
            </w:r>
          </w:p>
        </w:tc>
        <w:tc>
          <w:tcPr>
            <w:tcW w:w="1441" w:type="dxa"/>
            <w:tcBorders>
              <w:top w:val="nil"/>
              <w:left w:val="nil"/>
              <w:bottom w:val="nil"/>
              <w:right w:val="nil"/>
            </w:tcBorders>
          </w:tcPr>
          <w:p w:rsidR="00A04FE7" w:rsidRDefault="00A04FE7">
            <w:pPr>
              <w:pStyle w:val="ConsPlusNormal"/>
              <w:jc w:val="center"/>
            </w:pPr>
            <w:r>
              <w:t>975,88</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26</w:t>
            </w:r>
          </w:p>
        </w:tc>
        <w:tc>
          <w:tcPr>
            <w:tcW w:w="1429" w:type="dxa"/>
            <w:tcBorders>
              <w:top w:val="nil"/>
              <w:left w:val="nil"/>
              <w:bottom w:val="nil"/>
              <w:right w:val="nil"/>
            </w:tcBorders>
          </w:tcPr>
          <w:p w:rsidR="00A04FE7" w:rsidRDefault="00A04FE7">
            <w:pPr>
              <w:pStyle w:val="ConsPlusNormal"/>
              <w:jc w:val="center"/>
            </w:pPr>
            <w:r>
              <w:t>996,86</w:t>
            </w:r>
          </w:p>
        </w:tc>
        <w:tc>
          <w:tcPr>
            <w:tcW w:w="1625" w:type="dxa"/>
            <w:tcBorders>
              <w:top w:val="nil"/>
              <w:left w:val="nil"/>
              <w:bottom w:val="nil"/>
              <w:right w:val="nil"/>
            </w:tcBorders>
          </w:tcPr>
          <w:p w:rsidR="00A04FE7" w:rsidRDefault="00A04FE7">
            <w:pPr>
              <w:pStyle w:val="ConsPlusNormal"/>
              <w:jc w:val="center"/>
            </w:pPr>
            <w:r>
              <w:t>50</w:t>
            </w:r>
          </w:p>
        </w:tc>
        <w:tc>
          <w:tcPr>
            <w:tcW w:w="1509" w:type="dxa"/>
            <w:tcBorders>
              <w:top w:val="nil"/>
              <w:left w:val="nil"/>
              <w:bottom w:val="nil"/>
              <w:right w:val="nil"/>
            </w:tcBorders>
          </w:tcPr>
          <w:p w:rsidR="00A04FE7" w:rsidRDefault="00A04FE7">
            <w:pPr>
              <w:pStyle w:val="ConsPlusNormal"/>
              <w:jc w:val="center"/>
            </w:pPr>
            <w:r>
              <w:t>988,02</w:t>
            </w:r>
          </w:p>
        </w:tc>
        <w:tc>
          <w:tcPr>
            <w:tcW w:w="1696" w:type="dxa"/>
            <w:tcBorders>
              <w:top w:val="nil"/>
              <w:left w:val="nil"/>
              <w:bottom w:val="nil"/>
              <w:right w:val="nil"/>
            </w:tcBorders>
          </w:tcPr>
          <w:p w:rsidR="00A04FE7" w:rsidRDefault="00A04FE7">
            <w:pPr>
              <w:pStyle w:val="ConsPlusNormal"/>
              <w:jc w:val="center"/>
            </w:pPr>
            <w:r>
              <w:t>74</w:t>
            </w:r>
          </w:p>
        </w:tc>
        <w:tc>
          <w:tcPr>
            <w:tcW w:w="1441" w:type="dxa"/>
            <w:tcBorders>
              <w:top w:val="nil"/>
              <w:left w:val="nil"/>
              <w:bottom w:val="nil"/>
              <w:right w:val="nil"/>
            </w:tcBorders>
          </w:tcPr>
          <w:p w:rsidR="00A04FE7" w:rsidRDefault="00A04FE7">
            <w:pPr>
              <w:pStyle w:val="ConsPlusNormal"/>
              <w:jc w:val="center"/>
            </w:pPr>
            <w:r>
              <w:t>975,28</w:t>
            </w:r>
          </w:p>
        </w:tc>
      </w:tr>
      <w:tr w:rsidR="00A04FE7">
        <w:tblPrEx>
          <w:tblBorders>
            <w:insideH w:val="none" w:sz="0" w:space="0" w:color="auto"/>
            <w:insideV w:val="none" w:sz="0" w:space="0" w:color="auto"/>
          </w:tblBorders>
        </w:tblPrEx>
        <w:tc>
          <w:tcPr>
            <w:tcW w:w="1606" w:type="dxa"/>
            <w:tcBorders>
              <w:top w:val="nil"/>
              <w:left w:val="nil"/>
              <w:bottom w:val="nil"/>
              <w:right w:val="nil"/>
            </w:tcBorders>
          </w:tcPr>
          <w:p w:rsidR="00A04FE7" w:rsidRDefault="00A04FE7">
            <w:pPr>
              <w:pStyle w:val="ConsPlusNormal"/>
              <w:jc w:val="center"/>
            </w:pPr>
            <w:r>
              <w:t>27</w:t>
            </w:r>
          </w:p>
        </w:tc>
        <w:tc>
          <w:tcPr>
            <w:tcW w:w="1429" w:type="dxa"/>
            <w:tcBorders>
              <w:top w:val="nil"/>
              <w:left w:val="nil"/>
              <w:bottom w:val="nil"/>
              <w:right w:val="nil"/>
            </w:tcBorders>
          </w:tcPr>
          <w:p w:rsidR="00A04FE7" w:rsidRDefault="00A04FE7">
            <w:pPr>
              <w:pStyle w:val="ConsPlusNormal"/>
              <w:jc w:val="center"/>
            </w:pPr>
            <w:r>
              <w:t>996,59</w:t>
            </w:r>
          </w:p>
        </w:tc>
        <w:tc>
          <w:tcPr>
            <w:tcW w:w="1625" w:type="dxa"/>
            <w:tcBorders>
              <w:top w:val="nil"/>
              <w:left w:val="nil"/>
              <w:bottom w:val="nil"/>
              <w:right w:val="nil"/>
            </w:tcBorders>
          </w:tcPr>
          <w:p w:rsidR="00A04FE7" w:rsidRDefault="00A04FE7">
            <w:pPr>
              <w:pStyle w:val="ConsPlusNormal"/>
              <w:jc w:val="center"/>
            </w:pPr>
            <w:r>
              <w:t>51</w:t>
            </w:r>
          </w:p>
        </w:tc>
        <w:tc>
          <w:tcPr>
            <w:tcW w:w="1509" w:type="dxa"/>
            <w:tcBorders>
              <w:top w:val="nil"/>
              <w:left w:val="nil"/>
              <w:bottom w:val="nil"/>
              <w:right w:val="nil"/>
            </w:tcBorders>
          </w:tcPr>
          <w:p w:rsidR="00A04FE7" w:rsidRDefault="00A04FE7">
            <w:pPr>
              <w:pStyle w:val="ConsPlusNormal"/>
              <w:jc w:val="center"/>
            </w:pPr>
            <w:r>
              <w:t>987,56</w:t>
            </w:r>
          </w:p>
        </w:tc>
        <w:tc>
          <w:tcPr>
            <w:tcW w:w="1696" w:type="dxa"/>
            <w:tcBorders>
              <w:top w:val="nil"/>
              <w:left w:val="nil"/>
              <w:bottom w:val="nil"/>
              <w:right w:val="nil"/>
            </w:tcBorders>
          </w:tcPr>
          <w:p w:rsidR="00A04FE7" w:rsidRDefault="00A04FE7">
            <w:pPr>
              <w:pStyle w:val="ConsPlusNormal"/>
              <w:jc w:val="center"/>
            </w:pPr>
            <w:r>
              <w:t>75</w:t>
            </w:r>
          </w:p>
        </w:tc>
        <w:tc>
          <w:tcPr>
            <w:tcW w:w="1441" w:type="dxa"/>
            <w:tcBorders>
              <w:top w:val="nil"/>
              <w:left w:val="nil"/>
              <w:bottom w:val="nil"/>
              <w:right w:val="nil"/>
            </w:tcBorders>
          </w:tcPr>
          <w:p w:rsidR="00A04FE7" w:rsidRDefault="00A04FE7">
            <w:pPr>
              <w:pStyle w:val="ConsPlusNormal"/>
              <w:jc w:val="center"/>
            </w:pPr>
            <w:r>
              <w:t>974,68;</w:t>
            </w:r>
          </w:p>
        </w:tc>
      </w:tr>
      <w:tr w:rsidR="00A04FE7">
        <w:tblPrEx>
          <w:tblBorders>
            <w:insideH w:val="none" w:sz="0" w:space="0" w:color="auto"/>
            <w:insideV w:val="none" w:sz="0" w:space="0" w:color="auto"/>
          </w:tblBorders>
        </w:tblPrEx>
        <w:tc>
          <w:tcPr>
            <w:tcW w:w="1606" w:type="dxa"/>
            <w:tcBorders>
              <w:top w:val="nil"/>
              <w:left w:val="nil"/>
              <w:bottom w:val="single" w:sz="4" w:space="0" w:color="auto"/>
              <w:right w:val="nil"/>
            </w:tcBorders>
          </w:tcPr>
          <w:p w:rsidR="00A04FE7" w:rsidRDefault="00A04FE7">
            <w:pPr>
              <w:pStyle w:val="ConsPlusNormal"/>
              <w:jc w:val="center"/>
            </w:pPr>
            <w:r>
              <w:t>28</w:t>
            </w:r>
          </w:p>
        </w:tc>
        <w:tc>
          <w:tcPr>
            <w:tcW w:w="1429" w:type="dxa"/>
            <w:tcBorders>
              <w:top w:val="nil"/>
              <w:left w:val="nil"/>
              <w:bottom w:val="single" w:sz="4" w:space="0" w:color="auto"/>
              <w:right w:val="nil"/>
            </w:tcBorders>
          </w:tcPr>
          <w:p w:rsidR="00A04FE7" w:rsidRDefault="00A04FE7">
            <w:pPr>
              <w:pStyle w:val="ConsPlusNormal"/>
              <w:jc w:val="center"/>
            </w:pPr>
            <w:r>
              <w:t>996,31</w:t>
            </w:r>
          </w:p>
        </w:tc>
        <w:tc>
          <w:tcPr>
            <w:tcW w:w="1625" w:type="dxa"/>
            <w:tcBorders>
              <w:top w:val="nil"/>
              <w:left w:val="nil"/>
              <w:bottom w:val="single" w:sz="4" w:space="0" w:color="auto"/>
              <w:right w:val="nil"/>
            </w:tcBorders>
          </w:tcPr>
          <w:p w:rsidR="00A04FE7" w:rsidRDefault="00A04FE7">
            <w:pPr>
              <w:pStyle w:val="ConsPlusNormal"/>
              <w:jc w:val="center"/>
            </w:pPr>
            <w:r>
              <w:t>52</w:t>
            </w:r>
          </w:p>
        </w:tc>
        <w:tc>
          <w:tcPr>
            <w:tcW w:w="1509" w:type="dxa"/>
            <w:tcBorders>
              <w:top w:val="nil"/>
              <w:left w:val="nil"/>
              <w:bottom w:val="single" w:sz="4" w:space="0" w:color="auto"/>
              <w:right w:val="nil"/>
            </w:tcBorders>
          </w:tcPr>
          <w:p w:rsidR="00A04FE7" w:rsidRDefault="00A04FE7">
            <w:pPr>
              <w:pStyle w:val="ConsPlusNormal"/>
              <w:jc w:val="center"/>
            </w:pPr>
            <w:r>
              <w:t>987,09</w:t>
            </w:r>
          </w:p>
        </w:tc>
        <w:tc>
          <w:tcPr>
            <w:tcW w:w="1696" w:type="dxa"/>
            <w:tcBorders>
              <w:top w:val="nil"/>
              <w:left w:val="nil"/>
              <w:bottom w:val="single" w:sz="4" w:space="0" w:color="auto"/>
              <w:right w:val="nil"/>
            </w:tcBorders>
          </w:tcPr>
          <w:p w:rsidR="00A04FE7" w:rsidRDefault="00A04FE7">
            <w:pPr>
              <w:pStyle w:val="ConsPlusNormal"/>
              <w:jc w:val="center"/>
            </w:pPr>
          </w:p>
        </w:tc>
        <w:tc>
          <w:tcPr>
            <w:tcW w:w="1441" w:type="dxa"/>
            <w:tcBorders>
              <w:top w:val="nil"/>
              <w:left w:val="nil"/>
              <w:bottom w:val="single" w:sz="4" w:space="0" w:color="auto"/>
              <w:right w:val="nil"/>
            </w:tcBorders>
          </w:tcPr>
          <w:p w:rsidR="00A04FE7" w:rsidRDefault="00A04FE7">
            <w:pPr>
              <w:pStyle w:val="ConsPlusNormal"/>
              <w:jc w:val="center"/>
            </w:pPr>
          </w:p>
        </w:tc>
      </w:tr>
    </w:tbl>
    <w:p w:rsidR="00A04FE7" w:rsidRDefault="00A04FE7">
      <w:pPr>
        <w:pStyle w:val="ConsPlusNormal"/>
        <w:ind w:firstLine="540"/>
        <w:jc w:val="both"/>
      </w:pPr>
    </w:p>
    <w:p w:rsidR="00A04FE7" w:rsidRDefault="00A04FE7">
      <w:pPr>
        <w:pStyle w:val="ConsPlusNormal"/>
        <w:ind w:firstLine="540"/>
        <w:jc w:val="both"/>
      </w:pPr>
      <w:r w:rsidRPr="00B01362">
        <w:rPr>
          <w:position w:val="-6"/>
        </w:rPr>
        <w:pict>
          <v:shape id="_x0000_i1111" style="width:15pt;height:18pt" coordsize="" o:spt="100" adj="0,,0" path="" filled="f" stroked="f">
            <v:stroke joinstyle="miter"/>
            <v:imagedata r:id="rId227" o:title="base_1_210402_214"/>
            <v:formulas/>
            <v:path o:connecttype="segments"/>
          </v:shape>
        </w:pict>
      </w:r>
      <w:r>
        <w:t xml:space="preserve"> - температура горячей воды, поступающей потребителям из систем централизованного горячего водоснабжения (°C), определяемая в соответствии с санитарно-эпидемиологическими правилами и нормами </w:t>
      </w:r>
      <w:hyperlink r:id="rId228" w:history="1">
        <w:r>
          <w:rPr>
            <w:color w:val="0000FF"/>
          </w:rPr>
          <w:t>(СанПиН 2.1.4.2496-09)</w:t>
        </w:r>
      </w:hyperlink>
      <w:r>
        <w:t>;</w:t>
      </w:r>
    </w:p>
    <w:p w:rsidR="00A04FE7" w:rsidRDefault="00A04FE7">
      <w:pPr>
        <w:pStyle w:val="ConsPlusNormal"/>
        <w:ind w:firstLine="540"/>
        <w:jc w:val="both"/>
      </w:pPr>
      <w:r w:rsidRPr="00B01362">
        <w:rPr>
          <w:position w:val="-6"/>
        </w:rPr>
        <w:pict>
          <v:shape id="_x0000_i1112" style="width:16.5pt;height:18pt" coordsize="" o:spt="100" adj="0,,0" path="" filled="f" stroked="f">
            <v:stroke joinstyle="miter"/>
            <v:imagedata r:id="rId229" o:title="base_1_210402_215"/>
            <v:formulas/>
            <v:path o:connecttype="segments"/>
          </v:shape>
        </w:pict>
      </w:r>
      <w:r>
        <w:t xml:space="preserve"> - температура холодной воды, поступающей потребителям из систем централизованного холодного водоснабжения (°C), определяемая в соответствии с пунктом 25 настоящего документа;</w:t>
      </w:r>
    </w:p>
    <w:p w:rsidR="00A04FE7" w:rsidRDefault="00A04FE7">
      <w:pPr>
        <w:pStyle w:val="ConsPlusNormal"/>
        <w:ind w:firstLine="540"/>
        <w:jc w:val="both"/>
      </w:pPr>
      <w:r w:rsidRPr="00B01362">
        <w:rPr>
          <w:position w:val="-12"/>
        </w:rPr>
        <w:pict>
          <v:shape id="_x0000_i1113" style="width:18pt;height:19.5pt" coordsize="" o:spt="100" adj="0,,0" path="" filled="f" stroked="f">
            <v:stroke joinstyle="miter"/>
            <v:imagedata r:id="rId230" o:title="base_1_210402_216"/>
            <v:formulas/>
            <v:path o:connecttype="segments"/>
          </v:shape>
        </w:pict>
      </w:r>
      <w:r>
        <w:t xml:space="preserve"> - коэффициент, учитывающий потери тепла трубопроводами систем горячего водоснабжения, определяемый на основании таблицы 5.2:</w:t>
      </w:r>
    </w:p>
    <w:p w:rsidR="00A04FE7" w:rsidRDefault="00A04FE7">
      <w:pPr>
        <w:pStyle w:val="ConsPlusNormal"/>
        <w:ind w:firstLine="540"/>
        <w:jc w:val="both"/>
      </w:pPr>
    </w:p>
    <w:p w:rsidR="00A04FE7" w:rsidRDefault="00A04FE7">
      <w:pPr>
        <w:sectPr w:rsidR="00A04FE7">
          <w:pgSz w:w="11905" w:h="16838"/>
          <w:pgMar w:top="1134" w:right="850" w:bottom="1134" w:left="1701" w:header="0" w:footer="0" w:gutter="0"/>
          <w:cols w:space="720"/>
        </w:sectPr>
      </w:pPr>
    </w:p>
    <w:p w:rsidR="00A04FE7" w:rsidRDefault="00A04FE7">
      <w:pPr>
        <w:pStyle w:val="ConsPlusNormal"/>
        <w:jc w:val="right"/>
        <w:outlineLvl w:val="4"/>
      </w:pPr>
      <w:r>
        <w:t>Таблица 5.2</w:t>
      </w:r>
    </w:p>
    <w:p w:rsidR="00A04FE7" w:rsidRDefault="00A04FE7">
      <w:pPr>
        <w:pStyle w:val="ConsPlusNormal"/>
        <w:jc w:val="right"/>
      </w:pPr>
    </w:p>
    <w:p w:rsidR="00A04FE7" w:rsidRDefault="00A04FE7">
      <w:pPr>
        <w:pStyle w:val="ConsPlusNormal"/>
        <w:jc w:val="center"/>
      </w:pPr>
      <w:r>
        <w:t>Коэффициент, учитывающий тепловые потери трубопроводами</w:t>
      </w:r>
    </w:p>
    <w:p w:rsidR="00A04FE7" w:rsidRDefault="00A04FE7">
      <w:pPr>
        <w:pStyle w:val="ConsPlusNormal"/>
        <w:jc w:val="center"/>
      </w:pPr>
      <w:r>
        <w:t>систем горячего водоснабжения</w:t>
      </w:r>
    </w:p>
    <w:p w:rsidR="00A04FE7" w:rsidRDefault="00A04FE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0"/>
        <w:gridCol w:w="3010"/>
        <w:gridCol w:w="3000"/>
      </w:tblGrid>
      <w:tr w:rsidR="00A04FE7">
        <w:tc>
          <w:tcPr>
            <w:tcW w:w="3650" w:type="dxa"/>
            <w:vMerge w:val="restart"/>
            <w:tcBorders>
              <w:top w:val="single" w:sz="4" w:space="0" w:color="auto"/>
              <w:left w:val="nil"/>
              <w:bottom w:val="single" w:sz="4" w:space="0" w:color="auto"/>
            </w:tcBorders>
          </w:tcPr>
          <w:p w:rsidR="00A04FE7" w:rsidRDefault="00A04FE7">
            <w:pPr>
              <w:pStyle w:val="ConsPlusNormal"/>
              <w:jc w:val="center"/>
            </w:pPr>
            <w:r>
              <w:t>Система горячего водоснабжения</w:t>
            </w:r>
          </w:p>
        </w:tc>
        <w:tc>
          <w:tcPr>
            <w:tcW w:w="6010" w:type="dxa"/>
            <w:gridSpan w:val="2"/>
            <w:tcBorders>
              <w:top w:val="single" w:sz="4" w:space="0" w:color="auto"/>
              <w:bottom w:val="single" w:sz="4" w:space="0" w:color="auto"/>
              <w:right w:val="nil"/>
            </w:tcBorders>
          </w:tcPr>
          <w:p w:rsidR="00A04FE7" w:rsidRDefault="00A04FE7">
            <w:pPr>
              <w:pStyle w:val="ConsPlusNormal"/>
              <w:jc w:val="center"/>
            </w:pPr>
            <w:r>
              <w:t>Коэффициент, учитывающий тепловые потери трубопроводами систем горячего водоснабжения</w:t>
            </w:r>
          </w:p>
        </w:tc>
      </w:tr>
      <w:tr w:rsidR="00A04FE7">
        <w:tc>
          <w:tcPr>
            <w:tcW w:w="3650" w:type="dxa"/>
            <w:vMerge/>
            <w:tcBorders>
              <w:top w:val="single" w:sz="4" w:space="0" w:color="auto"/>
              <w:left w:val="nil"/>
              <w:bottom w:val="single" w:sz="4" w:space="0" w:color="auto"/>
            </w:tcBorders>
          </w:tcPr>
          <w:p w:rsidR="00A04FE7" w:rsidRDefault="00A04FE7"/>
        </w:tc>
        <w:tc>
          <w:tcPr>
            <w:tcW w:w="3010" w:type="dxa"/>
            <w:tcBorders>
              <w:top w:val="single" w:sz="4" w:space="0" w:color="auto"/>
              <w:bottom w:val="single" w:sz="4" w:space="0" w:color="auto"/>
            </w:tcBorders>
          </w:tcPr>
          <w:p w:rsidR="00A04FE7" w:rsidRDefault="00A04FE7">
            <w:pPr>
              <w:pStyle w:val="ConsPlusNormal"/>
              <w:jc w:val="center"/>
            </w:pPr>
            <w:r>
              <w:t>с наружной сетью горячего водоснабжения</w:t>
            </w:r>
          </w:p>
        </w:tc>
        <w:tc>
          <w:tcPr>
            <w:tcW w:w="3000" w:type="dxa"/>
            <w:tcBorders>
              <w:top w:val="single" w:sz="4" w:space="0" w:color="auto"/>
              <w:bottom w:val="single" w:sz="4" w:space="0" w:color="auto"/>
              <w:right w:val="nil"/>
            </w:tcBorders>
          </w:tcPr>
          <w:p w:rsidR="00A04FE7" w:rsidRDefault="00A04FE7">
            <w:pPr>
              <w:pStyle w:val="ConsPlusNormal"/>
              <w:jc w:val="center"/>
            </w:pPr>
            <w:r>
              <w:t>без наружной сети горячего водоснабжения</w:t>
            </w:r>
          </w:p>
        </w:tc>
      </w:tr>
      <w:tr w:rsidR="00A04FE7">
        <w:tblPrEx>
          <w:tblBorders>
            <w:insideH w:val="none" w:sz="0" w:space="0" w:color="auto"/>
            <w:insideV w:val="none" w:sz="0" w:space="0" w:color="auto"/>
          </w:tblBorders>
        </w:tblPrEx>
        <w:tc>
          <w:tcPr>
            <w:tcW w:w="9660" w:type="dxa"/>
            <w:gridSpan w:val="3"/>
            <w:tcBorders>
              <w:top w:val="single" w:sz="4" w:space="0" w:color="auto"/>
              <w:left w:val="nil"/>
              <w:bottom w:val="nil"/>
              <w:right w:val="nil"/>
            </w:tcBorders>
          </w:tcPr>
          <w:p w:rsidR="00A04FE7" w:rsidRDefault="00A04FE7">
            <w:pPr>
              <w:pStyle w:val="ConsPlusNormal"/>
              <w:jc w:val="both"/>
            </w:pPr>
            <w:r>
              <w:t>С изолированными стояками:</w:t>
            </w:r>
          </w:p>
        </w:tc>
      </w:tr>
      <w:tr w:rsidR="00A04FE7">
        <w:tblPrEx>
          <w:tblBorders>
            <w:insideH w:val="none" w:sz="0" w:space="0" w:color="auto"/>
            <w:insideV w:val="none" w:sz="0" w:space="0" w:color="auto"/>
          </w:tblBorders>
        </w:tblPrEx>
        <w:tc>
          <w:tcPr>
            <w:tcW w:w="3650" w:type="dxa"/>
            <w:tcBorders>
              <w:top w:val="nil"/>
              <w:left w:val="nil"/>
              <w:bottom w:val="nil"/>
              <w:right w:val="nil"/>
            </w:tcBorders>
          </w:tcPr>
          <w:p w:rsidR="00A04FE7" w:rsidRDefault="00A04FE7">
            <w:pPr>
              <w:pStyle w:val="ConsPlusNormal"/>
              <w:jc w:val="both"/>
            </w:pPr>
            <w:r>
              <w:t xml:space="preserve">с </w:t>
            </w:r>
            <w:proofErr w:type="spellStart"/>
            <w:r>
              <w:t>полотенцесушителями</w:t>
            </w:r>
            <w:proofErr w:type="spellEnd"/>
          </w:p>
        </w:tc>
        <w:tc>
          <w:tcPr>
            <w:tcW w:w="3010" w:type="dxa"/>
            <w:tcBorders>
              <w:top w:val="nil"/>
              <w:left w:val="nil"/>
              <w:bottom w:val="nil"/>
              <w:right w:val="nil"/>
            </w:tcBorders>
          </w:tcPr>
          <w:p w:rsidR="00A04FE7" w:rsidRDefault="00A04FE7">
            <w:pPr>
              <w:pStyle w:val="ConsPlusNormal"/>
              <w:jc w:val="center"/>
            </w:pPr>
            <w:r>
              <w:t>0,25</w:t>
            </w:r>
          </w:p>
        </w:tc>
        <w:tc>
          <w:tcPr>
            <w:tcW w:w="3000" w:type="dxa"/>
            <w:tcBorders>
              <w:top w:val="nil"/>
              <w:left w:val="nil"/>
              <w:bottom w:val="nil"/>
              <w:right w:val="nil"/>
            </w:tcBorders>
          </w:tcPr>
          <w:p w:rsidR="00A04FE7" w:rsidRDefault="00A04FE7">
            <w:pPr>
              <w:pStyle w:val="ConsPlusNormal"/>
              <w:jc w:val="center"/>
            </w:pPr>
            <w:r>
              <w:t>0,2</w:t>
            </w:r>
          </w:p>
        </w:tc>
      </w:tr>
      <w:tr w:rsidR="00A04FE7">
        <w:tblPrEx>
          <w:tblBorders>
            <w:insideH w:val="none" w:sz="0" w:space="0" w:color="auto"/>
            <w:insideV w:val="none" w:sz="0" w:space="0" w:color="auto"/>
          </w:tblBorders>
        </w:tblPrEx>
        <w:tc>
          <w:tcPr>
            <w:tcW w:w="3650" w:type="dxa"/>
            <w:tcBorders>
              <w:top w:val="nil"/>
              <w:left w:val="nil"/>
              <w:bottom w:val="nil"/>
              <w:right w:val="nil"/>
            </w:tcBorders>
          </w:tcPr>
          <w:p w:rsidR="00A04FE7" w:rsidRDefault="00A04FE7">
            <w:pPr>
              <w:pStyle w:val="ConsPlusNormal"/>
              <w:jc w:val="both"/>
            </w:pPr>
            <w:r>
              <w:t xml:space="preserve">без </w:t>
            </w:r>
            <w:proofErr w:type="spellStart"/>
            <w:r>
              <w:t>полотенцесушителей</w:t>
            </w:r>
            <w:proofErr w:type="spellEnd"/>
          </w:p>
        </w:tc>
        <w:tc>
          <w:tcPr>
            <w:tcW w:w="3010" w:type="dxa"/>
            <w:tcBorders>
              <w:top w:val="nil"/>
              <w:left w:val="nil"/>
              <w:bottom w:val="nil"/>
              <w:right w:val="nil"/>
            </w:tcBorders>
          </w:tcPr>
          <w:p w:rsidR="00A04FE7" w:rsidRDefault="00A04FE7">
            <w:pPr>
              <w:pStyle w:val="ConsPlusNormal"/>
              <w:jc w:val="center"/>
            </w:pPr>
            <w:r>
              <w:t>0,15</w:t>
            </w:r>
          </w:p>
        </w:tc>
        <w:tc>
          <w:tcPr>
            <w:tcW w:w="3000" w:type="dxa"/>
            <w:tcBorders>
              <w:top w:val="nil"/>
              <w:left w:val="nil"/>
              <w:bottom w:val="nil"/>
              <w:right w:val="nil"/>
            </w:tcBorders>
          </w:tcPr>
          <w:p w:rsidR="00A04FE7" w:rsidRDefault="00A04FE7">
            <w:pPr>
              <w:pStyle w:val="ConsPlusNormal"/>
              <w:jc w:val="center"/>
            </w:pPr>
            <w:r>
              <w:t>0,1</w:t>
            </w:r>
          </w:p>
        </w:tc>
      </w:tr>
      <w:tr w:rsidR="00A04FE7">
        <w:tblPrEx>
          <w:tblBorders>
            <w:insideH w:val="none" w:sz="0" w:space="0" w:color="auto"/>
            <w:insideV w:val="none" w:sz="0" w:space="0" w:color="auto"/>
          </w:tblBorders>
        </w:tblPrEx>
        <w:tc>
          <w:tcPr>
            <w:tcW w:w="9660" w:type="dxa"/>
            <w:gridSpan w:val="3"/>
            <w:tcBorders>
              <w:top w:val="nil"/>
              <w:left w:val="nil"/>
              <w:bottom w:val="nil"/>
              <w:right w:val="nil"/>
            </w:tcBorders>
          </w:tcPr>
          <w:p w:rsidR="00A04FE7" w:rsidRDefault="00A04FE7">
            <w:pPr>
              <w:pStyle w:val="ConsPlusNormal"/>
              <w:jc w:val="both"/>
            </w:pPr>
            <w:r>
              <w:t>С неизолированными стояками:</w:t>
            </w:r>
          </w:p>
        </w:tc>
      </w:tr>
      <w:tr w:rsidR="00A04FE7">
        <w:tblPrEx>
          <w:tblBorders>
            <w:insideH w:val="none" w:sz="0" w:space="0" w:color="auto"/>
            <w:insideV w:val="none" w:sz="0" w:space="0" w:color="auto"/>
          </w:tblBorders>
        </w:tblPrEx>
        <w:tc>
          <w:tcPr>
            <w:tcW w:w="3650" w:type="dxa"/>
            <w:tcBorders>
              <w:top w:val="nil"/>
              <w:left w:val="nil"/>
              <w:bottom w:val="nil"/>
              <w:right w:val="nil"/>
            </w:tcBorders>
          </w:tcPr>
          <w:p w:rsidR="00A04FE7" w:rsidRDefault="00A04FE7">
            <w:pPr>
              <w:pStyle w:val="ConsPlusNormal"/>
              <w:jc w:val="both"/>
            </w:pPr>
            <w:r>
              <w:t xml:space="preserve">с </w:t>
            </w:r>
            <w:proofErr w:type="spellStart"/>
            <w:r>
              <w:t>полотенцесушителями</w:t>
            </w:r>
            <w:proofErr w:type="spellEnd"/>
          </w:p>
        </w:tc>
        <w:tc>
          <w:tcPr>
            <w:tcW w:w="3010" w:type="dxa"/>
            <w:tcBorders>
              <w:top w:val="nil"/>
              <w:left w:val="nil"/>
              <w:bottom w:val="nil"/>
              <w:right w:val="nil"/>
            </w:tcBorders>
          </w:tcPr>
          <w:p w:rsidR="00A04FE7" w:rsidRDefault="00A04FE7">
            <w:pPr>
              <w:pStyle w:val="ConsPlusNormal"/>
              <w:jc w:val="center"/>
            </w:pPr>
            <w:r>
              <w:t>0,35</w:t>
            </w:r>
          </w:p>
        </w:tc>
        <w:tc>
          <w:tcPr>
            <w:tcW w:w="3000" w:type="dxa"/>
            <w:tcBorders>
              <w:top w:val="nil"/>
              <w:left w:val="nil"/>
              <w:bottom w:val="nil"/>
              <w:right w:val="nil"/>
            </w:tcBorders>
          </w:tcPr>
          <w:p w:rsidR="00A04FE7" w:rsidRDefault="00A04FE7">
            <w:pPr>
              <w:pStyle w:val="ConsPlusNormal"/>
              <w:jc w:val="center"/>
            </w:pPr>
            <w:r>
              <w:t>0,3</w:t>
            </w:r>
          </w:p>
        </w:tc>
      </w:tr>
      <w:tr w:rsidR="00A04FE7">
        <w:tblPrEx>
          <w:tblBorders>
            <w:insideH w:val="none" w:sz="0" w:space="0" w:color="auto"/>
            <w:insideV w:val="none" w:sz="0" w:space="0" w:color="auto"/>
          </w:tblBorders>
        </w:tblPrEx>
        <w:tc>
          <w:tcPr>
            <w:tcW w:w="3650" w:type="dxa"/>
            <w:tcBorders>
              <w:top w:val="nil"/>
              <w:left w:val="nil"/>
              <w:bottom w:val="single" w:sz="4" w:space="0" w:color="auto"/>
              <w:right w:val="nil"/>
            </w:tcBorders>
          </w:tcPr>
          <w:p w:rsidR="00A04FE7" w:rsidRDefault="00A04FE7">
            <w:pPr>
              <w:pStyle w:val="ConsPlusNormal"/>
              <w:jc w:val="both"/>
            </w:pPr>
            <w:r>
              <w:t xml:space="preserve">без </w:t>
            </w:r>
            <w:proofErr w:type="spellStart"/>
            <w:r>
              <w:t>полотенцесушителей</w:t>
            </w:r>
            <w:proofErr w:type="spellEnd"/>
          </w:p>
        </w:tc>
        <w:tc>
          <w:tcPr>
            <w:tcW w:w="3010" w:type="dxa"/>
            <w:tcBorders>
              <w:top w:val="nil"/>
              <w:left w:val="nil"/>
              <w:bottom w:val="single" w:sz="4" w:space="0" w:color="auto"/>
              <w:right w:val="nil"/>
            </w:tcBorders>
          </w:tcPr>
          <w:p w:rsidR="00A04FE7" w:rsidRDefault="00A04FE7">
            <w:pPr>
              <w:pStyle w:val="ConsPlusNormal"/>
              <w:jc w:val="center"/>
            </w:pPr>
            <w:r>
              <w:t>0,25</w:t>
            </w:r>
          </w:p>
        </w:tc>
        <w:tc>
          <w:tcPr>
            <w:tcW w:w="3000" w:type="dxa"/>
            <w:tcBorders>
              <w:top w:val="nil"/>
              <w:left w:val="nil"/>
              <w:bottom w:val="single" w:sz="4" w:space="0" w:color="auto"/>
              <w:right w:val="nil"/>
            </w:tcBorders>
          </w:tcPr>
          <w:p w:rsidR="00A04FE7" w:rsidRDefault="00A04FE7">
            <w:pPr>
              <w:pStyle w:val="ConsPlusNormal"/>
              <w:jc w:val="center"/>
            </w:pPr>
            <w:r>
              <w:t>0,2</w:t>
            </w:r>
          </w:p>
        </w:tc>
      </w:tr>
    </w:tbl>
    <w:p w:rsidR="00A04FE7" w:rsidRDefault="00A04FE7">
      <w:pPr>
        <w:sectPr w:rsidR="00A04FE7">
          <w:pgSz w:w="16838" w:h="11905" w:orient="landscape"/>
          <w:pgMar w:top="1701" w:right="1134" w:bottom="850" w:left="1134" w:header="0" w:footer="0" w:gutter="0"/>
          <w:cols w:space="720"/>
        </w:sectPr>
      </w:pPr>
    </w:p>
    <w:p w:rsidR="00A04FE7" w:rsidRDefault="00A04FE7">
      <w:pPr>
        <w:pStyle w:val="ConsPlusNormal"/>
        <w:ind w:firstLine="540"/>
        <w:jc w:val="both"/>
      </w:pPr>
    </w:p>
    <w:p w:rsidR="00A04FE7" w:rsidRDefault="00A04FE7">
      <w:pPr>
        <w:pStyle w:val="ConsPlusNormal"/>
        <w:jc w:val="both"/>
      </w:pPr>
      <w:r>
        <w:t xml:space="preserve">(п. 24(1) введен </w:t>
      </w:r>
      <w:hyperlink r:id="rId231" w:history="1">
        <w:r>
          <w:rPr>
            <w:color w:val="0000FF"/>
          </w:rPr>
          <w:t>Постановлением</w:t>
        </w:r>
      </w:hyperlink>
      <w:r>
        <w:t xml:space="preserve"> Правительства РФ от 14.02.2015 N 129)</w:t>
      </w:r>
    </w:p>
    <w:p w:rsidR="00A04FE7" w:rsidRDefault="00A04FE7">
      <w:pPr>
        <w:pStyle w:val="ConsPlusNormal"/>
        <w:ind w:firstLine="540"/>
        <w:jc w:val="both"/>
      </w:pPr>
      <w:bookmarkStart w:id="22" w:name="P1300"/>
      <w:bookmarkEnd w:id="22"/>
      <w:r>
        <w:t>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24)</w:t>
      </w:r>
    </w:p>
    <w:p w:rsidR="00A04FE7" w:rsidRDefault="00A04FE7">
      <w:pPr>
        <w:pStyle w:val="ConsPlusNormal"/>
        <w:jc w:val="right"/>
      </w:pPr>
    </w:p>
    <w:p w:rsidR="00A04FE7" w:rsidRDefault="00A04FE7">
      <w:pPr>
        <w:pStyle w:val="ConsPlusNormal"/>
        <w:jc w:val="center"/>
      </w:pPr>
      <w:r w:rsidRPr="00B01362">
        <w:rPr>
          <w:position w:val="-24"/>
        </w:rPr>
        <w:pict>
          <v:shape id="_x0000_i1114" style="width:157.5pt;height:36.75pt" coordsize="" o:spt="100" adj="0,,0" path="" filled="f" stroked="f">
            <v:stroke joinstyle="miter"/>
            <v:imagedata r:id="rId232" o:title="base_1_210402_217"/>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115" style="width:17.25pt;height:21.75pt" coordsize="" o:spt="100" adj="0,,0" path="" filled="f" stroked="f">
            <v:stroke joinstyle="miter"/>
            <v:imagedata r:id="rId233" o:title="base_1_210402_218"/>
            <v:formulas/>
            <v:path o:connecttype="segments"/>
          </v:shape>
        </w:pict>
      </w:r>
      <w:r>
        <w:t xml:space="preserve"> - температура холодной воды в водопроводной сети в отопительный период, равная 5 °C;</w:t>
      </w:r>
    </w:p>
    <w:p w:rsidR="00A04FE7" w:rsidRDefault="00A04FE7">
      <w:pPr>
        <w:pStyle w:val="ConsPlusNormal"/>
        <w:ind w:firstLine="540"/>
        <w:jc w:val="both"/>
      </w:pPr>
      <w:r w:rsidRPr="00B01362">
        <w:rPr>
          <w:position w:val="-12"/>
        </w:rPr>
        <w:pict>
          <v:shape id="_x0000_i1116" style="width:24pt;height:21.75pt" coordsize="" o:spt="100" adj="0,,0" path="" filled="f" stroked="f">
            <v:stroke joinstyle="miter"/>
            <v:imagedata r:id="rId234" o:title="base_1_210402_219"/>
            <v:formulas/>
            <v:path o:connecttype="segments"/>
          </v:shape>
        </w:pict>
      </w:r>
      <w:r>
        <w:t xml:space="preserve"> - температура холодной воды в водопроводной сети в неотопительный период, равная 15 °C;</w:t>
      </w:r>
    </w:p>
    <w:p w:rsidR="00A04FE7" w:rsidRDefault="00A04FE7">
      <w:pPr>
        <w:pStyle w:val="ConsPlusNormal"/>
        <w:ind w:firstLine="540"/>
        <w:jc w:val="both"/>
      </w:pPr>
      <w:r>
        <w:t>n - количество суток в году (365 или 366);</w:t>
      </w:r>
    </w:p>
    <w:p w:rsidR="00A04FE7" w:rsidRDefault="00A04FE7">
      <w:pPr>
        <w:pStyle w:val="ConsPlusNormal"/>
        <w:ind w:firstLine="540"/>
        <w:jc w:val="both"/>
      </w:pPr>
      <w:r w:rsidRPr="00B01362">
        <w:rPr>
          <w:position w:val="-4"/>
        </w:rPr>
        <w:pict>
          <v:shape id="_x0000_i1117" style="width:18.75pt;height:17.25pt" coordsize="" o:spt="100" adj="0,,0" path="" filled="f" stroked="f">
            <v:stroke joinstyle="miter"/>
            <v:imagedata r:id="rId235" o:title="base_1_210402_220"/>
            <v:formulas/>
            <v:path o:connecttype="segments"/>
          </v:shape>
        </w:pict>
      </w:r>
      <w:r>
        <w:t xml:space="preserve"> - продолжительность отопительного периода (суток).</w:t>
      </w:r>
    </w:p>
    <w:p w:rsidR="00A04FE7" w:rsidRDefault="00A04FE7">
      <w:pPr>
        <w:pStyle w:val="ConsPlusNormal"/>
        <w:ind w:firstLine="540"/>
        <w:jc w:val="both"/>
      </w:pPr>
      <w:r>
        <w:t>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25)</w:t>
      </w:r>
    </w:p>
    <w:p w:rsidR="00A04FE7" w:rsidRDefault="00A04FE7">
      <w:pPr>
        <w:pStyle w:val="ConsPlusNormal"/>
        <w:jc w:val="right"/>
      </w:pPr>
    </w:p>
    <w:p w:rsidR="00A04FE7" w:rsidRDefault="00A04FE7">
      <w:pPr>
        <w:pStyle w:val="ConsPlusNormal"/>
        <w:jc w:val="center"/>
      </w:pPr>
      <w:r w:rsidRPr="00B01362">
        <w:rPr>
          <w:position w:val="-12"/>
        </w:rPr>
        <w:pict>
          <v:shape id="_x0000_i1118" style="width:74.25pt;height:19.5pt" coordsize="" o:spt="100" adj="0,,0" path="" filled="f" stroked="f">
            <v:stroke joinstyle="miter"/>
            <v:imagedata r:id="rId236" o:title="base_1_210402_221"/>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119" style="width:18.75pt;height:19.5pt" coordsize="" o:spt="100" adj="0,,0" path="" filled="f" stroked="f">
            <v:stroke joinstyle="miter"/>
            <v:imagedata r:id="rId237" o:title="base_1_210402_222"/>
            <v:formulas/>
            <v:path o:connecttype="segments"/>
          </v:shape>
        </w:pict>
      </w:r>
      <w:r>
        <w:t xml:space="preserve"> - суммарный расход холодной и горячей воды в жилых помещениях, определяемый по </w:t>
      </w:r>
      <w:hyperlink w:anchor="P1044" w:history="1">
        <w:r>
          <w:rPr>
            <w:color w:val="0000FF"/>
          </w:rPr>
          <w:t>формуле 22</w:t>
        </w:r>
      </w:hyperlink>
      <w:r>
        <w:t xml:space="preserve"> (куб. м в месяц на 1 человека);</w:t>
      </w:r>
    </w:p>
    <w:p w:rsidR="00A04FE7" w:rsidRDefault="00A04FE7">
      <w:pPr>
        <w:pStyle w:val="ConsPlusNormal"/>
        <w:ind w:firstLine="540"/>
        <w:jc w:val="both"/>
      </w:pPr>
      <w:r w:rsidRPr="00B01362">
        <w:rPr>
          <w:position w:val="-12"/>
        </w:rPr>
        <w:pict>
          <v:shape id="_x0000_i1120" style="width:18.75pt;height:19.5pt" coordsize="" o:spt="100" adj="0,,0" path="" filled="f" stroked="f">
            <v:stroke joinstyle="miter"/>
            <v:imagedata r:id="rId238" o:title="base_1_210402_223"/>
            <v:formulas/>
            <v:path o:connecttype="segments"/>
          </v:shape>
        </w:pict>
      </w:r>
      <w:r>
        <w:t xml:space="preserve"> - норматив потребления коммунальной услуги по горячему водоснабжению, определяемый по </w:t>
      </w:r>
      <w:hyperlink w:anchor="P1094" w:history="1">
        <w:r>
          <w:rPr>
            <w:color w:val="0000FF"/>
          </w:rPr>
          <w:t>формуле 23</w:t>
        </w:r>
      </w:hyperlink>
      <w:r>
        <w:t xml:space="preserve"> (куб. м в месяц на 1 человека).</w:t>
      </w:r>
    </w:p>
    <w:p w:rsidR="00A04FE7" w:rsidRDefault="00A04FE7">
      <w:pPr>
        <w:pStyle w:val="ConsPlusNormal"/>
        <w:ind w:firstLine="540"/>
        <w:jc w:val="both"/>
      </w:pPr>
      <w:r>
        <w:t xml:space="preserve">26(1). Утратил силу. - </w:t>
      </w:r>
      <w:hyperlink r:id="rId239" w:history="1">
        <w:r>
          <w:rPr>
            <w:color w:val="0000FF"/>
          </w:rPr>
          <w:t>Постановление</w:t>
        </w:r>
      </w:hyperlink>
      <w:r>
        <w:t xml:space="preserve"> Правительства РФ от 29.06.2016 N 603.</w:t>
      </w:r>
    </w:p>
    <w:p w:rsidR="00A04FE7" w:rsidRDefault="00A04FE7">
      <w:pPr>
        <w:pStyle w:val="ConsPlusNormal"/>
        <w:ind w:firstLine="540"/>
        <w:jc w:val="both"/>
      </w:pPr>
    </w:p>
    <w:p w:rsidR="00A04FE7" w:rsidRDefault="00A04FE7">
      <w:pPr>
        <w:pStyle w:val="ConsPlusNormal"/>
        <w:jc w:val="center"/>
        <w:outlineLvl w:val="3"/>
      </w:pPr>
      <w:r>
        <w:t>Формула расчета норматива потребления коммунальных услуг</w:t>
      </w:r>
    </w:p>
    <w:p w:rsidR="00A04FE7" w:rsidRDefault="00A04FE7">
      <w:pPr>
        <w:pStyle w:val="ConsPlusNormal"/>
        <w:jc w:val="center"/>
      </w:pPr>
      <w:r>
        <w:t>по холодному водоснабжению и норматива потребления</w:t>
      </w:r>
    </w:p>
    <w:p w:rsidR="00A04FE7" w:rsidRDefault="00A04FE7">
      <w:pPr>
        <w:pStyle w:val="ConsPlusNormal"/>
        <w:jc w:val="center"/>
      </w:pPr>
      <w:r>
        <w:t>коммунальной услуги по горячему водоснабжению или норматива</w:t>
      </w:r>
    </w:p>
    <w:p w:rsidR="00A04FE7" w:rsidRDefault="00A04FE7">
      <w:pPr>
        <w:pStyle w:val="ConsPlusNormal"/>
        <w:jc w:val="center"/>
      </w:pPr>
      <w:r>
        <w:t>потребления горячей воды на общедомовые нужды</w:t>
      </w:r>
    </w:p>
    <w:p w:rsidR="00A04FE7" w:rsidRDefault="00A04FE7">
      <w:pPr>
        <w:pStyle w:val="ConsPlusNormal"/>
        <w:jc w:val="center"/>
      </w:pPr>
      <w:r>
        <w:t xml:space="preserve">(в ред. </w:t>
      </w:r>
      <w:hyperlink r:id="rId240" w:history="1">
        <w:r>
          <w:rPr>
            <w:color w:val="0000FF"/>
          </w:rPr>
          <w:t>Постановления</w:t>
        </w:r>
      </w:hyperlink>
      <w:r>
        <w:t xml:space="preserve"> Правительства РФ от 14.02.2015 N 129)</w:t>
      </w:r>
    </w:p>
    <w:p w:rsidR="00A04FE7" w:rsidRDefault="00A04FE7">
      <w:pPr>
        <w:pStyle w:val="ConsPlusNormal"/>
        <w:ind w:firstLine="540"/>
        <w:jc w:val="both"/>
      </w:pPr>
    </w:p>
    <w:p w:rsidR="00A04FE7" w:rsidRDefault="00A04FE7">
      <w:pPr>
        <w:pStyle w:val="ConsPlusNormal"/>
        <w:ind w:firstLine="540"/>
        <w:jc w:val="both"/>
      </w:pPr>
      <w:r>
        <w:t>27.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(куб. м в месяц на 1 кв. м общей площади помещений, входящих в состав общего имущества в многоквартирном доме) определяется по следующей формуле:</w:t>
      </w:r>
    </w:p>
    <w:p w:rsidR="00A04FE7" w:rsidRDefault="00A04FE7">
      <w:pPr>
        <w:pStyle w:val="ConsPlusNormal"/>
        <w:jc w:val="both"/>
      </w:pPr>
      <w:r>
        <w:t xml:space="preserve">(в ред. </w:t>
      </w:r>
      <w:hyperlink r:id="rId241" w:history="1">
        <w:r>
          <w:rPr>
            <w:color w:val="0000FF"/>
          </w:rPr>
          <w:t>Постановления</w:t>
        </w:r>
      </w:hyperlink>
      <w:r>
        <w:t xml:space="preserve"> Правительства РФ от 14.02.2015 N 129)</w:t>
      </w:r>
    </w:p>
    <w:p w:rsidR="00A04FE7" w:rsidRDefault="00A04FE7">
      <w:pPr>
        <w:pStyle w:val="ConsPlusNormal"/>
        <w:ind w:firstLine="540"/>
        <w:jc w:val="both"/>
      </w:pPr>
    </w:p>
    <w:p w:rsidR="00A04FE7" w:rsidRDefault="00A04FE7">
      <w:pPr>
        <w:pStyle w:val="ConsPlusNormal"/>
        <w:jc w:val="right"/>
      </w:pPr>
      <w:r>
        <w:t>(формула 26)</w:t>
      </w:r>
    </w:p>
    <w:p w:rsidR="00A04FE7" w:rsidRDefault="00A04FE7">
      <w:pPr>
        <w:pStyle w:val="ConsPlusNormal"/>
        <w:ind w:firstLine="540"/>
        <w:jc w:val="both"/>
      </w:pPr>
    </w:p>
    <w:p w:rsidR="00A04FE7" w:rsidRDefault="00A04FE7">
      <w:pPr>
        <w:pStyle w:val="ConsPlusNormal"/>
        <w:jc w:val="center"/>
      </w:pPr>
      <w:r w:rsidRPr="00B01362">
        <w:rPr>
          <w:position w:val="-24"/>
        </w:rPr>
        <w:pict>
          <v:shape id="_x0000_i1121" style="width:101.25pt;height:35.25pt" coordsize="" o:spt="100" adj="0,,0" path="" filled="f" stroked="f">
            <v:stroke joinstyle="miter"/>
            <v:imagedata r:id="rId242" o:title="base_1_210402_224"/>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t xml:space="preserve">абзац утратил силу. - </w:t>
      </w:r>
      <w:hyperlink r:id="rId243" w:history="1">
        <w:r>
          <w:rPr>
            <w:color w:val="0000FF"/>
          </w:rPr>
          <w:t>Постановление</w:t>
        </w:r>
      </w:hyperlink>
      <w:r>
        <w:t xml:space="preserve"> Правительства РФ от 17.12.2014 N 1380;</w:t>
      </w:r>
    </w:p>
    <w:p w:rsidR="00A04FE7" w:rsidRDefault="00A04FE7">
      <w:pPr>
        <w:pStyle w:val="ConsPlusNormal"/>
        <w:ind w:firstLine="540"/>
        <w:jc w:val="both"/>
      </w:pPr>
      <w:r>
        <w:t>0,09 - расход холодной (горячей) воды на общедомовые нужды (куб. м в месяц на 1 человека);</w:t>
      </w:r>
    </w:p>
    <w:p w:rsidR="00A04FE7" w:rsidRDefault="00A04FE7">
      <w:pPr>
        <w:pStyle w:val="ConsPlusNormal"/>
        <w:ind w:firstLine="540"/>
        <w:jc w:val="both"/>
      </w:pPr>
      <w:r>
        <w:t>K - численность жителей, проживающих в многоквартирных домах, в отношении которых определяется норматив;</w:t>
      </w:r>
    </w:p>
    <w:p w:rsidR="00A04FE7" w:rsidRDefault="00A04FE7">
      <w:pPr>
        <w:pStyle w:val="ConsPlusNormal"/>
        <w:ind w:firstLine="540"/>
        <w:jc w:val="both"/>
      </w:pPr>
      <w:r w:rsidRPr="00B01362">
        <w:rPr>
          <w:position w:val="-6"/>
        </w:rPr>
        <w:pict>
          <v:shape id="_x0000_i1122" style="width:18.75pt;height:17.25pt" coordsize="" o:spt="100" adj="0,,0" path="" filled="f" stroked="f">
            <v:stroke joinstyle="miter"/>
            <v:imagedata r:id="rId244" o:title="base_1_210402_225"/>
            <v:formulas/>
            <v:path o:connecttype="segments"/>
          </v:shape>
        </w:pict>
      </w:r>
      <w:r>
        <w:t xml:space="preserve"> - общая площадь помещений, входящих в состав общего имущества в многоквартирных домах (кв. м).</w:t>
      </w:r>
    </w:p>
    <w:p w:rsidR="00A04FE7" w:rsidRDefault="00A04FE7">
      <w:pPr>
        <w:pStyle w:val="ConsPlusNormal"/>
        <w:ind w:firstLine="540"/>
        <w:jc w:val="both"/>
      </w:pPr>
      <w:r>
        <w:t>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A04FE7" w:rsidRDefault="00A04FE7">
      <w:pPr>
        <w:pStyle w:val="ConsPlusNormal"/>
        <w:jc w:val="both"/>
      </w:pPr>
      <w:r>
        <w:t xml:space="preserve">(п. 27 в ред. </w:t>
      </w:r>
      <w:hyperlink r:id="rId245" w:history="1">
        <w:r>
          <w:rPr>
            <w:color w:val="0000FF"/>
          </w:rPr>
          <w:t>Постановления</w:t>
        </w:r>
      </w:hyperlink>
      <w:r>
        <w:t xml:space="preserve"> Правительства РФ от 16.04.2013 N 344)</w:t>
      </w:r>
    </w:p>
    <w:p w:rsidR="00A04FE7" w:rsidRDefault="00A04FE7">
      <w:pPr>
        <w:pStyle w:val="ConsPlusNormal"/>
        <w:ind w:firstLine="540"/>
        <w:jc w:val="both"/>
      </w:pPr>
      <w:r>
        <w:t xml:space="preserve">27(1). Утратил силу. - </w:t>
      </w:r>
      <w:hyperlink r:id="rId246" w:history="1">
        <w:r>
          <w:rPr>
            <w:color w:val="0000FF"/>
          </w:rPr>
          <w:t>Постановление</w:t>
        </w:r>
      </w:hyperlink>
      <w:r>
        <w:t xml:space="preserve"> Правительства РФ от 29.06.2016 N 603.</w:t>
      </w:r>
    </w:p>
    <w:p w:rsidR="00A04FE7" w:rsidRDefault="00A04FE7">
      <w:pPr>
        <w:pStyle w:val="ConsPlusNormal"/>
        <w:ind w:firstLine="540"/>
        <w:jc w:val="both"/>
      </w:pPr>
    </w:p>
    <w:p w:rsidR="00A04FE7" w:rsidRDefault="00A04FE7">
      <w:pPr>
        <w:pStyle w:val="ConsPlusNormal"/>
        <w:jc w:val="center"/>
        <w:outlineLvl w:val="3"/>
      </w:pPr>
      <w:r>
        <w:t>Расчет норматива потребления коммунальной услуги</w:t>
      </w:r>
    </w:p>
    <w:p w:rsidR="00A04FE7" w:rsidRDefault="00A04FE7">
      <w:pPr>
        <w:pStyle w:val="ConsPlusNormal"/>
        <w:jc w:val="center"/>
      </w:pPr>
      <w:r>
        <w:t>по холодному водоснабжению при использовании земельного</w:t>
      </w:r>
    </w:p>
    <w:p w:rsidR="00A04FE7" w:rsidRDefault="00A04FE7">
      <w:pPr>
        <w:pStyle w:val="ConsPlusNormal"/>
        <w:jc w:val="center"/>
      </w:pPr>
      <w:r>
        <w:t>участка и надворных построек</w:t>
      </w:r>
    </w:p>
    <w:p w:rsidR="00A04FE7" w:rsidRDefault="00A04FE7">
      <w:pPr>
        <w:pStyle w:val="ConsPlusNormal"/>
        <w:ind w:firstLine="540"/>
        <w:jc w:val="both"/>
      </w:pPr>
    </w:p>
    <w:p w:rsidR="00A04FE7" w:rsidRDefault="00A04FE7">
      <w:pPr>
        <w:pStyle w:val="ConsPlusNormal"/>
        <w:ind w:firstLine="540"/>
        <w:jc w:val="both"/>
      </w:pPr>
      <w:r>
        <w:t>28.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27)</w:t>
      </w:r>
    </w:p>
    <w:p w:rsidR="00A04FE7" w:rsidRDefault="00A04FE7">
      <w:pPr>
        <w:pStyle w:val="ConsPlusNormal"/>
        <w:jc w:val="right"/>
      </w:pPr>
    </w:p>
    <w:p w:rsidR="00A04FE7" w:rsidRDefault="00A04FE7">
      <w:pPr>
        <w:pStyle w:val="ConsPlusNormal"/>
        <w:jc w:val="center"/>
      </w:pPr>
      <w:r w:rsidRPr="00B01362">
        <w:rPr>
          <w:position w:val="-24"/>
        </w:rPr>
        <w:pict>
          <v:shape id="_x0000_i1123" style="width:66pt;height:35.25pt" coordsize="" o:spt="100" adj="0,,0" path="" filled="f" stroked="f">
            <v:stroke joinstyle="miter"/>
            <v:imagedata r:id="rId247" o:title="base_1_210402_226"/>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124" style="width:33pt;height:19.5pt" coordsize="" o:spt="100" adj="0,,0" path="" filled="f" stroked="f">
            <v:stroke joinstyle="miter"/>
            <v:imagedata r:id="rId248" o:title="base_1_210402_227"/>
            <v:formulas/>
            <v:path o:connecttype="segments"/>
          </v:shape>
        </w:pict>
      </w:r>
      <w:r>
        <w:t xml:space="preserve"> - расход воды на полив земельного участка (куб. м в год на 1 кв. м земельного участка), определяемый уполномоченным органом;</w:t>
      </w:r>
    </w:p>
    <w:p w:rsidR="00A04FE7" w:rsidRDefault="00A04FE7">
      <w:pPr>
        <w:pStyle w:val="ConsPlusNormal"/>
        <w:ind w:firstLine="540"/>
        <w:jc w:val="both"/>
      </w:pPr>
      <w:r>
        <w:t>n - количество месяцев, соответствующих периоду использования холодной воды на полив земельного участка, устанавливаемому уполномоченным органом с учетом климатических условий субъекта Российской Федерации.</w:t>
      </w:r>
    </w:p>
    <w:p w:rsidR="00A04FE7" w:rsidRDefault="00A04FE7">
      <w:pPr>
        <w:pStyle w:val="ConsPlusNormal"/>
        <w:ind w:firstLine="540"/>
        <w:jc w:val="both"/>
      </w:pPr>
      <w:r>
        <w:t>29. Норматив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28)</w:t>
      </w:r>
    </w:p>
    <w:p w:rsidR="00A04FE7" w:rsidRDefault="00A04FE7">
      <w:pPr>
        <w:pStyle w:val="ConsPlusNormal"/>
        <w:jc w:val="right"/>
      </w:pPr>
    </w:p>
    <w:p w:rsidR="00A04FE7" w:rsidRDefault="00A04FE7">
      <w:pPr>
        <w:pStyle w:val="ConsPlusNormal"/>
        <w:jc w:val="center"/>
      </w:pPr>
      <w:r w:rsidRPr="00B01362">
        <w:rPr>
          <w:position w:val="-24"/>
        </w:rPr>
        <w:pict>
          <v:shape id="_x0000_i1125" style="width:60.75pt;height:35.25pt" coordsize="" o:spt="100" adj="0,,0" path="" filled="f" stroked="f">
            <v:stroke joinstyle="miter"/>
            <v:imagedata r:id="rId249" o:title="base_1_210402_228"/>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126" style="width:29.25pt;height:19.5pt" coordsize="" o:spt="100" adj="0,,0" path="" filled="f" stroked="f">
            <v:stroke joinstyle="miter"/>
            <v:imagedata r:id="rId250" o:title="base_1_210402_229"/>
            <v:formulas/>
            <v:path o:connecttype="segments"/>
          </v:shape>
        </w:pict>
      </w:r>
      <w:r>
        <w:t xml:space="preserve"> - расход воды на водоснабжение и приготовление пищи для соответствующего сельскохозяйственного животного (куб. м в год на 1 голову животного), определяемый уполномоченным органом;</w:t>
      </w:r>
    </w:p>
    <w:p w:rsidR="00A04FE7" w:rsidRDefault="00A04FE7">
      <w:pPr>
        <w:pStyle w:val="ConsPlusNormal"/>
        <w:ind w:firstLine="540"/>
        <w:jc w:val="both"/>
      </w:pPr>
      <w:r>
        <w:t>12 - количество месяцев в году.</w:t>
      </w:r>
    </w:p>
    <w:p w:rsidR="00A04FE7" w:rsidRDefault="00A04FE7">
      <w:pPr>
        <w:pStyle w:val="ConsPlusNormal"/>
        <w:ind w:firstLine="540"/>
        <w:jc w:val="both"/>
      </w:pPr>
      <w:r>
        <w:t xml:space="preserve">29(1). Утратил силу. - </w:t>
      </w:r>
      <w:hyperlink r:id="rId251" w:history="1">
        <w:r>
          <w:rPr>
            <w:color w:val="0000FF"/>
          </w:rPr>
          <w:t>Постановление</w:t>
        </w:r>
      </w:hyperlink>
      <w:r>
        <w:t xml:space="preserve"> Правительства РФ от 29.06.2016 N 603.</w:t>
      </w:r>
    </w:p>
    <w:p w:rsidR="00A04FE7" w:rsidRDefault="00A04FE7">
      <w:pPr>
        <w:pStyle w:val="ConsPlusNormal"/>
        <w:ind w:firstLine="540"/>
        <w:jc w:val="both"/>
      </w:pPr>
    </w:p>
    <w:p w:rsidR="00A04FE7" w:rsidRDefault="00A04FE7">
      <w:pPr>
        <w:pStyle w:val="ConsPlusNormal"/>
        <w:jc w:val="center"/>
        <w:outlineLvl w:val="3"/>
      </w:pPr>
      <w:r>
        <w:t>Формула расчета норматива потребления коммунальной услуги</w:t>
      </w:r>
    </w:p>
    <w:p w:rsidR="00A04FE7" w:rsidRDefault="00A04FE7">
      <w:pPr>
        <w:pStyle w:val="ConsPlusNormal"/>
        <w:jc w:val="center"/>
      </w:pPr>
      <w:r>
        <w:t>по электроснабжению</w:t>
      </w:r>
    </w:p>
    <w:p w:rsidR="00A04FE7" w:rsidRDefault="00A04FE7">
      <w:pPr>
        <w:pStyle w:val="ConsPlusNormal"/>
        <w:ind w:firstLine="540"/>
        <w:jc w:val="both"/>
      </w:pPr>
    </w:p>
    <w:p w:rsidR="00A04FE7" w:rsidRDefault="00A04FE7">
      <w:pPr>
        <w:pStyle w:val="ConsPlusNormal"/>
        <w:ind w:firstLine="540"/>
        <w:jc w:val="both"/>
      </w:pPr>
      <w:r>
        <w:t>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rsidR="00A04FE7" w:rsidRDefault="00A04FE7">
      <w:pPr>
        <w:pStyle w:val="ConsPlusNormal"/>
        <w:ind w:firstLine="540"/>
        <w:jc w:val="both"/>
      </w:pPr>
      <w:r>
        <w:t>31. Годовой расход электрической энергии на освещение (</w:t>
      </w:r>
      <w:proofErr w:type="spellStart"/>
      <w:r>
        <w:t>кВт·ч</w:t>
      </w:r>
      <w:proofErr w:type="spellEnd"/>
      <w:r>
        <w:t>)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29)</w:t>
      </w:r>
    </w:p>
    <w:p w:rsidR="00A04FE7" w:rsidRDefault="00A04FE7">
      <w:pPr>
        <w:pStyle w:val="ConsPlusNormal"/>
        <w:jc w:val="right"/>
      </w:pPr>
    </w:p>
    <w:p w:rsidR="00A04FE7" w:rsidRDefault="00A04FE7">
      <w:pPr>
        <w:pStyle w:val="ConsPlusNormal"/>
        <w:jc w:val="center"/>
      </w:pPr>
      <w:r w:rsidRPr="00B01362">
        <w:rPr>
          <w:position w:val="-14"/>
        </w:rPr>
        <w:pict>
          <v:shape id="_x0000_i1127" style="width:167.25pt;height:22.5pt" coordsize="" o:spt="100" adj="0,,0" path="" filled="f" stroked="f">
            <v:stroke joinstyle="miter"/>
            <v:imagedata r:id="rId252" o:title="base_1_210402_230"/>
            <v:formulas/>
            <v:path o:connecttype="segments"/>
          </v:shape>
        </w:pict>
      </w:r>
      <w:r>
        <w:t>,</w:t>
      </w:r>
    </w:p>
    <w:p w:rsidR="00A04FE7" w:rsidRDefault="00A04FE7">
      <w:pPr>
        <w:pStyle w:val="ConsPlusNormal"/>
        <w:jc w:val="center"/>
      </w:pPr>
    </w:p>
    <w:p w:rsidR="00A04FE7" w:rsidRDefault="00A04FE7">
      <w:pPr>
        <w:pStyle w:val="ConsPlusNormal"/>
        <w:ind w:firstLine="540"/>
        <w:jc w:val="both"/>
      </w:pPr>
      <w:r>
        <w:t>где:</w:t>
      </w:r>
    </w:p>
    <w:p w:rsidR="00A04FE7" w:rsidRDefault="00A04FE7">
      <w:pPr>
        <w:pStyle w:val="ConsPlusNormal"/>
        <w:ind w:firstLine="540"/>
        <w:jc w:val="both"/>
      </w:pPr>
      <w:r>
        <w:t>S - общая площадь 1-комнатной квартиры (в коммунальных квартирах - 1 комнаты) (кв. м);</w:t>
      </w:r>
    </w:p>
    <w:p w:rsidR="00A04FE7" w:rsidRDefault="00A04FE7">
      <w:pPr>
        <w:pStyle w:val="ConsPlusNormal"/>
        <w:ind w:firstLine="540"/>
        <w:jc w:val="both"/>
      </w:pPr>
      <w:r w:rsidRPr="00B01362">
        <w:rPr>
          <w:position w:val="-14"/>
        </w:rPr>
        <w:pict>
          <v:shape id="_x0000_i1128" style="width:19.5pt;height:21.75pt" coordsize="" o:spt="100" adj="0,,0" path="" filled="f" stroked="f">
            <v:stroke joinstyle="miter"/>
            <v:imagedata r:id="rId253" o:title="base_1_210402_231"/>
            <v:formulas/>
            <v:path o:connecttype="segments"/>
          </v:shape>
        </w:pict>
      </w:r>
      <w:r>
        <w:t xml:space="preserve">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rsidR="00A04FE7" w:rsidRDefault="00A04FE7">
      <w:pPr>
        <w:pStyle w:val="ConsPlusNormal"/>
        <w:ind w:firstLine="540"/>
        <w:jc w:val="both"/>
      </w:pPr>
      <w:r w:rsidRPr="00B01362">
        <w:rPr>
          <w:position w:val="-12"/>
        </w:rPr>
        <w:pict>
          <v:shape id="_x0000_i1129" style="width:17.25pt;height:19.5pt" coordsize="" o:spt="100" adj="0,,0" path="" filled="f" stroked="f">
            <v:stroke joinstyle="miter"/>
            <v:imagedata r:id="rId254" o:title="base_1_210402_232"/>
            <v:formulas/>
            <v:path o:connecttype="segments"/>
          </v:shape>
        </w:pict>
      </w:r>
      <w:r>
        <w:t xml:space="preserve"> - коэффициент одновременного включения приборов освещения (при отсутствии данных принимается 0,35);</w:t>
      </w:r>
    </w:p>
    <w:p w:rsidR="00A04FE7" w:rsidRDefault="00A04FE7">
      <w:pPr>
        <w:pStyle w:val="ConsPlusNormal"/>
        <w:ind w:firstLine="540"/>
        <w:jc w:val="both"/>
      </w:pPr>
      <w:r w:rsidRPr="00B01362">
        <w:rPr>
          <w:position w:val="-12"/>
        </w:rPr>
        <w:pict>
          <v:shape id="_x0000_i1130" style="width:30pt;height:19.5pt" coordsize="" o:spt="100" adj="0,,0" path="" filled="f" stroked="f">
            <v:stroke joinstyle="miter"/>
            <v:imagedata r:id="rId255" o:title="base_1_210402_233"/>
            <v:formulas/>
            <v:path o:connecttype="segments"/>
          </v:shape>
        </w:pict>
      </w:r>
      <w:r>
        <w:t xml:space="preserve"> - количество часов использования приборов освещения в год;</w:t>
      </w:r>
    </w:p>
    <w:p w:rsidR="00A04FE7" w:rsidRDefault="00A04FE7">
      <w:pPr>
        <w:pStyle w:val="ConsPlusNormal"/>
        <w:ind w:firstLine="540"/>
        <w:jc w:val="both"/>
      </w:pPr>
      <w:r w:rsidRPr="00B01362">
        <w:rPr>
          <w:position w:val="-6"/>
        </w:rPr>
        <w:pict>
          <v:shape id="_x0000_i1131" style="width:24pt;height:17.25pt" coordsize="" o:spt="100" adj="0,,0" path="" filled="f" stroked="f">
            <v:stroke joinstyle="miter"/>
            <v:imagedata r:id="rId256" o:title="base_1_210402_234"/>
            <v:formulas/>
            <v:path o:connecttype="segments"/>
          </v:shape>
        </w:pict>
      </w:r>
      <w:r>
        <w:t xml:space="preserve"> - коэффициент перевода из ватт-часов в киловатт-часы.</w:t>
      </w:r>
    </w:p>
    <w:p w:rsidR="00A04FE7" w:rsidRDefault="00A04FE7">
      <w:pPr>
        <w:pStyle w:val="ConsPlusNormal"/>
        <w:ind w:firstLine="540"/>
        <w:jc w:val="both"/>
      </w:pPr>
      <w:r>
        <w:t>32. Годовой расход электрической энергии, потребляемой электробытовыми приборами (</w:t>
      </w:r>
      <w:r w:rsidRPr="00B01362">
        <w:rPr>
          <w:position w:val="-14"/>
        </w:rPr>
        <w:pict>
          <v:shape id="_x0000_i1132" style="width:25.5pt;height:21.75pt" coordsize="" o:spt="100" adj="0,,0" path="" filled="f" stroked="f">
            <v:stroke joinstyle="miter"/>
            <v:imagedata r:id="rId257" o:title="base_1_210402_235"/>
            <v:formulas/>
            <v:path o:connecttype="segments"/>
          </v:shape>
        </w:pict>
      </w:r>
      <w:r>
        <w:t>), 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таблицей 6.</w:t>
      </w:r>
    </w:p>
    <w:p w:rsidR="00A04FE7" w:rsidRDefault="00A04FE7">
      <w:pPr>
        <w:pStyle w:val="ConsPlusNormal"/>
        <w:ind w:firstLine="540"/>
        <w:jc w:val="both"/>
      </w:pPr>
    </w:p>
    <w:p w:rsidR="00A04FE7" w:rsidRDefault="00A04FE7">
      <w:pPr>
        <w:sectPr w:rsidR="00A04FE7">
          <w:pgSz w:w="11905" w:h="16838"/>
          <w:pgMar w:top="1134" w:right="850" w:bottom="1134" w:left="1701" w:header="0" w:footer="0" w:gutter="0"/>
          <w:cols w:space="720"/>
        </w:sectPr>
      </w:pPr>
    </w:p>
    <w:p w:rsidR="00A04FE7" w:rsidRDefault="00A04FE7">
      <w:pPr>
        <w:pStyle w:val="ConsPlusNormal"/>
        <w:jc w:val="right"/>
        <w:outlineLvl w:val="4"/>
      </w:pPr>
      <w:r>
        <w:t>Таблица 6</w:t>
      </w:r>
    </w:p>
    <w:p w:rsidR="00A04FE7" w:rsidRDefault="00A04FE7">
      <w:pPr>
        <w:pStyle w:val="ConsPlusNormal"/>
        <w:ind w:firstLine="540"/>
        <w:jc w:val="both"/>
      </w:pPr>
    </w:p>
    <w:p w:rsidR="00A04FE7" w:rsidRDefault="00A04FE7">
      <w:pPr>
        <w:pStyle w:val="ConsPlusNormal"/>
        <w:jc w:val="center"/>
      </w:pPr>
      <w:r>
        <w:t>Примерный перечень внутриквартирных электробытовых приборов</w:t>
      </w:r>
    </w:p>
    <w:p w:rsidR="00A04FE7" w:rsidRDefault="00A04FE7">
      <w:pPr>
        <w:pStyle w:val="ConsPlusNormal"/>
        <w:jc w:val="center"/>
      </w:pPr>
      <w:r>
        <w:t>и объем годового потребления ими электрической энергии</w:t>
      </w:r>
    </w:p>
    <w:p w:rsidR="00A04FE7" w:rsidRDefault="00A04FE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0"/>
        <w:gridCol w:w="3780"/>
      </w:tblGrid>
      <w:tr w:rsidR="00A04FE7">
        <w:tc>
          <w:tcPr>
            <w:tcW w:w="5940" w:type="dxa"/>
            <w:tcBorders>
              <w:top w:val="single" w:sz="4" w:space="0" w:color="auto"/>
              <w:left w:val="nil"/>
              <w:bottom w:val="single" w:sz="4" w:space="0" w:color="auto"/>
            </w:tcBorders>
          </w:tcPr>
          <w:p w:rsidR="00A04FE7" w:rsidRDefault="00A04FE7">
            <w:pPr>
              <w:pStyle w:val="ConsPlusNormal"/>
              <w:jc w:val="center"/>
            </w:pPr>
            <w:r>
              <w:t>Наименование электробытового прибора</w:t>
            </w:r>
          </w:p>
        </w:tc>
        <w:tc>
          <w:tcPr>
            <w:tcW w:w="3780" w:type="dxa"/>
            <w:tcBorders>
              <w:top w:val="single" w:sz="4" w:space="0" w:color="auto"/>
              <w:bottom w:val="single" w:sz="4" w:space="0" w:color="auto"/>
              <w:right w:val="nil"/>
            </w:tcBorders>
          </w:tcPr>
          <w:p w:rsidR="00A04FE7" w:rsidRDefault="00A04FE7">
            <w:pPr>
              <w:pStyle w:val="ConsPlusNormal"/>
              <w:jc w:val="center"/>
            </w:pPr>
            <w:r>
              <w:t>Объем годового потребления электрической энергии (</w:t>
            </w:r>
            <w:proofErr w:type="spellStart"/>
            <w:r>
              <w:t>кВт·ч</w:t>
            </w:r>
            <w:proofErr w:type="spellEnd"/>
            <w:r>
              <w:t>)</w:t>
            </w:r>
          </w:p>
        </w:tc>
      </w:tr>
      <w:tr w:rsidR="00A04FE7">
        <w:tblPrEx>
          <w:tblBorders>
            <w:insideH w:val="none" w:sz="0" w:space="0" w:color="auto"/>
            <w:insideV w:val="none" w:sz="0" w:space="0" w:color="auto"/>
          </w:tblBorders>
        </w:tblPrEx>
        <w:tc>
          <w:tcPr>
            <w:tcW w:w="5940" w:type="dxa"/>
            <w:tcBorders>
              <w:top w:val="single" w:sz="4" w:space="0" w:color="auto"/>
              <w:left w:val="nil"/>
              <w:bottom w:val="nil"/>
              <w:right w:val="nil"/>
            </w:tcBorders>
          </w:tcPr>
          <w:p w:rsidR="00A04FE7" w:rsidRDefault="00A04FE7">
            <w:pPr>
              <w:pStyle w:val="ConsPlusNormal"/>
            </w:pPr>
            <w:r>
              <w:t>Холодильник, морозильник</w:t>
            </w:r>
          </w:p>
        </w:tc>
        <w:tc>
          <w:tcPr>
            <w:tcW w:w="3780" w:type="dxa"/>
            <w:tcBorders>
              <w:top w:val="single" w:sz="4" w:space="0" w:color="auto"/>
              <w:left w:val="nil"/>
              <w:bottom w:val="nil"/>
              <w:right w:val="nil"/>
            </w:tcBorders>
          </w:tcPr>
          <w:p w:rsidR="00A04FE7" w:rsidRDefault="00A04FE7">
            <w:pPr>
              <w:pStyle w:val="ConsPlusNormal"/>
              <w:jc w:val="center"/>
            </w:pPr>
            <w:r>
              <w:t>300</w:t>
            </w:r>
          </w:p>
        </w:tc>
      </w:tr>
      <w:tr w:rsidR="00A04FE7">
        <w:tblPrEx>
          <w:tblBorders>
            <w:insideH w:val="none" w:sz="0" w:space="0" w:color="auto"/>
            <w:insideV w:val="none" w:sz="0" w:space="0" w:color="auto"/>
          </w:tblBorders>
        </w:tblPrEx>
        <w:tc>
          <w:tcPr>
            <w:tcW w:w="5940" w:type="dxa"/>
            <w:tcBorders>
              <w:top w:val="nil"/>
              <w:left w:val="nil"/>
              <w:bottom w:val="nil"/>
              <w:right w:val="nil"/>
            </w:tcBorders>
          </w:tcPr>
          <w:p w:rsidR="00A04FE7" w:rsidRDefault="00A04FE7">
            <w:pPr>
              <w:pStyle w:val="ConsPlusNormal"/>
            </w:pPr>
            <w:r>
              <w:t>Телевизор, видеомагнитофон</w:t>
            </w:r>
          </w:p>
        </w:tc>
        <w:tc>
          <w:tcPr>
            <w:tcW w:w="3780" w:type="dxa"/>
            <w:tcBorders>
              <w:top w:val="nil"/>
              <w:left w:val="nil"/>
              <w:bottom w:val="nil"/>
              <w:right w:val="nil"/>
            </w:tcBorders>
          </w:tcPr>
          <w:p w:rsidR="00A04FE7" w:rsidRDefault="00A04FE7">
            <w:pPr>
              <w:pStyle w:val="ConsPlusNormal"/>
              <w:jc w:val="center"/>
            </w:pPr>
            <w:r>
              <w:t>180</w:t>
            </w:r>
          </w:p>
        </w:tc>
      </w:tr>
      <w:tr w:rsidR="00A04FE7">
        <w:tblPrEx>
          <w:tblBorders>
            <w:insideH w:val="none" w:sz="0" w:space="0" w:color="auto"/>
            <w:insideV w:val="none" w:sz="0" w:space="0" w:color="auto"/>
          </w:tblBorders>
        </w:tblPrEx>
        <w:tc>
          <w:tcPr>
            <w:tcW w:w="5940" w:type="dxa"/>
            <w:tcBorders>
              <w:top w:val="nil"/>
              <w:left w:val="nil"/>
              <w:bottom w:val="nil"/>
              <w:right w:val="nil"/>
            </w:tcBorders>
          </w:tcPr>
          <w:p w:rsidR="00A04FE7" w:rsidRDefault="00A04FE7">
            <w:pPr>
              <w:pStyle w:val="ConsPlusNormal"/>
            </w:pPr>
            <w:r>
              <w:t>Радиоприемник, магнитофон</w:t>
            </w:r>
          </w:p>
        </w:tc>
        <w:tc>
          <w:tcPr>
            <w:tcW w:w="3780" w:type="dxa"/>
            <w:tcBorders>
              <w:top w:val="nil"/>
              <w:left w:val="nil"/>
              <w:bottom w:val="nil"/>
              <w:right w:val="nil"/>
            </w:tcBorders>
          </w:tcPr>
          <w:p w:rsidR="00A04FE7" w:rsidRDefault="00A04FE7">
            <w:pPr>
              <w:pStyle w:val="ConsPlusNormal"/>
              <w:jc w:val="center"/>
            </w:pPr>
            <w:r>
              <w:t>15</w:t>
            </w:r>
          </w:p>
        </w:tc>
      </w:tr>
      <w:tr w:rsidR="00A04FE7">
        <w:tblPrEx>
          <w:tblBorders>
            <w:insideH w:val="none" w:sz="0" w:space="0" w:color="auto"/>
            <w:insideV w:val="none" w:sz="0" w:space="0" w:color="auto"/>
          </w:tblBorders>
        </w:tblPrEx>
        <w:tc>
          <w:tcPr>
            <w:tcW w:w="5940" w:type="dxa"/>
            <w:tcBorders>
              <w:top w:val="nil"/>
              <w:left w:val="nil"/>
              <w:bottom w:val="nil"/>
              <w:right w:val="nil"/>
            </w:tcBorders>
          </w:tcPr>
          <w:p w:rsidR="00A04FE7" w:rsidRDefault="00A04FE7">
            <w:pPr>
              <w:pStyle w:val="ConsPlusNormal"/>
            </w:pPr>
            <w:r>
              <w:t>Пылесос</w:t>
            </w:r>
          </w:p>
        </w:tc>
        <w:tc>
          <w:tcPr>
            <w:tcW w:w="3780" w:type="dxa"/>
            <w:tcBorders>
              <w:top w:val="nil"/>
              <w:left w:val="nil"/>
              <w:bottom w:val="nil"/>
              <w:right w:val="nil"/>
            </w:tcBorders>
          </w:tcPr>
          <w:p w:rsidR="00A04FE7" w:rsidRDefault="00A04FE7">
            <w:pPr>
              <w:pStyle w:val="ConsPlusNormal"/>
              <w:jc w:val="center"/>
            </w:pPr>
            <w:r>
              <w:t>50</w:t>
            </w:r>
          </w:p>
        </w:tc>
      </w:tr>
      <w:tr w:rsidR="00A04FE7">
        <w:tblPrEx>
          <w:tblBorders>
            <w:insideH w:val="none" w:sz="0" w:space="0" w:color="auto"/>
            <w:insideV w:val="none" w:sz="0" w:space="0" w:color="auto"/>
          </w:tblBorders>
        </w:tblPrEx>
        <w:tc>
          <w:tcPr>
            <w:tcW w:w="5940" w:type="dxa"/>
            <w:tcBorders>
              <w:top w:val="nil"/>
              <w:left w:val="nil"/>
              <w:bottom w:val="nil"/>
              <w:right w:val="nil"/>
            </w:tcBorders>
          </w:tcPr>
          <w:p w:rsidR="00A04FE7" w:rsidRDefault="00A04FE7">
            <w:pPr>
              <w:pStyle w:val="ConsPlusNormal"/>
            </w:pPr>
            <w:r>
              <w:t>Стиральная машина</w:t>
            </w:r>
          </w:p>
        </w:tc>
        <w:tc>
          <w:tcPr>
            <w:tcW w:w="3780" w:type="dxa"/>
            <w:tcBorders>
              <w:top w:val="nil"/>
              <w:left w:val="nil"/>
              <w:bottom w:val="nil"/>
              <w:right w:val="nil"/>
            </w:tcBorders>
          </w:tcPr>
          <w:p w:rsidR="00A04FE7" w:rsidRDefault="00A04FE7">
            <w:pPr>
              <w:pStyle w:val="ConsPlusNormal"/>
              <w:jc w:val="center"/>
            </w:pPr>
            <w:r>
              <w:t>40</w:t>
            </w:r>
          </w:p>
        </w:tc>
      </w:tr>
      <w:tr w:rsidR="00A04FE7">
        <w:tblPrEx>
          <w:tblBorders>
            <w:insideH w:val="none" w:sz="0" w:space="0" w:color="auto"/>
            <w:insideV w:val="none" w:sz="0" w:space="0" w:color="auto"/>
          </w:tblBorders>
        </w:tblPrEx>
        <w:tc>
          <w:tcPr>
            <w:tcW w:w="5940" w:type="dxa"/>
            <w:tcBorders>
              <w:top w:val="nil"/>
              <w:left w:val="nil"/>
              <w:bottom w:val="nil"/>
              <w:right w:val="nil"/>
            </w:tcBorders>
          </w:tcPr>
          <w:p w:rsidR="00A04FE7" w:rsidRDefault="00A04FE7">
            <w:pPr>
              <w:pStyle w:val="ConsPlusNormal"/>
            </w:pPr>
            <w:r>
              <w:t>Утюг</w:t>
            </w:r>
          </w:p>
        </w:tc>
        <w:tc>
          <w:tcPr>
            <w:tcW w:w="3780" w:type="dxa"/>
            <w:tcBorders>
              <w:top w:val="nil"/>
              <w:left w:val="nil"/>
              <w:bottom w:val="nil"/>
              <w:right w:val="nil"/>
            </w:tcBorders>
          </w:tcPr>
          <w:p w:rsidR="00A04FE7" w:rsidRDefault="00A04FE7">
            <w:pPr>
              <w:pStyle w:val="ConsPlusNormal"/>
              <w:jc w:val="center"/>
            </w:pPr>
            <w:r>
              <w:t>50</w:t>
            </w:r>
          </w:p>
        </w:tc>
      </w:tr>
      <w:tr w:rsidR="00A04FE7">
        <w:tblPrEx>
          <w:tblBorders>
            <w:insideH w:val="none" w:sz="0" w:space="0" w:color="auto"/>
            <w:insideV w:val="none" w:sz="0" w:space="0" w:color="auto"/>
          </w:tblBorders>
        </w:tblPrEx>
        <w:tc>
          <w:tcPr>
            <w:tcW w:w="5940" w:type="dxa"/>
            <w:tcBorders>
              <w:top w:val="nil"/>
              <w:left w:val="nil"/>
              <w:bottom w:val="nil"/>
              <w:right w:val="nil"/>
            </w:tcBorders>
          </w:tcPr>
          <w:p w:rsidR="00A04FE7" w:rsidRDefault="00A04FE7">
            <w:pPr>
              <w:pStyle w:val="ConsPlusNormal"/>
            </w:pPr>
            <w:r>
              <w:t>Прочие бытовые приборы (кофемолка, тостер, миксер, мясорубка, бритва, фен, грелка, паяльник, дрель, электрообогреватель, компьютер и другие подобные приборы)</w:t>
            </w:r>
          </w:p>
        </w:tc>
        <w:tc>
          <w:tcPr>
            <w:tcW w:w="3780" w:type="dxa"/>
            <w:tcBorders>
              <w:top w:val="nil"/>
              <w:left w:val="nil"/>
              <w:bottom w:val="nil"/>
              <w:right w:val="nil"/>
            </w:tcBorders>
          </w:tcPr>
          <w:p w:rsidR="00A04FE7" w:rsidRDefault="00A04FE7">
            <w:pPr>
              <w:pStyle w:val="ConsPlusNormal"/>
              <w:jc w:val="center"/>
            </w:pPr>
            <w:r>
              <w:t>30</w:t>
            </w:r>
          </w:p>
        </w:tc>
      </w:tr>
      <w:tr w:rsidR="00A04FE7">
        <w:tblPrEx>
          <w:tblBorders>
            <w:insideH w:val="none" w:sz="0" w:space="0" w:color="auto"/>
            <w:insideV w:val="none" w:sz="0" w:space="0" w:color="auto"/>
          </w:tblBorders>
        </w:tblPrEx>
        <w:tc>
          <w:tcPr>
            <w:tcW w:w="5940" w:type="dxa"/>
            <w:tcBorders>
              <w:top w:val="nil"/>
              <w:left w:val="nil"/>
              <w:bottom w:val="nil"/>
              <w:right w:val="nil"/>
            </w:tcBorders>
          </w:tcPr>
          <w:p w:rsidR="00A04FE7" w:rsidRDefault="00A04FE7">
            <w:pPr>
              <w:pStyle w:val="ConsPlusNormal"/>
            </w:pPr>
            <w:r>
              <w:t>Напольная электроплита (для многоквартирных домов или жилых домов, оборудованных электроплитами)</w:t>
            </w:r>
          </w:p>
        </w:tc>
        <w:tc>
          <w:tcPr>
            <w:tcW w:w="3780" w:type="dxa"/>
            <w:tcBorders>
              <w:top w:val="nil"/>
              <w:left w:val="nil"/>
              <w:bottom w:val="nil"/>
              <w:right w:val="nil"/>
            </w:tcBorders>
          </w:tcPr>
          <w:p w:rsidR="00A04FE7" w:rsidRDefault="00A04FE7">
            <w:pPr>
              <w:pStyle w:val="ConsPlusNormal"/>
              <w:jc w:val="center"/>
            </w:pPr>
            <w:r>
              <w:t>600</w:t>
            </w:r>
          </w:p>
        </w:tc>
      </w:tr>
      <w:tr w:rsidR="00A04FE7">
        <w:tblPrEx>
          <w:tblBorders>
            <w:insideH w:val="none" w:sz="0" w:space="0" w:color="auto"/>
            <w:insideV w:val="none" w:sz="0" w:space="0" w:color="auto"/>
          </w:tblBorders>
        </w:tblPrEx>
        <w:tc>
          <w:tcPr>
            <w:tcW w:w="5940" w:type="dxa"/>
            <w:tcBorders>
              <w:top w:val="nil"/>
              <w:left w:val="nil"/>
              <w:bottom w:val="single" w:sz="4" w:space="0" w:color="auto"/>
              <w:right w:val="nil"/>
            </w:tcBorders>
          </w:tcPr>
          <w:p w:rsidR="00A04FE7" w:rsidRDefault="00A04FE7">
            <w:pPr>
              <w:pStyle w:val="ConsPlusNormal"/>
            </w:pPr>
            <w:proofErr w:type="spellStart"/>
            <w:r>
              <w:t>Электроводонагреватель</w:t>
            </w:r>
            <w:proofErr w:type="spellEnd"/>
            <w:r>
              <w:t xml:space="preserve"> </w:t>
            </w:r>
            <w:hyperlink w:anchor="P1413" w:history="1">
              <w:r>
                <w:rPr>
                  <w:color w:val="0000FF"/>
                </w:rPr>
                <w:t>&lt;*&gt;</w:t>
              </w:r>
            </w:hyperlink>
          </w:p>
        </w:tc>
        <w:tc>
          <w:tcPr>
            <w:tcW w:w="3780" w:type="dxa"/>
            <w:tcBorders>
              <w:top w:val="nil"/>
              <w:left w:val="nil"/>
              <w:bottom w:val="single" w:sz="4" w:space="0" w:color="auto"/>
              <w:right w:val="nil"/>
            </w:tcBorders>
          </w:tcPr>
          <w:p w:rsidR="00A04FE7" w:rsidRDefault="00A04FE7">
            <w:pPr>
              <w:pStyle w:val="ConsPlusNormal"/>
              <w:jc w:val="center"/>
            </w:pPr>
          </w:p>
        </w:tc>
      </w:tr>
    </w:tbl>
    <w:p w:rsidR="00A04FE7" w:rsidRDefault="00A04FE7">
      <w:pPr>
        <w:sectPr w:rsidR="00A04FE7">
          <w:pgSz w:w="16838" w:h="11905" w:orient="landscape"/>
          <w:pgMar w:top="1701" w:right="1134" w:bottom="850" w:left="1134" w:header="0" w:footer="0" w:gutter="0"/>
          <w:cols w:space="720"/>
        </w:sectPr>
      </w:pPr>
    </w:p>
    <w:p w:rsidR="00A04FE7" w:rsidRDefault="00A04FE7">
      <w:pPr>
        <w:pStyle w:val="ConsPlusNormal"/>
        <w:ind w:firstLine="540"/>
        <w:jc w:val="both"/>
      </w:pPr>
    </w:p>
    <w:p w:rsidR="00A04FE7" w:rsidRDefault="00A04FE7">
      <w:pPr>
        <w:pStyle w:val="ConsPlusNormal"/>
        <w:ind w:firstLine="540"/>
        <w:jc w:val="both"/>
      </w:pPr>
      <w:r>
        <w:t>--------------------------------</w:t>
      </w:r>
    </w:p>
    <w:p w:rsidR="00A04FE7" w:rsidRDefault="00A04FE7">
      <w:pPr>
        <w:pStyle w:val="ConsPlusNormal"/>
        <w:ind w:firstLine="540"/>
        <w:jc w:val="both"/>
      </w:pPr>
      <w:bookmarkStart w:id="23" w:name="P1413"/>
      <w:bookmarkEnd w:id="23"/>
      <w:r>
        <w:t xml:space="preserve">&lt;*&gt; В жилых помещениях многоквартирных домов или жилых домах, оборудованных </w:t>
      </w:r>
      <w:proofErr w:type="spellStart"/>
      <w:r>
        <w:t>электроводонагревателями</w:t>
      </w:r>
      <w:proofErr w:type="spellEnd"/>
      <w:r>
        <w:t xml:space="preserve"> в соответствии с проектами, объем годового потребления электрической энергии для нагрева воды определяется в соответствии с </w:t>
      </w:r>
      <w:hyperlink w:anchor="P1415" w:history="1">
        <w:r>
          <w:rPr>
            <w:color w:val="0000FF"/>
          </w:rPr>
          <w:t>пунктами 33</w:t>
        </w:r>
      </w:hyperlink>
      <w:r>
        <w:t xml:space="preserve"> и </w:t>
      </w:r>
      <w:hyperlink w:anchor="P1425" w:history="1">
        <w:r>
          <w:rPr>
            <w:color w:val="0000FF"/>
          </w:rPr>
          <w:t>34</w:t>
        </w:r>
      </w:hyperlink>
      <w:r>
        <w:t xml:space="preserve"> настоящего документа.</w:t>
      </w:r>
    </w:p>
    <w:p w:rsidR="00A04FE7" w:rsidRDefault="00A04FE7">
      <w:pPr>
        <w:pStyle w:val="ConsPlusNormal"/>
        <w:ind w:firstLine="540"/>
        <w:jc w:val="both"/>
      </w:pPr>
    </w:p>
    <w:p w:rsidR="00A04FE7" w:rsidRDefault="00A04FE7">
      <w:pPr>
        <w:pStyle w:val="ConsPlusNormal"/>
        <w:ind w:firstLine="540"/>
        <w:jc w:val="both"/>
      </w:pPr>
      <w:bookmarkStart w:id="24" w:name="P1415"/>
      <w:bookmarkEnd w:id="24"/>
      <w:r>
        <w:t>33. Объем годового потребления электрической энергии для нагрева воды (</w:t>
      </w:r>
      <w:proofErr w:type="spellStart"/>
      <w:r>
        <w:t>кВт·ч</w:t>
      </w:r>
      <w:proofErr w:type="spellEnd"/>
      <w:r>
        <w:t xml:space="preserve">) в жилых помещениях многоквартирных домов или жилых домах, оборудованных </w:t>
      </w:r>
      <w:proofErr w:type="spellStart"/>
      <w:r>
        <w:t>электроводонагревателями</w:t>
      </w:r>
      <w:proofErr w:type="spellEnd"/>
      <w:r>
        <w:t xml:space="preserve"> в соответствии с проектами,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30)</w:t>
      </w:r>
    </w:p>
    <w:p w:rsidR="00A04FE7" w:rsidRDefault="00A04FE7">
      <w:pPr>
        <w:pStyle w:val="ConsPlusNormal"/>
        <w:jc w:val="right"/>
      </w:pPr>
    </w:p>
    <w:p w:rsidR="00A04FE7" w:rsidRDefault="00A04FE7">
      <w:pPr>
        <w:pStyle w:val="ConsPlusNormal"/>
        <w:jc w:val="center"/>
      </w:pPr>
      <w:r w:rsidRPr="00B01362">
        <w:rPr>
          <w:position w:val="-28"/>
        </w:rPr>
        <w:pict>
          <v:shape id="_x0000_i1133" style="width:101.25pt;height:38.25pt" coordsize="" o:spt="100" adj="0,,0" path="" filled="f" stroked="f">
            <v:stroke joinstyle="miter"/>
            <v:imagedata r:id="rId258" o:title="base_1_210402_236"/>
            <v:formulas/>
            <v:path o:connecttype="segments"/>
          </v:shape>
        </w:pict>
      </w:r>
      <w:r>
        <w:t>,</w:t>
      </w:r>
    </w:p>
    <w:p w:rsidR="00A04FE7" w:rsidRDefault="00A04FE7">
      <w:pPr>
        <w:pStyle w:val="ConsPlusNormal"/>
        <w:jc w:val="center"/>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0"/>
        </w:rPr>
        <w:pict>
          <v:shape id="_x0000_i1134" style="width:24pt;height:19.5pt" coordsize="" o:spt="100" adj="0,,0" path="" filled="f" stroked="f">
            <v:stroke joinstyle="miter"/>
            <v:imagedata r:id="rId259" o:title="base_1_210402_237"/>
            <v:formulas/>
            <v:path o:connecttype="segments"/>
          </v:shape>
        </w:pict>
      </w:r>
      <w:r>
        <w:t xml:space="preserve"> - количество тепловой энергии, необходимой для подогрева воды, в расчете на 1 человека в год (ккал/чел.), определяемое по </w:t>
      </w:r>
      <w:hyperlink w:anchor="P1429" w:history="1">
        <w:r>
          <w:rPr>
            <w:color w:val="0000FF"/>
          </w:rPr>
          <w:t>формуле 31</w:t>
        </w:r>
      </w:hyperlink>
      <w:r>
        <w:t>;</w:t>
      </w:r>
    </w:p>
    <w:p w:rsidR="00A04FE7" w:rsidRDefault="00A04FE7">
      <w:pPr>
        <w:pStyle w:val="ConsPlusNormal"/>
        <w:ind w:firstLine="540"/>
        <w:jc w:val="both"/>
      </w:pPr>
      <w:r>
        <w:t xml:space="preserve">860 - коэффициент перевода из ккал в </w:t>
      </w:r>
      <w:proofErr w:type="spellStart"/>
      <w:r>
        <w:t>кВт·ч</w:t>
      </w:r>
      <w:proofErr w:type="spellEnd"/>
      <w:r>
        <w:t>;</w:t>
      </w:r>
    </w:p>
    <w:p w:rsidR="00A04FE7" w:rsidRDefault="00A04FE7">
      <w:pPr>
        <w:pStyle w:val="ConsPlusNormal"/>
        <w:ind w:firstLine="540"/>
        <w:jc w:val="both"/>
      </w:pPr>
      <w:r>
        <w:t xml:space="preserve">0,95 - средний коэффициент полезного действия </w:t>
      </w:r>
      <w:proofErr w:type="spellStart"/>
      <w:r>
        <w:t>электроводонагревателя</w:t>
      </w:r>
      <w:proofErr w:type="spellEnd"/>
      <w:r>
        <w:t>.</w:t>
      </w:r>
    </w:p>
    <w:p w:rsidR="00A04FE7" w:rsidRDefault="00A04FE7">
      <w:pPr>
        <w:pStyle w:val="ConsPlusNormal"/>
        <w:ind w:firstLine="540"/>
        <w:jc w:val="both"/>
      </w:pPr>
      <w:bookmarkStart w:id="25" w:name="P1425"/>
      <w:bookmarkEnd w:id="25"/>
      <w:r>
        <w:t>34. Количество тепловой энергии, необходимой для подогрева воды, в расчете на 1 человека в год (ккал/чел.),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31)</w:t>
      </w:r>
    </w:p>
    <w:p w:rsidR="00A04FE7" w:rsidRDefault="00A04FE7">
      <w:pPr>
        <w:pStyle w:val="ConsPlusNormal"/>
        <w:jc w:val="right"/>
      </w:pPr>
    </w:p>
    <w:p w:rsidR="00A04FE7" w:rsidRDefault="00A04FE7">
      <w:pPr>
        <w:pStyle w:val="ConsPlusNormal"/>
        <w:jc w:val="center"/>
      </w:pPr>
      <w:bookmarkStart w:id="26" w:name="P1429"/>
      <w:bookmarkEnd w:id="26"/>
      <w:r w:rsidRPr="00B01362">
        <w:rPr>
          <w:position w:val="-14"/>
        </w:rPr>
        <w:pict>
          <v:shape id="_x0000_i1135" style="width:242.25pt;height:22.5pt" coordsize="" o:spt="100" adj="0,,0" path="" filled="f" stroked="f">
            <v:stroke joinstyle="miter"/>
            <v:imagedata r:id="rId260" o:title="base_1_210402_238"/>
            <v:formulas/>
            <v:path o:connecttype="segments"/>
          </v:shape>
        </w:pict>
      </w:r>
      <w:r>
        <w:t>,</w:t>
      </w:r>
    </w:p>
    <w:p w:rsidR="00A04FE7" w:rsidRDefault="00A04FE7">
      <w:pPr>
        <w:pStyle w:val="ConsPlusNormal"/>
        <w:jc w:val="center"/>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136" style="width:30pt;height:19.5pt" coordsize="" o:spt="100" adj="0,,0" path="" filled="f" stroked="f">
            <v:stroke joinstyle="miter"/>
            <v:imagedata r:id="rId261" o:title="base_1_210402_239"/>
            <v:formulas/>
            <v:path o:connecttype="segments"/>
          </v:shape>
        </w:pict>
      </w:r>
      <w:r>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rsidR="00A04FE7" w:rsidRDefault="00A04FE7">
      <w:pPr>
        <w:pStyle w:val="ConsPlusNormal"/>
        <w:ind w:firstLine="540"/>
        <w:jc w:val="both"/>
      </w:pPr>
      <w:r>
        <w:t xml:space="preserve">p - объемный вес воды (кгс/куб. м), равный 983,18 кгс/куб. м при </w:t>
      </w:r>
      <w:proofErr w:type="gramStart"/>
      <w:r>
        <w:t xml:space="preserve">температуре </w:t>
      </w:r>
      <w:r w:rsidRPr="00B01362">
        <w:rPr>
          <w:position w:val="-12"/>
        </w:rPr>
        <w:pict>
          <v:shape id="_x0000_i1137" style="width:55.5pt;height:19.5pt" coordsize="" o:spt="100" adj="0,,0" path="" filled="f" stroked="f">
            <v:stroke joinstyle="miter"/>
            <v:imagedata r:id="rId262" o:title="base_1_210402_240"/>
            <v:formulas/>
            <v:path o:connecttype="segments"/>
          </v:shape>
        </w:pict>
      </w:r>
      <w:r>
        <w:t>;</w:t>
      </w:r>
      <w:proofErr w:type="gramEnd"/>
    </w:p>
    <w:p w:rsidR="00A04FE7" w:rsidRDefault="00A04FE7">
      <w:pPr>
        <w:pStyle w:val="ConsPlusNormal"/>
        <w:ind w:firstLine="540"/>
        <w:jc w:val="both"/>
      </w:pPr>
      <w:r>
        <w:t>c - теплоемкость воды (ккал</w:t>
      </w:r>
      <w:proofErr w:type="gramStart"/>
      <w:r>
        <w:t>/(</w:t>
      </w:r>
      <w:proofErr w:type="gramEnd"/>
      <w:r>
        <w:t>кгс x °C)), равная 1 ккал/(кгс x °C);</w:t>
      </w:r>
    </w:p>
    <w:p w:rsidR="00A04FE7" w:rsidRDefault="00A04FE7">
      <w:pPr>
        <w:pStyle w:val="ConsPlusNormal"/>
        <w:ind w:firstLine="540"/>
        <w:jc w:val="both"/>
      </w:pPr>
      <w:r w:rsidRPr="00B01362">
        <w:rPr>
          <w:position w:val="-12"/>
        </w:rPr>
        <w:pict>
          <v:shape id="_x0000_i1138" style="width:12pt;height:19.5pt" coordsize="" o:spt="100" adj="0,,0" path="" filled="f" stroked="f">
            <v:stroke joinstyle="miter"/>
            <v:imagedata r:id="rId263" o:title="base_1_210402_241"/>
            <v:formulas/>
            <v:path o:connecttype="segments"/>
          </v:shape>
        </w:pict>
      </w:r>
      <w:r>
        <w:t xml:space="preserve"> - температура горячей воды в местах </w:t>
      </w:r>
      <w:proofErr w:type="spellStart"/>
      <w:r>
        <w:t>водоразбора</w:t>
      </w:r>
      <w:proofErr w:type="spellEnd"/>
      <w:r>
        <w:t xml:space="preserve"> (°C), принимаемая к расчету с учетом требований, установленных правилами предоставления коммунальных услуг;</w:t>
      </w:r>
    </w:p>
    <w:p w:rsidR="00A04FE7" w:rsidRDefault="00A04FE7">
      <w:pPr>
        <w:pStyle w:val="ConsPlusNormal"/>
        <w:ind w:firstLine="540"/>
        <w:jc w:val="both"/>
      </w:pPr>
      <w:r w:rsidRPr="00B01362">
        <w:rPr>
          <w:position w:val="-12"/>
        </w:rPr>
        <w:pict>
          <v:shape id="_x0000_i1139" style="width:12pt;height:19.5pt" coordsize="" o:spt="100" adj="0,,0" path="" filled="f" stroked="f">
            <v:stroke joinstyle="miter"/>
            <v:imagedata r:id="rId264" o:title="base_1_210402_242"/>
            <v:formulas/>
            <v:path o:connecttype="segments"/>
          </v:shape>
        </w:pict>
      </w:r>
      <w:r>
        <w:t xml:space="preserve"> - средняя температура холодной воды в сети водопровода (°C), определяемая в соответствии с </w:t>
      </w:r>
      <w:hyperlink w:anchor="P1300" w:history="1">
        <w:r>
          <w:rPr>
            <w:color w:val="0000FF"/>
          </w:rPr>
          <w:t>пунктом 25</w:t>
        </w:r>
      </w:hyperlink>
      <w:r>
        <w:t xml:space="preserve"> настоящего документа;</w:t>
      </w:r>
    </w:p>
    <w:p w:rsidR="00A04FE7" w:rsidRDefault="00A04FE7">
      <w:pPr>
        <w:pStyle w:val="ConsPlusNormal"/>
        <w:ind w:firstLine="540"/>
        <w:jc w:val="both"/>
      </w:pPr>
      <w:r w:rsidRPr="00B01362">
        <w:rPr>
          <w:position w:val="-12"/>
        </w:rPr>
        <w:pict>
          <v:shape id="_x0000_i1140" style="width:25.5pt;height:19.5pt" coordsize="" o:spt="100" adj="0,,0" path="" filled="f" stroked="f">
            <v:stroke joinstyle="miter"/>
            <v:imagedata r:id="rId265" o:title="base_1_210402_243"/>
            <v:formulas/>
            <v:path o:connecttype="segments"/>
          </v:shape>
        </w:pict>
      </w:r>
      <w:r>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rsidR="00A04FE7" w:rsidRDefault="00A04FE7">
      <w:pPr>
        <w:pStyle w:val="ConsPlusNormal"/>
        <w:ind w:firstLine="540"/>
        <w:jc w:val="both"/>
      </w:pPr>
      <w:r>
        <w:t>12 - количество месяцев в году.</w:t>
      </w:r>
    </w:p>
    <w:p w:rsidR="00A04FE7" w:rsidRDefault="00A04FE7">
      <w:pPr>
        <w:pStyle w:val="ConsPlusNormal"/>
        <w:ind w:firstLine="540"/>
        <w:jc w:val="both"/>
      </w:pPr>
    </w:p>
    <w:p w:rsidR="00A04FE7" w:rsidRDefault="00A04FE7">
      <w:pPr>
        <w:sectPr w:rsidR="00A04FE7">
          <w:pgSz w:w="11905" w:h="16838"/>
          <w:pgMar w:top="1134" w:right="850" w:bottom="1134" w:left="1701" w:header="0" w:footer="0" w:gutter="0"/>
          <w:cols w:space="720"/>
        </w:sectPr>
      </w:pPr>
    </w:p>
    <w:p w:rsidR="00A04FE7" w:rsidRDefault="00A04FE7">
      <w:pPr>
        <w:pStyle w:val="ConsPlusNormal"/>
        <w:jc w:val="right"/>
        <w:outlineLvl w:val="4"/>
      </w:pPr>
      <w:r>
        <w:t>Таблица 7</w:t>
      </w:r>
    </w:p>
    <w:p w:rsidR="00A04FE7" w:rsidRDefault="00A04FE7">
      <w:pPr>
        <w:pStyle w:val="ConsPlusNormal"/>
        <w:ind w:firstLine="540"/>
        <w:jc w:val="both"/>
      </w:pPr>
    </w:p>
    <w:p w:rsidR="00A04FE7" w:rsidRDefault="00A04FE7">
      <w:pPr>
        <w:pStyle w:val="ConsPlusNormal"/>
        <w:jc w:val="center"/>
      </w:pPr>
      <w:r>
        <w:t>Коэффициент, учитывающий тепловые потери</w:t>
      </w:r>
    </w:p>
    <w:p w:rsidR="00A04FE7" w:rsidRDefault="00A04FE7">
      <w:pPr>
        <w:pStyle w:val="ConsPlusNormal"/>
        <w:jc w:val="center"/>
      </w:pPr>
      <w:r>
        <w:t>трубопроводами систем горячего водоснабжения и затраты</w:t>
      </w:r>
    </w:p>
    <w:p w:rsidR="00A04FE7" w:rsidRDefault="00A04FE7">
      <w:pPr>
        <w:pStyle w:val="ConsPlusNormal"/>
        <w:jc w:val="center"/>
      </w:pPr>
      <w:r>
        <w:t>тепловой энергии на отопление ванных комнат</w:t>
      </w:r>
    </w:p>
    <w:p w:rsidR="00A04FE7" w:rsidRDefault="00A04FE7">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0"/>
        <w:gridCol w:w="4860"/>
      </w:tblGrid>
      <w:tr w:rsidR="00A04FE7">
        <w:tc>
          <w:tcPr>
            <w:tcW w:w="4920" w:type="dxa"/>
            <w:tcBorders>
              <w:top w:val="single" w:sz="4" w:space="0" w:color="auto"/>
              <w:left w:val="nil"/>
              <w:bottom w:val="single" w:sz="4" w:space="0" w:color="auto"/>
            </w:tcBorders>
          </w:tcPr>
          <w:p w:rsidR="00A04FE7" w:rsidRDefault="00A04FE7">
            <w:pPr>
              <w:pStyle w:val="ConsPlusNormal"/>
              <w:jc w:val="center"/>
            </w:pPr>
            <w:r>
              <w:t>Тип трубопровода</w:t>
            </w:r>
          </w:p>
        </w:tc>
        <w:tc>
          <w:tcPr>
            <w:tcW w:w="4860" w:type="dxa"/>
            <w:tcBorders>
              <w:top w:val="single" w:sz="4" w:space="0" w:color="auto"/>
              <w:bottom w:val="single" w:sz="4" w:space="0" w:color="auto"/>
              <w:right w:val="nil"/>
            </w:tcBorders>
          </w:tcPr>
          <w:p w:rsidR="00A04FE7" w:rsidRDefault="00A04FE7">
            <w:pPr>
              <w:pStyle w:val="ConsPlusNormal"/>
              <w:jc w:val="center"/>
            </w:pPr>
            <w:r>
              <w:t>Коэффициент</w:t>
            </w:r>
          </w:p>
        </w:tc>
      </w:tr>
      <w:tr w:rsidR="00A04FE7">
        <w:tblPrEx>
          <w:tblBorders>
            <w:insideH w:val="none" w:sz="0" w:space="0" w:color="auto"/>
            <w:insideV w:val="none" w:sz="0" w:space="0" w:color="auto"/>
          </w:tblBorders>
        </w:tblPrEx>
        <w:tc>
          <w:tcPr>
            <w:tcW w:w="4920" w:type="dxa"/>
            <w:tcBorders>
              <w:top w:val="single" w:sz="4" w:space="0" w:color="auto"/>
              <w:left w:val="nil"/>
              <w:bottom w:val="nil"/>
              <w:right w:val="nil"/>
            </w:tcBorders>
          </w:tcPr>
          <w:p w:rsidR="00A04FE7" w:rsidRDefault="00A04FE7">
            <w:pPr>
              <w:pStyle w:val="ConsPlusNormal"/>
            </w:pPr>
            <w:r>
              <w:t>Изолированный</w:t>
            </w:r>
          </w:p>
        </w:tc>
        <w:tc>
          <w:tcPr>
            <w:tcW w:w="4860" w:type="dxa"/>
            <w:tcBorders>
              <w:top w:val="single" w:sz="4" w:space="0" w:color="auto"/>
              <w:left w:val="nil"/>
              <w:bottom w:val="nil"/>
              <w:right w:val="nil"/>
            </w:tcBorders>
          </w:tcPr>
          <w:p w:rsidR="00A04FE7" w:rsidRDefault="00A04FE7">
            <w:pPr>
              <w:pStyle w:val="ConsPlusNormal"/>
              <w:jc w:val="center"/>
            </w:pPr>
            <w:r>
              <w:t>0,02</w:t>
            </w:r>
          </w:p>
        </w:tc>
      </w:tr>
      <w:tr w:rsidR="00A04FE7">
        <w:tblPrEx>
          <w:tblBorders>
            <w:insideH w:val="none" w:sz="0" w:space="0" w:color="auto"/>
            <w:insideV w:val="none" w:sz="0" w:space="0" w:color="auto"/>
          </w:tblBorders>
        </w:tblPrEx>
        <w:tc>
          <w:tcPr>
            <w:tcW w:w="4920" w:type="dxa"/>
            <w:tcBorders>
              <w:top w:val="nil"/>
              <w:left w:val="nil"/>
              <w:bottom w:val="single" w:sz="4" w:space="0" w:color="auto"/>
              <w:right w:val="nil"/>
            </w:tcBorders>
          </w:tcPr>
          <w:p w:rsidR="00A04FE7" w:rsidRDefault="00A04FE7">
            <w:pPr>
              <w:pStyle w:val="ConsPlusNormal"/>
            </w:pPr>
            <w:r>
              <w:t>Неизолированный</w:t>
            </w:r>
          </w:p>
        </w:tc>
        <w:tc>
          <w:tcPr>
            <w:tcW w:w="4860" w:type="dxa"/>
            <w:tcBorders>
              <w:top w:val="nil"/>
              <w:left w:val="nil"/>
              <w:bottom w:val="single" w:sz="4" w:space="0" w:color="auto"/>
              <w:right w:val="nil"/>
            </w:tcBorders>
          </w:tcPr>
          <w:p w:rsidR="00A04FE7" w:rsidRDefault="00A04FE7">
            <w:pPr>
              <w:pStyle w:val="ConsPlusNormal"/>
              <w:jc w:val="center"/>
            </w:pPr>
            <w:r>
              <w:t>0,03</w:t>
            </w:r>
          </w:p>
        </w:tc>
      </w:tr>
    </w:tbl>
    <w:p w:rsidR="00A04FE7" w:rsidRDefault="00A04FE7">
      <w:pPr>
        <w:sectPr w:rsidR="00A04FE7">
          <w:pgSz w:w="16838" w:h="11905" w:orient="landscape"/>
          <w:pgMar w:top="1701" w:right="1134" w:bottom="850" w:left="1134" w:header="0" w:footer="0" w:gutter="0"/>
          <w:cols w:space="720"/>
        </w:sectPr>
      </w:pPr>
    </w:p>
    <w:p w:rsidR="00A04FE7" w:rsidRDefault="00A04FE7">
      <w:pPr>
        <w:pStyle w:val="ConsPlusNormal"/>
        <w:ind w:firstLine="540"/>
        <w:jc w:val="both"/>
      </w:pPr>
    </w:p>
    <w:p w:rsidR="00A04FE7" w:rsidRDefault="00A04FE7">
      <w:pPr>
        <w:pStyle w:val="ConsPlusNormal"/>
        <w:ind w:firstLine="540"/>
        <w:jc w:val="both"/>
      </w:pPr>
      <w:r>
        <w:t>35. Для базовых условий (1-комнатная квартира, в которой проживает 1 человек) годовой расход электрической энергии внутри жилого помещения (</w:t>
      </w:r>
      <w:proofErr w:type="spellStart"/>
      <w:r>
        <w:t>кВт·ч</w:t>
      </w:r>
      <w:proofErr w:type="spellEnd"/>
      <w:r>
        <w:t>)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32)</w:t>
      </w:r>
    </w:p>
    <w:p w:rsidR="00A04FE7" w:rsidRDefault="00A04FE7">
      <w:pPr>
        <w:pStyle w:val="ConsPlusNormal"/>
        <w:jc w:val="right"/>
      </w:pPr>
    </w:p>
    <w:p w:rsidR="00A04FE7" w:rsidRDefault="00A04FE7">
      <w:pPr>
        <w:pStyle w:val="ConsPlusNormal"/>
        <w:jc w:val="center"/>
      </w:pPr>
      <w:r w:rsidRPr="00B01362">
        <w:rPr>
          <w:position w:val="-14"/>
        </w:rPr>
        <w:pict>
          <v:shape id="_x0000_i1141" style="width:89.25pt;height:21.75pt" coordsize="" o:spt="100" adj="0,,0" path="" filled="f" stroked="f">
            <v:stroke joinstyle="miter"/>
            <v:imagedata r:id="rId266" o:title="base_1_210402_244"/>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142" style="width:29.25pt;height:19.5pt" coordsize="" o:spt="100" adj="0,,0" path="" filled="f" stroked="f">
            <v:stroke joinstyle="miter"/>
            <v:imagedata r:id="rId267" o:title="base_1_210402_245"/>
            <v:formulas/>
            <v:path o:connecttype="segments"/>
          </v:shape>
        </w:pict>
      </w:r>
      <w:r>
        <w:t xml:space="preserve"> - годовой расход электрической энергии на освещение (</w:t>
      </w:r>
      <w:proofErr w:type="spellStart"/>
      <w:r>
        <w:t>кВт·ч</w:t>
      </w:r>
      <w:proofErr w:type="spellEnd"/>
      <w:r>
        <w:t>);</w:t>
      </w:r>
    </w:p>
    <w:p w:rsidR="00A04FE7" w:rsidRDefault="00A04FE7">
      <w:pPr>
        <w:pStyle w:val="ConsPlusNormal"/>
        <w:ind w:firstLine="540"/>
        <w:jc w:val="both"/>
      </w:pPr>
      <w:r w:rsidRPr="00B01362">
        <w:rPr>
          <w:position w:val="-14"/>
        </w:rPr>
        <w:pict>
          <v:shape id="_x0000_i1143" style="width:25.5pt;height:21.75pt" coordsize="" o:spt="100" adj="0,,0" path="" filled="f" stroked="f">
            <v:stroke joinstyle="miter"/>
            <v:imagedata r:id="rId268" o:title="base_1_210402_246"/>
            <v:formulas/>
            <v:path o:connecttype="segments"/>
          </v:shape>
        </w:pict>
      </w:r>
      <w:r>
        <w:t xml:space="preserve"> - годовой расход электрической энергии, потребляемой электробытовыми приборами (</w:t>
      </w:r>
      <w:proofErr w:type="spellStart"/>
      <w:r>
        <w:t>кВт·ч</w:t>
      </w:r>
      <w:proofErr w:type="spellEnd"/>
      <w:r>
        <w:t>).</w:t>
      </w:r>
    </w:p>
    <w:p w:rsidR="00A04FE7" w:rsidRDefault="00A04FE7">
      <w:pPr>
        <w:pStyle w:val="ConsPlusNormal"/>
        <w:ind w:firstLine="540"/>
        <w:jc w:val="both"/>
      </w:pPr>
      <w:r>
        <w:t>36. Норматив потребления коммунальной услуги по электроснабжению в жилых помещениях с учетом дифференциации в зависимости от количества комнат и количества человек, проживающих в жилом помещении (</w:t>
      </w:r>
      <w:proofErr w:type="spellStart"/>
      <w:r>
        <w:t>кВт·ч</w:t>
      </w:r>
      <w:proofErr w:type="spellEnd"/>
      <w:r>
        <w:t xml:space="preserve"> в месяц на 1 человека),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33)</w:t>
      </w:r>
    </w:p>
    <w:p w:rsidR="00A04FE7" w:rsidRDefault="00A04FE7">
      <w:pPr>
        <w:pStyle w:val="ConsPlusNormal"/>
        <w:jc w:val="right"/>
      </w:pPr>
    </w:p>
    <w:p w:rsidR="00A04FE7" w:rsidRDefault="00A04FE7">
      <w:pPr>
        <w:pStyle w:val="ConsPlusNormal"/>
        <w:jc w:val="center"/>
      </w:pPr>
      <w:r w:rsidRPr="00B01362">
        <w:rPr>
          <w:position w:val="-24"/>
        </w:rPr>
        <w:pict>
          <v:shape id="_x0000_i1144" style="width:120pt;height:36.75pt" coordsize="" o:spt="100" adj="0,,0" path="" filled="f" stroked="f">
            <v:stroke joinstyle="miter"/>
            <v:imagedata r:id="rId269" o:title="base_1_210402_247"/>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4"/>
        </w:rPr>
        <w:pict>
          <v:shape id="_x0000_i1145" style="width:24pt;height:21.75pt" coordsize="" o:spt="100" adj="0,,0" path="" filled="f" stroked="f">
            <v:stroke joinstyle="miter"/>
            <v:imagedata r:id="rId270" o:title="base_1_210402_248"/>
            <v:formulas/>
            <v:path o:connecttype="segments"/>
          </v:shape>
        </w:pict>
      </w:r>
      <w:r>
        <w:t xml:space="preserve"> - годовой расход электрической энергии в 1-комнатной квартире (жилом доме), в которой проживает 1 человек (</w:t>
      </w:r>
      <w:proofErr w:type="spellStart"/>
      <w:r>
        <w:t>кВт·ч</w:t>
      </w:r>
      <w:proofErr w:type="spellEnd"/>
      <w:r>
        <w:t>);</w:t>
      </w:r>
    </w:p>
    <w:p w:rsidR="00A04FE7" w:rsidRDefault="00A04FE7">
      <w:pPr>
        <w:pStyle w:val="ConsPlusNormal"/>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согласно </w:t>
      </w:r>
      <w:hyperlink w:anchor="P531" w:history="1">
        <w:r>
          <w:rPr>
            <w:color w:val="0000FF"/>
          </w:rPr>
          <w:t>таблице 2</w:t>
        </w:r>
      </w:hyperlink>
      <w:r>
        <w:t>;</w:t>
      </w:r>
    </w:p>
    <w:p w:rsidR="00A04FE7" w:rsidRDefault="00A04FE7">
      <w:pPr>
        <w:pStyle w:val="ConsPlusNormal"/>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w:t>
      </w:r>
      <w:hyperlink w:anchor="P588" w:history="1">
        <w:r>
          <w:rPr>
            <w:color w:val="0000FF"/>
          </w:rPr>
          <w:t>таблице 3</w:t>
        </w:r>
      </w:hyperlink>
      <w:r>
        <w:t>;</w:t>
      </w:r>
    </w:p>
    <w:p w:rsidR="00A04FE7" w:rsidRDefault="00A04FE7">
      <w:pPr>
        <w:pStyle w:val="ConsPlusNormal"/>
        <w:ind w:firstLine="540"/>
        <w:jc w:val="both"/>
      </w:pPr>
      <w:r>
        <w:t>i - индекс, отражающий количество комнат в квартире (жилом доме) (i = 1, 2, 3, 4);</w:t>
      </w:r>
    </w:p>
    <w:p w:rsidR="00A04FE7" w:rsidRDefault="00A04FE7">
      <w:pPr>
        <w:pStyle w:val="ConsPlusNormal"/>
        <w:ind w:firstLine="540"/>
        <w:jc w:val="both"/>
      </w:pPr>
      <w:r>
        <w:t>j - индекс, отражающий численность потребителей, проживающих в квартире (жилом доме) (j = 1, 2, 3, 4, 5);</w:t>
      </w:r>
    </w:p>
    <w:p w:rsidR="00A04FE7" w:rsidRDefault="00A04FE7">
      <w:pPr>
        <w:pStyle w:val="ConsPlusNormal"/>
        <w:ind w:firstLine="540"/>
        <w:jc w:val="both"/>
      </w:pPr>
      <w:r>
        <w:t>12 - количество месяцев в году.</w:t>
      </w:r>
    </w:p>
    <w:p w:rsidR="00A04FE7" w:rsidRDefault="00A04FE7">
      <w:pPr>
        <w:pStyle w:val="ConsPlusNormal"/>
        <w:ind w:firstLine="540"/>
        <w:jc w:val="both"/>
      </w:pPr>
      <w:r>
        <w:t xml:space="preserve">36(1). Утратил силу. - </w:t>
      </w:r>
      <w:hyperlink r:id="rId271" w:history="1">
        <w:r>
          <w:rPr>
            <w:color w:val="0000FF"/>
          </w:rPr>
          <w:t>Постановление</w:t>
        </w:r>
      </w:hyperlink>
      <w:r>
        <w:t xml:space="preserve"> Правительства РФ от 29.06.2016 N 603.</w:t>
      </w:r>
    </w:p>
    <w:p w:rsidR="00A04FE7" w:rsidRDefault="00A04FE7">
      <w:pPr>
        <w:pStyle w:val="ConsPlusNormal"/>
        <w:ind w:firstLine="540"/>
        <w:jc w:val="both"/>
      </w:pPr>
    </w:p>
    <w:p w:rsidR="00A04FE7" w:rsidRDefault="00A04FE7">
      <w:pPr>
        <w:pStyle w:val="ConsPlusNormal"/>
        <w:jc w:val="center"/>
        <w:outlineLvl w:val="3"/>
      </w:pPr>
      <w:r>
        <w:t>Формула расчета норматива потребления электрической энергии</w:t>
      </w:r>
    </w:p>
    <w:p w:rsidR="00A04FE7" w:rsidRDefault="00A04FE7">
      <w:pPr>
        <w:pStyle w:val="ConsPlusNormal"/>
        <w:jc w:val="center"/>
      </w:pPr>
      <w:r>
        <w:t>в целях содержания общего имущества в многоквартирном доме</w:t>
      </w:r>
    </w:p>
    <w:p w:rsidR="00A04FE7" w:rsidRDefault="00A04FE7">
      <w:pPr>
        <w:pStyle w:val="ConsPlusNormal"/>
        <w:jc w:val="center"/>
      </w:pPr>
      <w:r>
        <w:t xml:space="preserve">(в ред. </w:t>
      </w:r>
      <w:hyperlink r:id="rId272"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p>
    <w:p w:rsidR="00A04FE7" w:rsidRDefault="00A04FE7">
      <w:pPr>
        <w:pStyle w:val="ConsPlusNormal"/>
        <w:ind w:firstLine="540"/>
        <w:jc w:val="both"/>
      </w:pPr>
      <w:r>
        <w:t>37. Норматив потребления электрической энергии в целях содержания общего имущества в многоквартирном доме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rsidR="00A04FE7" w:rsidRDefault="00A04FE7">
      <w:pPr>
        <w:pStyle w:val="ConsPlusNormal"/>
        <w:jc w:val="both"/>
      </w:pPr>
      <w:r>
        <w:t xml:space="preserve">(в ред. </w:t>
      </w:r>
      <w:hyperlink r:id="rId273"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r>
        <w:t>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rsidR="00A04FE7" w:rsidRDefault="00A04FE7">
      <w:pPr>
        <w:pStyle w:val="ConsPlusNormal"/>
        <w:ind w:firstLine="540"/>
        <w:jc w:val="both"/>
      </w:pPr>
      <w:r>
        <w:t>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rsidR="00A04FE7" w:rsidRDefault="00A04FE7">
      <w:pPr>
        <w:pStyle w:val="ConsPlusNormal"/>
        <w:ind w:firstLine="540"/>
        <w:jc w:val="both"/>
      </w:pPr>
      <w:r>
        <w:t xml:space="preserve">системы противопожарного оборудования и </w:t>
      </w:r>
      <w:proofErr w:type="spellStart"/>
      <w:r>
        <w:t>дымоудаления</w:t>
      </w:r>
      <w:proofErr w:type="spellEnd"/>
      <w:r>
        <w:t>,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rsidR="00A04FE7" w:rsidRDefault="00A04FE7">
      <w:pPr>
        <w:pStyle w:val="ConsPlusNormal"/>
        <w:ind w:firstLine="540"/>
        <w:jc w:val="both"/>
      </w:pPr>
      <w:r>
        <w:t>Величина норматива потребления электрической энергии в целях содержания общего имущества в многоквартирном доме (</w:t>
      </w:r>
      <w:proofErr w:type="spellStart"/>
      <w:r>
        <w:t>кВт·ч</w:t>
      </w:r>
      <w:proofErr w:type="spellEnd"/>
      <w:r>
        <w:t xml:space="preserve"> в месяц на 1 кв. м общей площади помещений, входящих в состав общего имущества в многоквартирном доме) определяется по следующей формуле:</w:t>
      </w:r>
    </w:p>
    <w:p w:rsidR="00A04FE7" w:rsidRDefault="00A04FE7">
      <w:pPr>
        <w:pStyle w:val="ConsPlusNormal"/>
        <w:jc w:val="both"/>
      </w:pPr>
      <w:r>
        <w:t xml:space="preserve">(в ред. </w:t>
      </w:r>
      <w:hyperlink r:id="rId274" w:history="1">
        <w:r>
          <w:rPr>
            <w:color w:val="0000FF"/>
          </w:rPr>
          <w:t>Постановления</w:t>
        </w:r>
      </w:hyperlink>
      <w:r>
        <w:t xml:space="preserve"> Правительства РФ от 26.12.2016 N 1498)</w:t>
      </w:r>
    </w:p>
    <w:p w:rsidR="00A04FE7" w:rsidRDefault="00A04FE7">
      <w:pPr>
        <w:pStyle w:val="ConsPlusNormal"/>
        <w:ind w:firstLine="540"/>
        <w:jc w:val="both"/>
      </w:pPr>
    </w:p>
    <w:p w:rsidR="00A04FE7" w:rsidRDefault="00A04FE7">
      <w:pPr>
        <w:pStyle w:val="ConsPlusNormal"/>
        <w:jc w:val="right"/>
      </w:pPr>
      <w:r>
        <w:t>(формула 34)</w:t>
      </w:r>
    </w:p>
    <w:p w:rsidR="00A04FE7" w:rsidRDefault="00A04FE7">
      <w:pPr>
        <w:pStyle w:val="ConsPlusNormal"/>
        <w:jc w:val="right"/>
      </w:pPr>
    </w:p>
    <w:p w:rsidR="00A04FE7" w:rsidRDefault="00A04FE7">
      <w:pPr>
        <w:pStyle w:val="ConsPlusNormal"/>
        <w:jc w:val="center"/>
      </w:pPr>
      <w:r w:rsidRPr="00B01362">
        <w:rPr>
          <w:position w:val="-24"/>
        </w:rPr>
        <w:pict>
          <v:shape id="_x0000_i1146" style="width:79.5pt;height:38.25pt" coordsize="" o:spt="100" adj="0,,0" path="" filled="f" stroked="f">
            <v:stroke joinstyle="miter"/>
            <v:imagedata r:id="rId275" o:title="base_1_210402_249"/>
            <v:formulas/>
            <v:path o:connecttype="segments"/>
          </v:shape>
        </w:pict>
      </w:r>
      <w:r>
        <w:t>,</w:t>
      </w:r>
    </w:p>
    <w:p w:rsidR="00A04FE7" w:rsidRDefault="00A04FE7">
      <w:pPr>
        <w:pStyle w:val="ConsPlusNormal"/>
        <w:jc w:val="center"/>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147" style="width:35.25pt;height:19.5pt" coordsize="" o:spt="100" adj="0,,0" path="" filled="f" stroked="f">
            <v:stroke joinstyle="miter"/>
            <v:imagedata r:id="rId276" o:title="base_1_210402_250"/>
            <v:formulas/>
            <v:path o:connecttype="segments"/>
          </v:shape>
        </w:pict>
      </w:r>
      <w:r>
        <w:t xml:space="preserve"> - суммарное годовое потребление электрической энергии (</w:t>
      </w:r>
      <w:proofErr w:type="spellStart"/>
      <w:r>
        <w:t>кВт·ч</w:t>
      </w:r>
      <w:proofErr w:type="spellEnd"/>
      <w:r>
        <w:t>) i-й группой оборудования, входящего в состав общего имущества в многоквартирных домах;</w:t>
      </w:r>
    </w:p>
    <w:p w:rsidR="00A04FE7" w:rsidRDefault="00A04FE7">
      <w:pPr>
        <w:pStyle w:val="ConsPlusNormal"/>
        <w:ind w:firstLine="540"/>
        <w:jc w:val="both"/>
      </w:pPr>
      <w:r w:rsidRPr="00B01362">
        <w:rPr>
          <w:position w:val="-6"/>
        </w:rPr>
        <w:pict>
          <v:shape id="_x0000_i1148" style="width:18.75pt;height:17.25pt" coordsize="" o:spt="100" adj="0,,0" path="" filled="f" stroked="f">
            <v:stroke joinstyle="miter"/>
            <v:imagedata r:id="rId277" o:title="base_1_210402_251"/>
            <v:formulas/>
            <v:path o:connecttype="segments"/>
          </v:shape>
        </w:pict>
      </w:r>
      <w:r>
        <w:t xml:space="preserve"> - общая площадь помещений, входящих в состав общего имущества в многоквартирных домах (кв. м);</w:t>
      </w:r>
    </w:p>
    <w:p w:rsidR="00A04FE7" w:rsidRDefault="00A04FE7">
      <w:pPr>
        <w:pStyle w:val="ConsPlusNormal"/>
        <w:ind w:firstLine="540"/>
        <w:jc w:val="both"/>
      </w:pPr>
      <w:r>
        <w:t>12 - количество месяцев в году.</w:t>
      </w:r>
    </w:p>
    <w:p w:rsidR="00A04FE7" w:rsidRDefault="00A04FE7">
      <w:pPr>
        <w:pStyle w:val="ConsPlusNormal"/>
        <w:ind w:firstLine="540"/>
        <w:jc w:val="both"/>
      </w:pPr>
      <w:r>
        <w:t xml:space="preserve">37(1). Утратил силу. - </w:t>
      </w:r>
      <w:hyperlink r:id="rId278" w:history="1">
        <w:r>
          <w:rPr>
            <w:color w:val="0000FF"/>
          </w:rPr>
          <w:t>Постановление</w:t>
        </w:r>
      </w:hyperlink>
      <w:r>
        <w:t xml:space="preserve"> Правительства РФ от 29.06.2016 N 603.</w:t>
      </w:r>
    </w:p>
    <w:p w:rsidR="00A04FE7" w:rsidRDefault="00A04FE7">
      <w:pPr>
        <w:pStyle w:val="ConsPlusNormal"/>
        <w:ind w:firstLine="540"/>
        <w:jc w:val="both"/>
      </w:pPr>
    </w:p>
    <w:p w:rsidR="00A04FE7" w:rsidRDefault="00A04FE7">
      <w:pPr>
        <w:pStyle w:val="ConsPlusNormal"/>
        <w:jc w:val="center"/>
        <w:outlineLvl w:val="3"/>
      </w:pPr>
      <w:r>
        <w:t>Расчет норматива потребления коммунальной услуги</w:t>
      </w:r>
    </w:p>
    <w:p w:rsidR="00A04FE7" w:rsidRDefault="00A04FE7">
      <w:pPr>
        <w:pStyle w:val="ConsPlusNormal"/>
        <w:jc w:val="center"/>
      </w:pPr>
      <w:r>
        <w:t>по электроснабжению при использовании земельного участка</w:t>
      </w:r>
    </w:p>
    <w:p w:rsidR="00A04FE7" w:rsidRDefault="00A04FE7">
      <w:pPr>
        <w:pStyle w:val="ConsPlusNormal"/>
        <w:jc w:val="center"/>
      </w:pPr>
      <w:r>
        <w:t>и надворных построек</w:t>
      </w:r>
    </w:p>
    <w:p w:rsidR="00A04FE7" w:rsidRDefault="00A04FE7">
      <w:pPr>
        <w:pStyle w:val="ConsPlusNormal"/>
        <w:ind w:firstLine="540"/>
        <w:jc w:val="both"/>
      </w:pPr>
    </w:p>
    <w:p w:rsidR="00A04FE7" w:rsidRDefault="00A04FE7">
      <w:pPr>
        <w:pStyle w:val="ConsPlusNormal"/>
        <w:ind w:firstLine="540"/>
        <w:jc w:val="both"/>
      </w:pPr>
      <w:r>
        <w:t>38. Норматив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w:t>
      </w:r>
      <w:proofErr w:type="spellStart"/>
      <w:r>
        <w:t>кВт·ч</w:t>
      </w:r>
      <w:proofErr w:type="spellEnd"/>
      <w:r>
        <w:t xml:space="preserve"> в месяц на 1 голову животного)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35)</w:t>
      </w:r>
    </w:p>
    <w:p w:rsidR="00A04FE7" w:rsidRDefault="00A04FE7">
      <w:pPr>
        <w:pStyle w:val="ConsPlusNormal"/>
        <w:jc w:val="right"/>
      </w:pPr>
    </w:p>
    <w:p w:rsidR="00A04FE7" w:rsidRDefault="00A04FE7">
      <w:pPr>
        <w:pStyle w:val="ConsPlusNormal"/>
        <w:jc w:val="center"/>
      </w:pPr>
      <w:r w:rsidRPr="00B01362">
        <w:rPr>
          <w:position w:val="-24"/>
        </w:rPr>
        <w:pict>
          <v:shape id="_x0000_i1149" style="width:59.25pt;height:35.25pt" coordsize="" o:spt="100" adj="0,,0" path="" filled="f" stroked="f">
            <v:stroke joinstyle="miter"/>
            <v:imagedata r:id="rId279" o:title="base_1_210402_252"/>
            <v:formulas/>
            <v:path o:connecttype="segments"/>
          </v:shape>
        </w:pict>
      </w:r>
      <w:r>
        <w:t>,</w:t>
      </w:r>
    </w:p>
    <w:p w:rsidR="00A04FE7" w:rsidRDefault="00A04FE7">
      <w:pPr>
        <w:pStyle w:val="ConsPlusNormal"/>
        <w:jc w:val="center"/>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2"/>
        </w:rPr>
        <w:pict>
          <v:shape id="_x0000_i1150" style="width:26.25pt;height:19.5pt" coordsize="" o:spt="100" adj="0,,0" path="" filled="f" stroked="f">
            <v:stroke joinstyle="miter"/>
            <v:imagedata r:id="rId280" o:title="base_1_210402_253"/>
            <v:formulas/>
            <v:path o:connecttype="segments"/>
          </v:shape>
        </w:pict>
      </w:r>
      <w:r>
        <w:t xml:space="preserve"> - расход электрической энергии на освещение в целях содержания сельскохозяйственного животного соответствующего вида (</w:t>
      </w:r>
      <w:proofErr w:type="spellStart"/>
      <w:r>
        <w:t>кВт·ч</w:t>
      </w:r>
      <w:proofErr w:type="spellEnd"/>
      <w:r>
        <w:t xml:space="preserve"> в год на 1 голову животного), определяемый уполномоченным органом;</w:t>
      </w:r>
    </w:p>
    <w:p w:rsidR="00A04FE7" w:rsidRDefault="00A04FE7">
      <w:pPr>
        <w:pStyle w:val="ConsPlusNormal"/>
        <w:ind w:firstLine="540"/>
        <w:jc w:val="both"/>
      </w:pPr>
      <w:r>
        <w:t>12 - количество месяцев в году.</w:t>
      </w:r>
    </w:p>
    <w:p w:rsidR="00A04FE7" w:rsidRDefault="00A04FE7">
      <w:pPr>
        <w:pStyle w:val="ConsPlusNormal"/>
        <w:ind w:firstLine="540"/>
        <w:jc w:val="both"/>
      </w:pPr>
      <w:r>
        <w:t xml:space="preserve">39. Норматив потребления коммунальной услуги по электроснабжению при использовании земельного участка и </w:t>
      </w:r>
      <w:proofErr w:type="gramStart"/>
      <w:r>
        <w:t>надворных построек для приготовления пищи</w:t>
      </w:r>
      <w:proofErr w:type="gramEnd"/>
      <w:r>
        <w:t xml:space="preserve"> и подогрева воды для сельскохозяйственного животного соответствующего вида (</w:t>
      </w:r>
      <w:proofErr w:type="spellStart"/>
      <w:r>
        <w:t>кВт·ч</w:t>
      </w:r>
      <w:proofErr w:type="spellEnd"/>
      <w:r>
        <w:t xml:space="preserve"> в месяц на 1 голову животного) определяется по следующей формуле:</w:t>
      </w:r>
    </w:p>
    <w:p w:rsidR="00A04FE7" w:rsidRDefault="00A04FE7">
      <w:pPr>
        <w:pStyle w:val="ConsPlusNormal"/>
        <w:ind w:firstLine="540"/>
        <w:jc w:val="both"/>
      </w:pPr>
    </w:p>
    <w:p w:rsidR="00A04FE7" w:rsidRDefault="00A04FE7">
      <w:pPr>
        <w:pStyle w:val="ConsPlusNormal"/>
        <w:jc w:val="right"/>
      </w:pPr>
      <w:r>
        <w:t>(формула 36)</w:t>
      </w:r>
    </w:p>
    <w:p w:rsidR="00A04FE7" w:rsidRDefault="00A04FE7">
      <w:pPr>
        <w:pStyle w:val="ConsPlusNormal"/>
        <w:ind w:firstLine="540"/>
        <w:jc w:val="both"/>
      </w:pPr>
    </w:p>
    <w:p w:rsidR="00A04FE7" w:rsidRDefault="00A04FE7">
      <w:pPr>
        <w:pStyle w:val="ConsPlusNormal"/>
        <w:jc w:val="center"/>
      </w:pPr>
      <w:r w:rsidRPr="00B01362">
        <w:rPr>
          <w:position w:val="-24"/>
        </w:rPr>
        <w:pict>
          <v:shape id="_x0000_i1151" style="width:64.5pt;height:36.75pt" coordsize="" o:spt="100" adj="0,,0" path="" filled="f" stroked="f">
            <v:stroke joinstyle="miter"/>
            <v:imagedata r:id="rId281" o:title="base_1_210402_254"/>
            <v:formulas/>
            <v:path o:connecttype="segments"/>
          </v:shape>
        </w:pict>
      </w:r>
      <w:r>
        <w:t>,</w:t>
      </w:r>
    </w:p>
    <w:p w:rsidR="00A04FE7" w:rsidRDefault="00A04FE7">
      <w:pPr>
        <w:pStyle w:val="ConsPlusNormal"/>
        <w:ind w:firstLine="540"/>
        <w:jc w:val="both"/>
      </w:pPr>
    </w:p>
    <w:p w:rsidR="00A04FE7" w:rsidRDefault="00A04FE7">
      <w:pPr>
        <w:pStyle w:val="ConsPlusNormal"/>
        <w:ind w:firstLine="540"/>
        <w:jc w:val="both"/>
      </w:pPr>
      <w:r>
        <w:t>где:</w:t>
      </w:r>
    </w:p>
    <w:p w:rsidR="00A04FE7" w:rsidRDefault="00A04FE7">
      <w:pPr>
        <w:pStyle w:val="ConsPlusNormal"/>
        <w:ind w:firstLine="540"/>
        <w:jc w:val="both"/>
      </w:pPr>
      <w:r w:rsidRPr="00B01362">
        <w:rPr>
          <w:position w:val="-14"/>
        </w:rPr>
        <w:pict>
          <v:shape id="_x0000_i1152" style="width:30.75pt;height:21.75pt" coordsize="" o:spt="100" adj="0,,0" path="" filled="f" stroked="f">
            <v:stroke joinstyle="miter"/>
            <v:imagedata r:id="rId282" o:title="base_1_210402_255"/>
            <v:formulas/>
            <v:path o:connecttype="segments"/>
          </v:shape>
        </w:pict>
      </w:r>
      <w:r>
        <w:t xml:space="preserve"> - расход электрической энергии на приготовление пищи и подогрев воды для соответствующего сельскохозяйственного животного (</w:t>
      </w:r>
      <w:proofErr w:type="spellStart"/>
      <w:r>
        <w:t>кВт·ч</w:t>
      </w:r>
      <w:proofErr w:type="spellEnd"/>
      <w:r>
        <w:t xml:space="preserve"> в год на 1 голову животного), определяемый уполномоченным органом;</w:t>
      </w:r>
    </w:p>
    <w:p w:rsidR="00A04FE7" w:rsidRDefault="00A04FE7">
      <w:pPr>
        <w:pStyle w:val="ConsPlusNormal"/>
        <w:ind w:firstLine="540"/>
        <w:jc w:val="both"/>
      </w:pPr>
      <w:r>
        <w:t>12 - количество месяцев в году.</w:t>
      </w:r>
    </w:p>
    <w:p w:rsidR="00A04FE7" w:rsidRDefault="00A04FE7">
      <w:pPr>
        <w:pStyle w:val="ConsPlusNormal"/>
        <w:ind w:firstLine="540"/>
        <w:jc w:val="both"/>
      </w:pPr>
      <w:r>
        <w:t xml:space="preserve">39(1). Утратил силу. - </w:t>
      </w:r>
      <w:hyperlink r:id="rId283" w:history="1">
        <w:r>
          <w:rPr>
            <w:color w:val="0000FF"/>
          </w:rPr>
          <w:t>Постановление</w:t>
        </w:r>
      </w:hyperlink>
      <w:r>
        <w:t xml:space="preserve"> Правительства РФ от 29.06.2016 N 603.</w:t>
      </w:r>
    </w:p>
    <w:p w:rsidR="00A04FE7" w:rsidRDefault="00A04FE7">
      <w:pPr>
        <w:pStyle w:val="ConsPlusNormal"/>
        <w:ind w:firstLine="540"/>
        <w:jc w:val="both"/>
      </w:pPr>
    </w:p>
    <w:p w:rsidR="00A04FE7" w:rsidRDefault="00A04FE7">
      <w:pPr>
        <w:pStyle w:val="ConsPlusNormal"/>
        <w:ind w:firstLine="540"/>
        <w:jc w:val="both"/>
      </w:pPr>
    </w:p>
    <w:p w:rsidR="00A04FE7" w:rsidRDefault="00A04FE7">
      <w:pPr>
        <w:pStyle w:val="ConsPlusNormal"/>
        <w:ind w:firstLine="540"/>
        <w:jc w:val="both"/>
      </w:pPr>
    </w:p>
    <w:p w:rsidR="00A04FE7" w:rsidRDefault="00A04FE7">
      <w:pPr>
        <w:pStyle w:val="ConsPlusNormal"/>
        <w:ind w:firstLine="540"/>
        <w:jc w:val="both"/>
      </w:pPr>
    </w:p>
    <w:p w:rsidR="00A04FE7" w:rsidRDefault="00A04FE7">
      <w:pPr>
        <w:pStyle w:val="ConsPlusNormal"/>
        <w:ind w:firstLine="540"/>
        <w:jc w:val="both"/>
      </w:pPr>
    </w:p>
    <w:p w:rsidR="00A04FE7" w:rsidRDefault="00A04FE7">
      <w:pPr>
        <w:pStyle w:val="ConsPlusNormal"/>
        <w:jc w:val="right"/>
        <w:outlineLvl w:val="1"/>
      </w:pPr>
      <w:bookmarkStart w:id="27" w:name="P1527"/>
      <w:bookmarkEnd w:id="27"/>
      <w:r>
        <w:t>Приложение N 2</w:t>
      </w:r>
    </w:p>
    <w:p w:rsidR="00A04FE7" w:rsidRDefault="00A04FE7">
      <w:pPr>
        <w:pStyle w:val="ConsPlusNormal"/>
        <w:jc w:val="right"/>
      </w:pPr>
      <w:r>
        <w:t>к Правилам установления</w:t>
      </w:r>
    </w:p>
    <w:p w:rsidR="00A04FE7" w:rsidRDefault="00A04FE7">
      <w:pPr>
        <w:pStyle w:val="ConsPlusNormal"/>
        <w:jc w:val="right"/>
      </w:pPr>
      <w:r>
        <w:t>и определения нормативов</w:t>
      </w:r>
    </w:p>
    <w:p w:rsidR="00A04FE7" w:rsidRDefault="00A04FE7">
      <w:pPr>
        <w:pStyle w:val="ConsPlusNormal"/>
        <w:jc w:val="right"/>
      </w:pPr>
      <w:r>
        <w:t>потребления коммунальных услуг</w:t>
      </w:r>
    </w:p>
    <w:p w:rsidR="00A04FE7" w:rsidRDefault="00A04FE7">
      <w:pPr>
        <w:pStyle w:val="ConsPlusNormal"/>
        <w:jc w:val="right"/>
      </w:pPr>
      <w:r>
        <w:t>и нормативов потребления коммунальных</w:t>
      </w:r>
    </w:p>
    <w:p w:rsidR="00A04FE7" w:rsidRDefault="00A04FE7">
      <w:pPr>
        <w:pStyle w:val="ConsPlusNormal"/>
        <w:jc w:val="right"/>
      </w:pPr>
      <w:r>
        <w:t>ресурсов в целях содержания общего</w:t>
      </w:r>
    </w:p>
    <w:p w:rsidR="00A04FE7" w:rsidRDefault="00A04FE7">
      <w:pPr>
        <w:pStyle w:val="ConsPlusNormal"/>
        <w:jc w:val="right"/>
      </w:pPr>
      <w:r>
        <w:t>имущества в многоквартирном доме</w:t>
      </w:r>
    </w:p>
    <w:p w:rsidR="00A04FE7" w:rsidRDefault="00A04FE7">
      <w:pPr>
        <w:pStyle w:val="ConsPlusNormal"/>
        <w:jc w:val="center"/>
      </w:pPr>
    </w:p>
    <w:p w:rsidR="00A04FE7" w:rsidRDefault="00A04FE7">
      <w:pPr>
        <w:pStyle w:val="ConsPlusNormal"/>
        <w:jc w:val="center"/>
      </w:pPr>
      <w:r>
        <w:t>Список изменяющих документов</w:t>
      </w:r>
    </w:p>
    <w:p w:rsidR="00A04FE7" w:rsidRDefault="00A04FE7">
      <w:pPr>
        <w:pStyle w:val="ConsPlusNormal"/>
        <w:jc w:val="center"/>
      </w:pPr>
      <w:r>
        <w:t xml:space="preserve">(введено </w:t>
      </w:r>
      <w:hyperlink r:id="rId284" w:history="1">
        <w:r>
          <w:rPr>
            <w:color w:val="0000FF"/>
          </w:rPr>
          <w:t>Постановлением</w:t>
        </w:r>
      </w:hyperlink>
      <w:r>
        <w:t xml:space="preserve"> Правительства РФ от 17.12.2014 N 1380;</w:t>
      </w:r>
    </w:p>
    <w:p w:rsidR="00A04FE7" w:rsidRDefault="00A04FE7">
      <w:pPr>
        <w:pStyle w:val="ConsPlusNormal"/>
        <w:jc w:val="center"/>
      </w:pPr>
      <w:r>
        <w:t xml:space="preserve">в ред. </w:t>
      </w:r>
      <w:hyperlink r:id="rId285" w:history="1">
        <w:r>
          <w:rPr>
            <w:color w:val="0000FF"/>
          </w:rPr>
          <w:t>Постановления</w:t>
        </w:r>
      </w:hyperlink>
      <w:r>
        <w:t xml:space="preserve"> Правительства РФ от 26.12.2016 N 1498)</w:t>
      </w:r>
    </w:p>
    <w:p w:rsidR="00A04FE7" w:rsidRDefault="00A04FE7">
      <w:pPr>
        <w:pStyle w:val="ConsPlusNormal"/>
        <w:jc w:val="both"/>
      </w:pPr>
    </w:p>
    <w:p w:rsidR="00A04FE7" w:rsidRDefault="00A04FE7">
      <w:pPr>
        <w:sectPr w:rsidR="00A04FE7">
          <w:pgSz w:w="11905" w:h="16838"/>
          <w:pgMar w:top="1134" w:right="850" w:bottom="1134" w:left="1701" w:header="0" w:footer="0" w:gutter="0"/>
          <w:cols w:space="720"/>
        </w:sectPr>
      </w:pPr>
    </w:p>
    <w:p w:rsidR="00A04FE7" w:rsidRDefault="00A04FE7">
      <w:pPr>
        <w:pStyle w:val="ConsPlusNormal"/>
        <w:jc w:val="right"/>
        <w:outlineLvl w:val="2"/>
      </w:pPr>
      <w:r>
        <w:t>Таблица 1</w:t>
      </w:r>
    </w:p>
    <w:p w:rsidR="00A04FE7" w:rsidRDefault="00A04FE7">
      <w:pPr>
        <w:pStyle w:val="ConsPlusNormal"/>
        <w:jc w:val="both"/>
      </w:pPr>
    </w:p>
    <w:p w:rsidR="00A04FE7" w:rsidRDefault="00A04FE7">
      <w:pPr>
        <w:pStyle w:val="ConsPlusNormal"/>
        <w:jc w:val="center"/>
      </w:pPr>
      <w:r>
        <w:t>ФОРМА</w:t>
      </w:r>
    </w:p>
    <w:p w:rsidR="00A04FE7" w:rsidRDefault="00A04FE7">
      <w:pPr>
        <w:pStyle w:val="ConsPlusNormal"/>
        <w:jc w:val="center"/>
      </w:pPr>
      <w:r>
        <w:t>для установления нормативов потребления коммунальных услуг</w:t>
      </w:r>
    </w:p>
    <w:p w:rsidR="00A04FE7" w:rsidRDefault="00A04FE7">
      <w:pPr>
        <w:pStyle w:val="ConsPlusNormal"/>
        <w:jc w:val="center"/>
      </w:pPr>
      <w:r>
        <w:t>по холодному (горячему) водоснабжению в жилых помещениях</w:t>
      </w:r>
    </w:p>
    <w:p w:rsidR="00A04FE7" w:rsidRDefault="00A04FE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952"/>
        <w:gridCol w:w="1329"/>
        <w:gridCol w:w="1456"/>
        <w:gridCol w:w="1418"/>
      </w:tblGrid>
      <w:tr w:rsidR="00A04FE7">
        <w:tc>
          <w:tcPr>
            <w:tcW w:w="484" w:type="dxa"/>
            <w:tcBorders>
              <w:top w:val="single" w:sz="4" w:space="0" w:color="auto"/>
              <w:left w:val="nil"/>
              <w:bottom w:val="single" w:sz="4" w:space="0" w:color="auto"/>
              <w:right w:val="nil"/>
            </w:tcBorders>
          </w:tcPr>
          <w:p w:rsidR="00A04FE7" w:rsidRDefault="00A04FE7">
            <w:pPr>
              <w:pStyle w:val="ConsPlusNormal"/>
            </w:pPr>
          </w:p>
        </w:tc>
        <w:tc>
          <w:tcPr>
            <w:tcW w:w="4952" w:type="dxa"/>
            <w:tcBorders>
              <w:top w:val="single" w:sz="4" w:space="0" w:color="auto"/>
              <w:left w:val="nil"/>
              <w:bottom w:val="single" w:sz="4" w:space="0" w:color="auto"/>
            </w:tcBorders>
          </w:tcPr>
          <w:p w:rsidR="00A04FE7" w:rsidRDefault="00A04FE7">
            <w:pPr>
              <w:pStyle w:val="ConsPlusNormal"/>
              <w:jc w:val="center"/>
            </w:pPr>
            <w:r>
              <w:t>Категория жилых помещений</w:t>
            </w:r>
          </w:p>
        </w:tc>
        <w:tc>
          <w:tcPr>
            <w:tcW w:w="1329" w:type="dxa"/>
            <w:tcBorders>
              <w:top w:val="single" w:sz="4" w:space="0" w:color="auto"/>
              <w:bottom w:val="single" w:sz="4" w:space="0" w:color="auto"/>
            </w:tcBorders>
          </w:tcPr>
          <w:p w:rsidR="00A04FE7" w:rsidRDefault="00A04FE7">
            <w:pPr>
              <w:pStyle w:val="ConsPlusNormal"/>
              <w:jc w:val="center"/>
            </w:pPr>
            <w:r>
              <w:t>Единица измерения</w:t>
            </w:r>
          </w:p>
        </w:tc>
        <w:tc>
          <w:tcPr>
            <w:tcW w:w="1456" w:type="dxa"/>
            <w:tcBorders>
              <w:top w:val="single" w:sz="4" w:space="0" w:color="auto"/>
              <w:bottom w:val="single" w:sz="4" w:space="0" w:color="auto"/>
            </w:tcBorders>
          </w:tcPr>
          <w:p w:rsidR="00A04FE7" w:rsidRDefault="00A04FE7">
            <w:pPr>
              <w:pStyle w:val="ConsPlusNormal"/>
              <w:jc w:val="center"/>
            </w:pPr>
            <w:r>
              <w:t>Норматив потребления коммунальной услуги холодного водоснабжения</w:t>
            </w:r>
          </w:p>
        </w:tc>
        <w:tc>
          <w:tcPr>
            <w:tcW w:w="1418" w:type="dxa"/>
            <w:tcBorders>
              <w:top w:val="single" w:sz="4" w:space="0" w:color="auto"/>
              <w:bottom w:val="single" w:sz="4" w:space="0" w:color="auto"/>
              <w:right w:val="nil"/>
            </w:tcBorders>
          </w:tcPr>
          <w:p w:rsidR="00A04FE7" w:rsidRDefault="00A04FE7">
            <w:pPr>
              <w:pStyle w:val="ConsPlusNormal"/>
              <w:jc w:val="center"/>
            </w:pPr>
            <w:r>
              <w:t>Норматив потребления коммунальной услуги горячего водоснабжения</w:t>
            </w:r>
          </w:p>
        </w:tc>
      </w:tr>
      <w:tr w:rsidR="00A04FE7">
        <w:tblPrEx>
          <w:tblBorders>
            <w:insideH w:val="none" w:sz="0" w:space="0" w:color="auto"/>
            <w:insideV w:val="none" w:sz="0" w:space="0" w:color="auto"/>
          </w:tblBorders>
        </w:tblPrEx>
        <w:tc>
          <w:tcPr>
            <w:tcW w:w="484" w:type="dxa"/>
            <w:tcBorders>
              <w:top w:val="single" w:sz="4" w:space="0" w:color="auto"/>
              <w:left w:val="nil"/>
              <w:bottom w:val="nil"/>
              <w:right w:val="nil"/>
            </w:tcBorders>
          </w:tcPr>
          <w:p w:rsidR="00A04FE7" w:rsidRDefault="00A04FE7">
            <w:pPr>
              <w:pStyle w:val="ConsPlusNormal"/>
            </w:pPr>
            <w:r>
              <w:t>1.</w:t>
            </w:r>
          </w:p>
        </w:tc>
        <w:tc>
          <w:tcPr>
            <w:tcW w:w="4952" w:type="dxa"/>
            <w:tcBorders>
              <w:top w:val="single" w:sz="4" w:space="0" w:color="auto"/>
              <w:left w:val="nil"/>
              <w:bottom w:val="nil"/>
              <w:right w:val="nil"/>
            </w:tcBorders>
          </w:tcPr>
          <w:p w:rsidR="00A04FE7" w:rsidRDefault="00A04FE7">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329" w:type="dxa"/>
            <w:tcBorders>
              <w:top w:val="single" w:sz="4" w:space="0" w:color="auto"/>
              <w:left w:val="nil"/>
              <w:bottom w:val="nil"/>
              <w:right w:val="nil"/>
            </w:tcBorders>
          </w:tcPr>
          <w:p w:rsidR="00A04FE7" w:rsidRDefault="00A04FE7">
            <w:pPr>
              <w:pStyle w:val="ConsPlusNormal"/>
              <w:jc w:val="center"/>
            </w:pPr>
            <w:r>
              <w:t>куб. метр в месяц на человека</w:t>
            </w:r>
          </w:p>
        </w:tc>
        <w:tc>
          <w:tcPr>
            <w:tcW w:w="1456" w:type="dxa"/>
            <w:tcBorders>
              <w:top w:val="single" w:sz="4" w:space="0" w:color="auto"/>
              <w:left w:val="nil"/>
              <w:bottom w:val="nil"/>
              <w:right w:val="nil"/>
            </w:tcBorders>
          </w:tcPr>
          <w:p w:rsidR="00A04FE7" w:rsidRDefault="00A04FE7">
            <w:pPr>
              <w:pStyle w:val="ConsPlusNormal"/>
            </w:pPr>
          </w:p>
        </w:tc>
        <w:tc>
          <w:tcPr>
            <w:tcW w:w="1418" w:type="dxa"/>
            <w:tcBorders>
              <w:top w:val="single" w:sz="4" w:space="0" w:color="auto"/>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84" w:type="dxa"/>
            <w:tcBorders>
              <w:top w:val="nil"/>
              <w:left w:val="nil"/>
              <w:bottom w:val="nil"/>
              <w:right w:val="nil"/>
            </w:tcBorders>
          </w:tcPr>
          <w:p w:rsidR="00A04FE7" w:rsidRDefault="00A04FE7">
            <w:pPr>
              <w:pStyle w:val="ConsPlusNormal"/>
            </w:pPr>
            <w:r>
              <w:t>2.</w:t>
            </w:r>
          </w:p>
        </w:tc>
        <w:tc>
          <w:tcPr>
            <w:tcW w:w="4952" w:type="dxa"/>
            <w:tcBorders>
              <w:top w:val="nil"/>
              <w:left w:val="nil"/>
              <w:bottom w:val="nil"/>
              <w:right w:val="nil"/>
            </w:tcBorders>
          </w:tcPr>
          <w:p w:rsidR="00A04FE7" w:rsidRDefault="00A04FE7">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329" w:type="dxa"/>
            <w:tcBorders>
              <w:top w:val="nil"/>
              <w:left w:val="nil"/>
              <w:bottom w:val="nil"/>
              <w:right w:val="nil"/>
            </w:tcBorders>
          </w:tcPr>
          <w:p w:rsidR="00A04FE7" w:rsidRDefault="00A04FE7">
            <w:pPr>
              <w:pStyle w:val="ConsPlusNormal"/>
              <w:jc w:val="center"/>
            </w:pPr>
            <w:r>
              <w:t>куб. метр в месяц на человека</w:t>
            </w:r>
          </w:p>
        </w:tc>
        <w:tc>
          <w:tcPr>
            <w:tcW w:w="1456" w:type="dxa"/>
            <w:tcBorders>
              <w:top w:val="nil"/>
              <w:left w:val="nil"/>
              <w:bottom w:val="nil"/>
              <w:right w:val="nil"/>
            </w:tcBorders>
          </w:tcPr>
          <w:p w:rsidR="00A04FE7" w:rsidRDefault="00A04FE7">
            <w:pPr>
              <w:pStyle w:val="ConsPlusNormal"/>
            </w:pPr>
          </w:p>
        </w:tc>
        <w:tc>
          <w:tcPr>
            <w:tcW w:w="1418"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84" w:type="dxa"/>
            <w:tcBorders>
              <w:top w:val="nil"/>
              <w:left w:val="nil"/>
              <w:bottom w:val="nil"/>
              <w:right w:val="nil"/>
            </w:tcBorders>
          </w:tcPr>
          <w:p w:rsidR="00A04FE7" w:rsidRDefault="00A04FE7">
            <w:pPr>
              <w:pStyle w:val="ConsPlusNormal"/>
            </w:pPr>
            <w:r>
              <w:t>3.</w:t>
            </w:r>
          </w:p>
        </w:tc>
        <w:tc>
          <w:tcPr>
            <w:tcW w:w="4952" w:type="dxa"/>
            <w:tcBorders>
              <w:top w:val="nil"/>
              <w:left w:val="nil"/>
              <w:bottom w:val="nil"/>
              <w:right w:val="nil"/>
            </w:tcBorders>
          </w:tcPr>
          <w:p w:rsidR="00A04FE7" w:rsidRDefault="00A04FE7">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329" w:type="dxa"/>
            <w:tcBorders>
              <w:top w:val="nil"/>
              <w:left w:val="nil"/>
              <w:bottom w:val="nil"/>
              <w:right w:val="nil"/>
            </w:tcBorders>
          </w:tcPr>
          <w:p w:rsidR="00A04FE7" w:rsidRDefault="00A04FE7">
            <w:pPr>
              <w:pStyle w:val="ConsPlusNormal"/>
              <w:jc w:val="center"/>
            </w:pPr>
            <w:r>
              <w:t>куб. метр в месяц на человека</w:t>
            </w:r>
          </w:p>
        </w:tc>
        <w:tc>
          <w:tcPr>
            <w:tcW w:w="1456" w:type="dxa"/>
            <w:tcBorders>
              <w:top w:val="nil"/>
              <w:left w:val="nil"/>
              <w:bottom w:val="nil"/>
              <w:right w:val="nil"/>
            </w:tcBorders>
          </w:tcPr>
          <w:p w:rsidR="00A04FE7" w:rsidRDefault="00A04FE7">
            <w:pPr>
              <w:pStyle w:val="ConsPlusNormal"/>
            </w:pPr>
          </w:p>
        </w:tc>
        <w:tc>
          <w:tcPr>
            <w:tcW w:w="1418"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84" w:type="dxa"/>
            <w:tcBorders>
              <w:top w:val="nil"/>
              <w:left w:val="nil"/>
              <w:bottom w:val="nil"/>
              <w:right w:val="nil"/>
            </w:tcBorders>
          </w:tcPr>
          <w:p w:rsidR="00A04FE7" w:rsidRDefault="00A04FE7">
            <w:pPr>
              <w:pStyle w:val="ConsPlusNormal"/>
            </w:pPr>
            <w:r>
              <w:t>4.</w:t>
            </w:r>
          </w:p>
        </w:tc>
        <w:tc>
          <w:tcPr>
            <w:tcW w:w="4952" w:type="dxa"/>
            <w:tcBorders>
              <w:top w:val="nil"/>
              <w:left w:val="nil"/>
              <w:bottom w:val="nil"/>
              <w:right w:val="nil"/>
            </w:tcBorders>
          </w:tcPr>
          <w:p w:rsidR="00A04FE7" w:rsidRDefault="00A04FE7">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329" w:type="dxa"/>
            <w:tcBorders>
              <w:top w:val="nil"/>
              <w:left w:val="nil"/>
              <w:bottom w:val="nil"/>
              <w:right w:val="nil"/>
            </w:tcBorders>
          </w:tcPr>
          <w:p w:rsidR="00A04FE7" w:rsidRDefault="00A04FE7">
            <w:pPr>
              <w:pStyle w:val="ConsPlusNormal"/>
              <w:jc w:val="center"/>
            </w:pPr>
            <w:r>
              <w:t>куб. метр в месяц на человека</w:t>
            </w:r>
          </w:p>
        </w:tc>
        <w:tc>
          <w:tcPr>
            <w:tcW w:w="1456" w:type="dxa"/>
            <w:tcBorders>
              <w:top w:val="nil"/>
              <w:left w:val="nil"/>
              <w:bottom w:val="nil"/>
              <w:right w:val="nil"/>
            </w:tcBorders>
          </w:tcPr>
          <w:p w:rsidR="00A04FE7" w:rsidRDefault="00A04FE7">
            <w:pPr>
              <w:pStyle w:val="ConsPlusNormal"/>
            </w:pPr>
          </w:p>
        </w:tc>
        <w:tc>
          <w:tcPr>
            <w:tcW w:w="1418"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84" w:type="dxa"/>
            <w:tcBorders>
              <w:top w:val="nil"/>
              <w:left w:val="nil"/>
              <w:bottom w:val="nil"/>
              <w:right w:val="nil"/>
            </w:tcBorders>
          </w:tcPr>
          <w:p w:rsidR="00A04FE7" w:rsidRDefault="00A04FE7">
            <w:pPr>
              <w:pStyle w:val="ConsPlusNormal"/>
            </w:pPr>
            <w:r>
              <w:t>5.</w:t>
            </w:r>
          </w:p>
        </w:tc>
        <w:tc>
          <w:tcPr>
            <w:tcW w:w="4952" w:type="dxa"/>
            <w:tcBorders>
              <w:top w:val="nil"/>
              <w:left w:val="nil"/>
              <w:bottom w:val="nil"/>
              <w:right w:val="nil"/>
            </w:tcBorders>
          </w:tcPr>
          <w:p w:rsidR="00A04FE7" w:rsidRDefault="00A04FE7">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329" w:type="dxa"/>
            <w:tcBorders>
              <w:top w:val="nil"/>
              <w:left w:val="nil"/>
              <w:bottom w:val="nil"/>
              <w:right w:val="nil"/>
            </w:tcBorders>
          </w:tcPr>
          <w:p w:rsidR="00A04FE7" w:rsidRDefault="00A04FE7">
            <w:pPr>
              <w:pStyle w:val="ConsPlusNormal"/>
              <w:jc w:val="center"/>
            </w:pPr>
            <w:r>
              <w:t>куб. метр в месяц на человека</w:t>
            </w:r>
          </w:p>
        </w:tc>
        <w:tc>
          <w:tcPr>
            <w:tcW w:w="1456" w:type="dxa"/>
            <w:tcBorders>
              <w:top w:val="nil"/>
              <w:left w:val="nil"/>
              <w:bottom w:val="nil"/>
              <w:right w:val="nil"/>
            </w:tcBorders>
          </w:tcPr>
          <w:p w:rsidR="00A04FE7" w:rsidRDefault="00A04FE7">
            <w:pPr>
              <w:pStyle w:val="ConsPlusNormal"/>
            </w:pPr>
          </w:p>
        </w:tc>
        <w:tc>
          <w:tcPr>
            <w:tcW w:w="1418"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84" w:type="dxa"/>
            <w:tcBorders>
              <w:top w:val="nil"/>
              <w:left w:val="nil"/>
              <w:bottom w:val="nil"/>
              <w:right w:val="nil"/>
            </w:tcBorders>
          </w:tcPr>
          <w:p w:rsidR="00A04FE7" w:rsidRDefault="00A04FE7">
            <w:pPr>
              <w:pStyle w:val="ConsPlusNormal"/>
            </w:pPr>
            <w:r>
              <w:t>6.</w:t>
            </w:r>
          </w:p>
        </w:tc>
        <w:tc>
          <w:tcPr>
            <w:tcW w:w="4952" w:type="dxa"/>
            <w:tcBorders>
              <w:top w:val="nil"/>
              <w:left w:val="nil"/>
              <w:bottom w:val="nil"/>
              <w:right w:val="nil"/>
            </w:tcBorders>
          </w:tcPr>
          <w:p w:rsidR="00A04FE7" w:rsidRDefault="00A04FE7">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329" w:type="dxa"/>
            <w:tcBorders>
              <w:top w:val="nil"/>
              <w:left w:val="nil"/>
              <w:bottom w:val="nil"/>
              <w:right w:val="nil"/>
            </w:tcBorders>
          </w:tcPr>
          <w:p w:rsidR="00A04FE7" w:rsidRDefault="00A04FE7">
            <w:pPr>
              <w:pStyle w:val="ConsPlusNormal"/>
              <w:jc w:val="center"/>
            </w:pPr>
            <w:r>
              <w:t>куб. метр в месяц на человека</w:t>
            </w:r>
          </w:p>
        </w:tc>
        <w:tc>
          <w:tcPr>
            <w:tcW w:w="1456" w:type="dxa"/>
            <w:tcBorders>
              <w:top w:val="nil"/>
              <w:left w:val="nil"/>
              <w:bottom w:val="nil"/>
              <w:right w:val="nil"/>
            </w:tcBorders>
          </w:tcPr>
          <w:p w:rsidR="00A04FE7" w:rsidRDefault="00A04FE7">
            <w:pPr>
              <w:pStyle w:val="ConsPlusNormal"/>
            </w:pPr>
          </w:p>
        </w:tc>
        <w:tc>
          <w:tcPr>
            <w:tcW w:w="1418"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84" w:type="dxa"/>
            <w:tcBorders>
              <w:top w:val="nil"/>
              <w:left w:val="nil"/>
              <w:bottom w:val="nil"/>
              <w:right w:val="nil"/>
            </w:tcBorders>
          </w:tcPr>
          <w:p w:rsidR="00A04FE7" w:rsidRDefault="00A04FE7">
            <w:pPr>
              <w:pStyle w:val="ConsPlusNormal"/>
            </w:pPr>
            <w:r>
              <w:t>7.</w:t>
            </w:r>
          </w:p>
        </w:tc>
        <w:tc>
          <w:tcPr>
            <w:tcW w:w="4952" w:type="dxa"/>
            <w:tcBorders>
              <w:top w:val="nil"/>
              <w:left w:val="nil"/>
              <w:bottom w:val="nil"/>
              <w:right w:val="nil"/>
            </w:tcBorders>
          </w:tcPr>
          <w:p w:rsidR="00A04FE7" w:rsidRDefault="00A04FE7">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329" w:type="dxa"/>
            <w:tcBorders>
              <w:top w:val="nil"/>
              <w:left w:val="nil"/>
              <w:bottom w:val="nil"/>
              <w:right w:val="nil"/>
            </w:tcBorders>
          </w:tcPr>
          <w:p w:rsidR="00A04FE7" w:rsidRDefault="00A04FE7">
            <w:pPr>
              <w:pStyle w:val="ConsPlusNormal"/>
              <w:jc w:val="center"/>
            </w:pPr>
            <w:r>
              <w:t>куб. метр в месяц на человека</w:t>
            </w:r>
          </w:p>
        </w:tc>
        <w:tc>
          <w:tcPr>
            <w:tcW w:w="1456" w:type="dxa"/>
            <w:tcBorders>
              <w:top w:val="nil"/>
              <w:left w:val="nil"/>
              <w:bottom w:val="nil"/>
              <w:right w:val="nil"/>
            </w:tcBorders>
          </w:tcPr>
          <w:p w:rsidR="00A04FE7" w:rsidRDefault="00A04FE7">
            <w:pPr>
              <w:pStyle w:val="ConsPlusNormal"/>
            </w:pPr>
          </w:p>
        </w:tc>
        <w:tc>
          <w:tcPr>
            <w:tcW w:w="1418"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84" w:type="dxa"/>
            <w:tcBorders>
              <w:top w:val="nil"/>
              <w:left w:val="nil"/>
              <w:bottom w:val="nil"/>
              <w:right w:val="nil"/>
            </w:tcBorders>
          </w:tcPr>
          <w:p w:rsidR="00A04FE7" w:rsidRDefault="00A04FE7">
            <w:pPr>
              <w:pStyle w:val="ConsPlusNormal"/>
            </w:pPr>
            <w:r>
              <w:t>8.</w:t>
            </w:r>
          </w:p>
        </w:tc>
        <w:tc>
          <w:tcPr>
            <w:tcW w:w="4952" w:type="dxa"/>
            <w:tcBorders>
              <w:top w:val="nil"/>
              <w:left w:val="nil"/>
              <w:bottom w:val="nil"/>
              <w:right w:val="nil"/>
            </w:tcBorders>
          </w:tcPr>
          <w:p w:rsidR="00A04FE7" w:rsidRDefault="00A04FE7">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329" w:type="dxa"/>
            <w:tcBorders>
              <w:top w:val="nil"/>
              <w:left w:val="nil"/>
              <w:bottom w:val="nil"/>
              <w:right w:val="nil"/>
            </w:tcBorders>
          </w:tcPr>
          <w:p w:rsidR="00A04FE7" w:rsidRDefault="00A04FE7">
            <w:pPr>
              <w:pStyle w:val="ConsPlusNormal"/>
              <w:jc w:val="center"/>
            </w:pPr>
            <w:r>
              <w:t>куб. метр в месяц на человека</w:t>
            </w:r>
          </w:p>
        </w:tc>
        <w:tc>
          <w:tcPr>
            <w:tcW w:w="1456" w:type="dxa"/>
            <w:tcBorders>
              <w:top w:val="nil"/>
              <w:left w:val="nil"/>
              <w:bottom w:val="nil"/>
              <w:right w:val="nil"/>
            </w:tcBorders>
          </w:tcPr>
          <w:p w:rsidR="00A04FE7" w:rsidRDefault="00A04FE7">
            <w:pPr>
              <w:pStyle w:val="ConsPlusNormal"/>
            </w:pPr>
          </w:p>
        </w:tc>
        <w:tc>
          <w:tcPr>
            <w:tcW w:w="1418"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84" w:type="dxa"/>
            <w:tcBorders>
              <w:top w:val="nil"/>
              <w:left w:val="nil"/>
              <w:bottom w:val="nil"/>
              <w:right w:val="nil"/>
            </w:tcBorders>
          </w:tcPr>
          <w:p w:rsidR="00A04FE7" w:rsidRDefault="00A04FE7">
            <w:pPr>
              <w:pStyle w:val="ConsPlusNormal"/>
            </w:pPr>
            <w:r>
              <w:t>9.</w:t>
            </w:r>
          </w:p>
        </w:tc>
        <w:tc>
          <w:tcPr>
            <w:tcW w:w="4952" w:type="dxa"/>
            <w:tcBorders>
              <w:top w:val="nil"/>
              <w:left w:val="nil"/>
              <w:bottom w:val="nil"/>
              <w:right w:val="nil"/>
            </w:tcBorders>
          </w:tcPr>
          <w:p w:rsidR="00A04FE7" w:rsidRDefault="00A04FE7">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329" w:type="dxa"/>
            <w:tcBorders>
              <w:top w:val="nil"/>
              <w:left w:val="nil"/>
              <w:bottom w:val="nil"/>
              <w:right w:val="nil"/>
            </w:tcBorders>
          </w:tcPr>
          <w:p w:rsidR="00A04FE7" w:rsidRDefault="00A04FE7">
            <w:pPr>
              <w:pStyle w:val="ConsPlusNormal"/>
              <w:jc w:val="center"/>
            </w:pPr>
            <w:r>
              <w:t>куб. метр в месяц на человека</w:t>
            </w:r>
          </w:p>
        </w:tc>
        <w:tc>
          <w:tcPr>
            <w:tcW w:w="1456" w:type="dxa"/>
            <w:tcBorders>
              <w:top w:val="nil"/>
              <w:left w:val="nil"/>
              <w:bottom w:val="nil"/>
              <w:right w:val="nil"/>
            </w:tcBorders>
          </w:tcPr>
          <w:p w:rsidR="00A04FE7" w:rsidRDefault="00A04FE7">
            <w:pPr>
              <w:pStyle w:val="ConsPlusNormal"/>
            </w:pPr>
          </w:p>
        </w:tc>
        <w:tc>
          <w:tcPr>
            <w:tcW w:w="1418"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84" w:type="dxa"/>
            <w:tcBorders>
              <w:top w:val="nil"/>
              <w:left w:val="nil"/>
              <w:bottom w:val="nil"/>
              <w:right w:val="nil"/>
            </w:tcBorders>
          </w:tcPr>
          <w:p w:rsidR="00A04FE7" w:rsidRDefault="00A04FE7">
            <w:pPr>
              <w:pStyle w:val="ConsPlusNormal"/>
            </w:pPr>
            <w:r>
              <w:t>10.</w:t>
            </w:r>
          </w:p>
        </w:tc>
        <w:tc>
          <w:tcPr>
            <w:tcW w:w="4952" w:type="dxa"/>
            <w:tcBorders>
              <w:top w:val="nil"/>
              <w:left w:val="nil"/>
              <w:bottom w:val="nil"/>
              <w:right w:val="nil"/>
            </w:tcBorders>
          </w:tcPr>
          <w:p w:rsidR="00A04FE7" w:rsidRDefault="00A04FE7">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329" w:type="dxa"/>
            <w:tcBorders>
              <w:top w:val="nil"/>
              <w:left w:val="nil"/>
              <w:bottom w:val="nil"/>
              <w:right w:val="nil"/>
            </w:tcBorders>
          </w:tcPr>
          <w:p w:rsidR="00A04FE7" w:rsidRDefault="00A04FE7">
            <w:pPr>
              <w:pStyle w:val="ConsPlusNormal"/>
              <w:jc w:val="center"/>
            </w:pPr>
            <w:r>
              <w:t>куб. метр в месяц на человека</w:t>
            </w:r>
          </w:p>
        </w:tc>
        <w:tc>
          <w:tcPr>
            <w:tcW w:w="1456" w:type="dxa"/>
            <w:tcBorders>
              <w:top w:val="nil"/>
              <w:left w:val="nil"/>
              <w:bottom w:val="nil"/>
              <w:right w:val="nil"/>
            </w:tcBorders>
          </w:tcPr>
          <w:p w:rsidR="00A04FE7" w:rsidRDefault="00A04FE7">
            <w:pPr>
              <w:pStyle w:val="ConsPlusNormal"/>
            </w:pPr>
          </w:p>
        </w:tc>
        <w:tc>
          <w:tcPr>
            <w:tcW w:w="1418"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84" w:type="dxa"/>
            <w:tcBorders>
              <w:top w:val="nil"/>
              <w:left w:val="nil"/>
              <w:bottom w:val="nil"/>
              <w:right w:val="nil"/>
            </w:tcBorders>
          </w:tcPr>
          <w:p w:rsidR="00A04FE7" w:rsidRDefault="00A04FE7">
            <w:pPr>
              <w:pStyle w:val="ConsPlusNormal"/>
            </w:pPr>
            <w:r>
              <w:t>11.</w:t>
            </w:r>
          </w:p>
        </w:tc>
        <w:tc>
          <w:tcPr>
            <w:tcW w:w="4952" w:type="dxa"/>
            <w:tcBorders>
              <w:top w:val="nil"/>
              <w:left w:val="nil"/>
              <w:bottom w:val="nil"/>
              <w:right w:val="nil"/>
            </w:tcBorders>
          </w:tcPr>
          <w:p w:rsidR="00A04FE7" w:rsidRDefault="00A04FE7">
            <w:pPr>
              <w:pStyle w:val="ConsPlusNormal"/>
            </w:pPr>
            <w:r>
              <w:t>Многоквартирные и жилые дома без водонагревателей с водопроводом и канализацией, оборудованные раковинами, мойками и унитазами</w:t>
            </w:r>
          </w:p>
        </w:tc>
        <w:tc>
          <w:tcPr>
            <w:tcW w:w="1329" w:type="dxa"/>
            <w:tcBorders>
              <w:top w:val="nil"/>
              <w:left w:val="nil"/>
              <w:bottom w:val="nil"/>
              <w:right w:val="nil"/>
            </w:tcBorders>
          </w:tcPr>
          <w:p w:rsidR="00A04FE7" w:rsidRDefault="00A04FE7">
            <w:pPr>
              <w:pStyle w:val="ConsPlusNormal"/>
              <w:jc w:val="center"/>
            </w:pPr>
            <w:r>
              <w:t>куб. метр в месяц на человека</w:t>
            </w:r>
          </w:p>
        </w:tc>
        <w:tc>
          <w:tcPr>
            <w:tcW w:w="1456" w:type="dxa"/>
            <w:tcBorders>
              <w:top w:val="nil"/>
              <w:left w:val="nil"/>
              <w:bottom w:val="nil"/>
              <w:right w:val="nil"/>
            </w:tcBorders>
          </w:tcPr>
          <w:p w:rsidR="00A04FE7" w:rsidRDefault="00A04FE7">
            <w:pPr>
              <w:pStyle w:val="ConsPlusNormal"/>
            </w:pPr>
          </w:p>
        </w:tc>
        <w:tc>
          <w:tcPr>
            <w:tcW w:w="1418"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84" w:type="dxa"/>
            <w:tcBorders>
              <w:top w:val="nil"/>
              <w:left w:val="nil"/>
              <w:bottom w:val="nil"/>
              <w:right w:val="nil"/>
            </w:tcBorders>
          </w:tcPr>
          <w:p w:rsidR="00A04FE7" w:rsidRDefault="00A04FE7">
            <w:pPr>
              <w:pStyle w:val="ConsPlusNormal"/>
            </w:pPr>
            <w:r>
              <w:t>12.</w:t>
            </w:r>
          </w:p>
        </w:tc>
        <w:tc>
          <w:tcPr>
            <w:tcW w:w="4952" w:type="dxa"/>
            <w:tcBorders>
              <w:top w:val="nil"/>
              <w:left w:val="nil"/>
              <w:bottom w:val="nil"/>
              <w:right w:val="nil"/>
            </w:tcBorders>
          </w:tcPr>
          <w:p w:rsidR="00A04FE7" w:rsidRDefault="00A04FE7">
            <w:pPr>
              <w:pStyle w:val="ConsPlusNormal"/>
            </w:pPr>
            <w: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329" w:type="dxa"/>
            <w:tcBorders>
              <w:top w:val="nil"/>
              <w:left w:val="nil"/>
              <w:bottom w:val="nil"/>
              <w:right w:val="nil"/>
            </w:tcBorders>
          </w:tcPr>
          <w:p w:rsidR="00A04FE7" w:rsidRDefault="00A04FE7">
            <w:pPr>
              <w:pStyle w:val="ConsPlusNormal"/>
              <w:jc w:val="center"/>
            </w:pPr>
            <w:r>
              <w:t>куб. метр в месяц на человека</w:t>
            </w:r>
          </w:p>
        </w:tc>
        <w:tc>
          <w:tcPr>
            <w:tcW w:w="1456" w:type="dxa"/>
            <w:tcBorders>
              <w:top w:val="nil"/>
              <w:left w:val="nil"/>
              <w:bottom w:val="nil"/>
              <w:right w:val="nil"/>
            </w:tcBorders>
          </w:tcPr>
          <w:p w:rsidR="00A04FE7" w:rsidRDefault="00A04FE7">
            <w:pPr>
              <w:pStyle w:val="ConsPlusNormal"/>
            </w:pPr>
          </w:p>
        </w:tc>
        <w:tc>
          <w:tcPr>
            <w:tcW w:w="1418"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84" w:type="dxa"/>
            <w:tcBorders>
              <w:top w:val="nil"/>
              <w:left w:val="nil"/>
              <w:bottom w:val="nil"/>
              <w:right w:val="nil"/>
            </w:tcBorders>
          </w:tcPr>
          <w:p w:rsidR="00A04FE7" w:rsidRDefault="00A04FE7">
            <w:pPr>
              <w:pStyle w:val="ConsPlusNormal"/>
            </w:pPr>
            <w:r>
              <w:t>13.</w:t>
            </w:r>
          </w:p>
        </w:tc>
        <w:tc>
          <w:tcPr>
            <w:tcW w:w="4952" w:type="dxa"/>
            <w:tcBorders>
              <w:top w:val="nil"/>
              <w:left w:val="nil"/>
              <w:bottom w:val="nil"/>
              <w:right w:val="nil"/>
            </w:tcBorders>
          </w:tcPr>
          <w:p w:rsidR="00A04FE7" w:rsidRDefault="00A04FE7">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329" w:type="dxa"/>
            <w:tcBorders>
              <w:top w:val="nil"/>
              <w:left w:val="nil"/>
              <w:bottom w:val="nil"/>
              <w:right w:val="nil"/>
            </w:tcBorders>
          </w:tcPr>
          <w:p w:rsidR="00A04FE7" w:rsidRDefault="00A04FE7">
            <w:pPr>
              <w:pStyle w:val="ConsPlusNormal"/>
              <w:jc w:val="center"/>
            </w:pPr>
            <w:r>
              <w:t>куб. метр в месяц на человека</w:t>
            </w:r>
          </w:p>
        </w:tc>
        <w:tc>
          <w:tcPr>
            <w:tcW w:w="1456" w:type="dxa"/>
            <w:tcBorders>
              <w:top w:val="nil"/>
              <w:left w:val="nil"/>
              <w:bottom w:val="nil"/>
              <w:right w:val="nil"/>
            </w:tcBorders>
          </w:tcPr>
          <w:p w:rsidR="00A04FE7" w:rsidRDefault="00A04FE7">
            <w:pPr>
              <w:pStyle w:val="ConsPlusNormal"/>
            </w:pPr>
          </w:p>
        </w:tc>
        <w:tc>
          <w:tcPr>
            <w:tcW w:w="1418"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84" w:type="dxa"/>
            <w:tcBorders>
              <w:top w:val="nil"/>
              <w:left w:val="nil"/>
              <w:bottom w:val="nil"/>
              <w:right w:val="nil"/>
            </w:tcBorders>
          </w:tcPr>
          <w:p w:rsidR="00A04FE7" w:rsidRDefault="00A04FE7">
            <w:pPr>
              <w:pStyle w:val="ConsPlusNormal"/>
            </w:pPr>
            <w:r>
              <w:t>14.</w:t>
            </w:r>
          </w:p>
        </w:tc>
        <w:tc>
          <w:tcPr>
            <w:tcW w:w="4952" w:type="dxa"/>
            <w:tcBorders>
              <w:top w:val="nil"/>
              <w:left w:val="nil"/>
              <w:bottom w:val="nil"/>
              <w:right w:val="nil"/>
            </w:tcBorders>
          </w:tcPr>
          <w:p w:rsidR="00A04FE7" w:rsidRDefault="00A04FE7">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329" w:type="dxa"/>
            <w:tcBorders>
              <w:top w:val="nil"/>
              <w:left w:val="nil"/>
              <w:bottom w:val="nil"/>
              <w:right w:val="nil"/>
            </w:tcBorders>
          </w:tcPr>
          <w:p w:rsidR="00A04FE7" w:rsidRDefault="00A04FE7">
            <w:pPr>
              <w:pStyle w:val="ConsPlusNormal"/>
              <w:jc w:val="center"/>
            </w:pPr>
            <w:r>
              <w:t>куб. метр в месяц на человека</w:t>
            </w:r>
          </w:p>
        </w:tc>
        <w:tc>
          <w:tcPr>
            <w:tcW w:w="1456" w:type="dxa"/>
            <w:tcBorders>
              <w:top w:val="nil"/>
              <w:left w:val="nil"/>
              <w:bottom w:val="nil"/>
              <w:right w:val="nil"/>
            </w:tcBorders>
          </w:tcPr>
          <w:p w:rsidR="00A04FE7" w:rsidRDefault="00A04FE7">
            <w:pPr>
              <w:pStyle w:val="ConsPlusNormal"/>
            </w:pPr>
          </w:p>
        </w:tc>
        <w:tc>
          <w:tcPr>
            <w:tcW w:w="1418"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84" w:type="dxa"/>
            <w:tcBorders>
              <w:top w:val="nil"/>
              <w:left w:val="nil"/>
              <w:bottom w:val="nil"/>
              <w:right w:val="nil"/>
            </w:tcBorders>
          </w:tcPr>
          <w:p w:rsidR="00A04FE7" w:rsidRDefault="00A04FE7">
            <w:pPr>
              <w:pStyle w:val="ConsPlusNormal"/>
            </w:pPr>
            <w:r>
              <w:t>15.</w:t>
            </w:r>
          </w:p>
        </w:tc>
        <w:tc>
          <w:tcPr>
            <w:tcW w:w="4952" w:type="dxa"/>
            <w:tcBorders>
              <w:top w:val="nil"/>
              <w:left w:val="nil"/>
              <w:bottom w:val="nil"/>
              <w:right w:val="nil"/>
            </w:tcBorders>
          </w:tcPr>
          <w:p w:rsidR="00A04FE7" w:rsidRDefault="00A04FE7">
            <w:pPr>
              <w:pStyle w:val="ConsPlusNormal"/>
            </w:pPr>
            <w:r>
              <w:t>Многоквартирные и жилые дома с водоразборной колонкой</w:t>
            </w:r>
          </w:p>
        </w:tc>
        <w:tc>
          <w:tcPr>
            <w:tcW w:w="1329" w:type="dxa"/>
            <w:tcBorders>
              <w:top w:val="nil"/>
              <w:left w:val="nil"/>
              <w:bottom w:val="nil"/>
              <w:right w:val="nil"/>
            </w:tcBorders>
          </w:tcPr>
          <w:p w:rsidR="00A04FE7" w:rsidRDefault="00A04FE7">
            <w:pPr>
              <w:pStyle w:val="ConsPlusNormal"/>
              <w:jc w:val="center"/>
            </w:pPr>
            <w:r>
              <w:t>куб. метр в месяц на человека</w:t>
            </w:r>
          </w:p>
        </w:tc>
        <w:tc>
          <w:tcPr>
            <w:tcW w:w="1456" w:type="dxa"/>
            <w:tcBorders>
              <w:top w:val="nil"/>
              <w:left w:val="nil"/>
              <w:bottom w:val="nil"/>
              <w:right w:val="nil"/>
            </w:tcBorders>
          </w:tcPr>
          <w:p w:rsidR="00A04FE7" w:rsidRDefault="00A04FE7">
            <w:pPr>
              <w:pStyle w:val="ConsPlusNormal"/>
            </w:pPr>
          </w:p>
        </w:tc>
        <w:tc>
          <w:tcPr>
            <w:tcW w:w="1418"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84" w:type="dxa"/>
            <w:tcBorders>
              <w:top w:val="nil"/>
              <w:left w:val="nil"/>
              <w:bottom w:val="nil"/>
              <w:right w:val="nil"/>
            </w:tcBorders>
          </w:tcPr>
          <w:p w:rsidR="00A04FE7" w:rsidRDefault="00A04FE7">
            <w:pPr>
              <w:pStyle w:val="ConsPlusNormal"/>
            </w:pPr>
            <w:r>
              <w:t>16.</w:t>
            </w:r>
          </w:p>
        </w:tc>
        <w:tc>
          <w:tcPr>
            <w:tcW w:w="4952" w:type="dxa"/>
            <w:tcBorders>
              <w:top w:val="nil"/>
              <w:left w:val="nil"/>
              <w:bottom w:val="single" w:sz="4" w:space="0" w:color="auto"/>
              <w:right w:val="nil"/>
            </w:tcBorders>
          </w:tcPr>
          <w:p w:rsidR="00A04FE7" w:rsidRDefault="00A04FE7">
            <w:pPr>
              <w:pStyle w:val="ConsPlusNormal"/>
            </w:pPr>
            <w: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329" w:type="dxa"/>
            <w:tcBorders>
              <w:top w:val="nil"/>
              <w:left w:val="nil"/>
              <w:bottom w:val="single" w:sz="4" w:space="0" w:color="auto"/>
              <w:right w:val="nil"/>
            </w:tcBorders>
          </w:tcPr>
          <w:p w:rsidR="00A04FE7" w:rsidRDefault="00A04FE7">
            <w:pPr>
              <w:pStyle w:val="ConsPlusNormal"/>
              <w:jc w:val="center"/>
            </w:pPr>
            <w:r>
              <w:t>куб. метр в месяц на человека</w:t>
            </w:r>
          </w:p>
        </w:tc>
        <w:tc>
          <w:tcPr>
            <w:tcW w:w="1456" w:type="dxa"/>
            <w:tcBorders>
              <w:top w:val="nil"/>
              <w:left w:val="nil"/>
              <w:bottom w:val="single" w:sz="4" w:space="0" w:color="auto"/>
              <w:right w:val="nil"/>
            </w:tcBorders>
          </w:tcPr>
          <w:p w:rsidR="00A04FE7" w:rsidRDefault="00A04FE7">
            <w:pPr>
              <w:pStyle w:val="ConsPlusNormal"/>
            </w:pPr>
          </w:p>
        </w:tc>
        <w:tc>
          <w:tcPr>
            <w:tcW w:w="1418" w:type="dxa"/>
            <w:tcBorders>
              <w:top w:val="nil"/>
              <w:left w:val="nil"/>
              <w:bottom w:val="single" w:sz="4" w:space="0" w:color="auto"/>
              <w:right w:val="nil"/>
            </w:tcBorders>
          </w:tcPr>
          <w:p w:rsidR="00A04FE7" w:rsidRDefault="00A04FE7">
            <w:pPr>
              <w:pStyle w:val="ConsPlusNormal"/>
            </w:pPr>
          </w:p>
        </w:tc>
      </w:tr>
    </w:tbl>
    <w:p w:rsidR="00A04FE7" w:rsidRDefault="00A04FE7">
      <w:pPr>
        <w:pStyle w:val="ConsPlusNormal"/>
        <w:jc w:val="both"/>
      </w:pPr>
    </w:p>
    <w:p w:rsidR="00A04FE7" w:rsidRDefault="00A04FE7">
      <w:pPr>
        <w:pStyle w:val="ConsPlusNormal"/>
        <w:jc w:val="both"/>
      </w:pPr>
    </w:p>
    <w:p w:rsidR="00A04FE7" w:rsidRDefault="00A04FE7">
      <w:pPr>
        <w:pStyle w:val="ConsPlusNormal"/>
        <w:jc w:val="both"/>
      </w:pPr>
    </w:p>
    <w:p w:rsidR="00A04FE7" w:rsidRDefault="00A04FE7">
      <w:pPr>
        <w:pStyle w:val="ConsPlusNormal"/>
        <w:jc w:val="right"/>
        <w:outlineLvl w:val="2"/>
      </w:pPr>
      <w:r>
        <w:t>Таблица 2</w:t>
      </w:r>
    </w:p>
    <w:p w:rsidR="00A04FE7" w:rsidRDefault="00A04FE7">
      <w:pPr>
        <w:pStyle w:val="ConsPlusNormal"/>
        <w:jc w:val="both"/>
      </w:pPr>
    </w:p>
    <w:p w:rsidR="00A04FE7" w:rsidRDefault="00A04FE7">
      <w:pPr>
        <w:pStyle w:val="ConsPlusNormal"/>
        <w:jc w:val="center"/>
      </w:pPr>
      <w:r>
        <w:t>ФОРМА</w:t>
      </w:r>
    </w:p>
    <w:p w:rsidR="00A04FE7" w:rsidRDefault="00A04FE7">
      <w:pPr>
        <w:pStyle w:val="ConsPlusNormal"/>
        <w:jc w:val="center"/>
      </w:pPr>
      <w:r>
        <w:t>для установления нормативов потребления</w:t>
      </w:r>
    </w:p>
    <w:p w:rsidR="00A04FE7" w:rsidRDefault="00A04FE7">
      <w:pPr>
        <w:pStyle w:val="ConsPlusNormal"/>
        <w:jc w:val="center"/>
      </w:pPr>
      <w:r>
        <w:t>холодной (горячей) воды в целях содержания общего</w:t>
      </w:r>
    </w:p>
    <w:p w:rsidR="00A04FE7" w:rsidRDefault="00A04FE7">
      <w:pPr>
        <w:pStyle w:val="ConsPlusNormal"/>
        <w:jc w:val="center"/>
      </w:pPr>
      <w:r>
        <w:t>имущества в многоквартирном доме</w:t>
      </w:r>
    </w:p>
    <w:p w:rsidR="00A04FE7" w:rsidRDefault="00A04FE7">
      <w:pPr>
        <w:pStyle w:val="ConsPlusNormal"/>
        <w:jc w:val="center"/>
      </w:pPr>
    </w:p>
    <w:p w:rsidR="00A04FE7" w:rsidRDefault="00A04FE7">
      <w:pPr>
        <w:pStyle w:val="ConsPlusNormal"/>
        <w:jc w:val="center"/>
      </w:pPr>
      <w:r>
        <w:t xml:space="preserve">(в ред. </w:t>
      </w:r>
      <w:hyperlink r:id="rId286" w:history="1">
        <w:r>
          <w:rPr>
            <w:color w:val="0000FF"/>
          </w:rPr>
          <w:t>Постановления</w:t>
        </w:r>
      </w:hyperlink>
      <w:r>
        <w:t xml:space="preserve"> Правительства РФ от 26.12.2016 N 1498)</w:t>
      </w:r>
    </w:p>
    <w:p w:rsidR="00A04FE7" w:rsidRDefault="00A04FE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
        <w:gridCol w:w="2968"/>
        <w:gridCol w:w="1442"/>
        <w:gridCol w:w="1315"/>
        <w:gridCol w:w="1736"/>
        <w:gridCol w:w="1726"/>
      </w:tblGrid>
      <w:tr w:rsidR="00A04FE7">
        <w:tc>
          <w:tcPr>
            <w:tcW w:w="3420" w:type="dxa"/>
            <w:gridSpan w:val="2"/>
            <w:tcBorders>
              <w:top w:val="single" w:sz="4" w:space="0" w:color="auto"/>
              <w:left w:val="nil"/>
              <w:bottom w:val="single" w:sz="4" w:space="0" w:color="auto"/>
            </w:tcBorders>
          </w:tcPr>
          <w:p w:rsidR="00A04FE7" w:rsidRDefault="00A04FE7">
            <w:pPr>
              <w:pStyle w:val="ConsPlusNormal"/>
              <w:jc w:val="center"/>
            </w:pPr>
            <w:r>
              <w:t>Категория жилых помещений</w:t>
            </w:r>
          </w:p>
        </w:tc>
        <w:tc>
          <w:tcPr>
            <w:tcW w:w="1442" w:type="dxa"/>
            <w:tcBorders>
              <w:top w:val="single" w:sz="4" w:space="0" w:color="auto"/>
              <w:bottom w:val="single" w:sz="4" w:space="0" w:color="auto"/>
            </w:tcBorders>
          </w:tcPr>
          <w:p w:rsidR="00A04FE7" w:rsidRDefault="00A04FE7">
            <w:pPr>
              <w:pStyle w:val="ConsPlusNormal"/>
              <w:jc w:val="center"/>
            </w:pPr>
            <w:r>
              <w:t>Единица измерения</w:t>
            </w:r>
          </w:p>
        </w:tc>
        <w:tc>
          <w:tcPr>
            <w:tcW w:w="1315" w:type="dxa"/>
            <w:tcBorders>
              <w:top w:val="single" w:sz="4" w:space="0" w:color="auto"/>
              <w:bottom w:val="single" w:sz="4" w:space="0" w:color="auto"/>
            </w:tcBorders>
          </w:tcPr>
          <w:p w:rsidR="00A04FE7" w:rsidRDefault="00A04FE7">
            <w:pPr>
              <w:pStyle w:val="ConsPlusNormal"/>
              <w:jc w:val="center"/>
            </w:pPr>
            <w:r>
              <w:t>Этажность</w:t>
            </w:r>
          </w:p>
        </w:tc>
        <w:tc>
          <w:tcPr>
            <w:tcW w:w="1736" w:type="dxa"/>
            <w:tcBorders>
              <w:top w:val="single" w:sz="4" w:space="0" w:color="auto"/>
              <w:bottom w:val="single" w:sz="4" w:space="0" w:color="auto"/>
            </w:tcBorders>
          </w:tcPr>
          <w:p w:rsidR="00A04FE7" w:rsidRDefault="00A04FE7">
            <w:pPr>
              <w:pStyle w:val="ConsPlusNormal"/>
              <w:jc w:val="center"/>
            </w:pPr>
            <w:r>
              <w:t>Норматив потребления холодной воды в целях содержания общего имущества в многоквартирном доме</w:t>
            </w:r>
          </w:p>
        </w:tc>
        <w:tc>
          <w:tcPr>
            <w:tcW w:w="1726" w:type="dxa"/>
            <w:tcBorders>
              <w:top w:val="single" w:sz="4" w:space="0" w:color="auto"/>
              <w:bottom w:val="single" w:sz="4" w:space="0" w:color="auto"/>
              <w:right w:val="nil"/>
            </w:tcBorders>
          </w:tcPr>
          <w:p w:rsidR="00A04FE7" w:rsidRDefault="00A04FE7">
            <w:pPr>
              <w:pStyle w:val="ConsPlusNormal"/>
              <w:jc w:val="center"/>
            </w:pPr>
            <w:r>
              <w:t>Норматив потребления горячей воды в целях содержания общего имущества в многоквартирном доме</w:t>
            </w:r>
          </w:p>
        </w:tc>
      </w:tr>
      <w:tr w:rsidR="00A04FE7">
        <w:tblPrEx>
          <w:tblBorders>
            <w:insideV w:val="none" w:sz="0" w:space="0" w:color="auto"/>
          </w:tblBorders>
        </w:tblPrEx>
        <w:tc>
          <w:tcPr>
            <w:tcW w:w="452" w:type="dxa"/>
            <w:vMerge w:val="restart"/>
            <w:tcBorders>
              <w:top w:val="single" w:sz="4" w:space="0" w:color="auto"/>
              <w:left w:val="nil"/>
              <w:bottom w:val="nil"/>
              <w:right w:val="nil"/>
            </w:tcBorders>
          </w:tcPr>
          <w:p w:rsidR="00A04FE7" w:rsidRDefault="00A04FE7">
            <w:pPr>
              <w:pStyle w:val="ConsPlusNormal"/>
            </w:pPr>
            <w:r>
              <w:t>1.</w:t>
            </w:r>
          </w:p>
        </w:tc>
        <w:tc>
          <w:tcPr>
            <w:tcW w:w="2968" w:type="dxa"/>
            <w:vMerge w:val="restart"/>
            <w:tcBorders>
              <w:top w:val="single" w:sz="4" w:space="0" w:color="auto"/>
              <w:left w:val="nil"/>
              <w:bottom w:val="nil"/>
              <w:right w:val="nil"/>
            </w:tcBorders>
          </w:tcPr>
          <w:p w:rsidR="00A04FE7" w:rsidRDefault="00A04FE7">
            <w:pPr>
              <w:pStyle w:val="ConsPlusNormal"/>
            </w:pPr>
            <w:r>
              <w:t>Многоквартирные дома с централизованным холодным и горячим водоснабжением, водоотведением</w:t>
            </w:r>
          </w:p>
        </w:tc>
        <w:tc>
          <w:tcPr>
            <w:tcW w:w="1442" w:type="dxa"/>
            <w:vMerge w:val="restart"/>
            <w:tcBorders>
              <w:top w:val="single" w:sz="4" w:space="0" w:color="auto"/>
              <w:left w:val="nil"/>
              <w:bottom w:val="nil"/>
              <w:right w:val="nil"/>
            </w:tcBorders>
          </w:tcPr>
          <w:p w:rsidR="00A04FE7" w:rsidRDefault="00A04FE7">
            <w:pPr>
              <w:pStyle w:val="ConsPlusNormal"/>
              <w:jc w:val="center"/>
            </w:pPr>
            <w:r>
              <w:t>куб. метр в месяц на кв. метр общей площади</w:t>
            </w:r>
          </w:p>
        </w:tc>
        <w:tc>
          <w:tcPr>
            <w:tcW w:w="1315" w:type="dxa"/>
            <w:tcBorders>
              <w:top w:val="single" w:sz="4" w:space="0" w:color="auto"/>
              <w:left w:val="nil"/>
              <w:bottom w:val="nil"/>
              <w:right w:val="nil"/>
            </w:tcBorders>
          </w:tcPr>
          <w:p w:rsidR="00A04FE7" w:rsidRDefault="00A04FE7">
            <w:pPr>
              <w:pStyle w:val="ConsPlusNormal"/>
              <w:jc w:val="center"/>
            </w:pPr>
            <w:r>
              <w:t>от 1 до 5</w:t>
            </w:r>
          </w:p>
        </w:tc>
        <w:tc>
          <w:tcPr>
            <w:tcW w:w="1736" w:type="dxa"/>
            <w:tcBorders>
              <w:top w:val="single" w:sz="4" w:space="0" w:color="auto"/>
              <w:left w:val="nil"/>
              <w:bottom w:val="nil"/>
              <w:right w:val="nil"/>
            </w:tcBorders>
          </w:tcPr>
          <w:p w:rsidR="00A04FE7" w:rsidRDefault="00A04FE7">
            <w:pPr>
              <w:pStyle w:val="ConsPlusNormal"/>
            </w:pPr>
          </w:p>
        </w:tc>
        <w:tc>
          <w:tcPr>
            <w:tcW w:w="1726" w:type="dxa"/>
            <w:tcBorders>
              <w:top w:val="single" w:sz="4" w:space="0" w:color="auto"/>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A04FE7" w:rsidRDefault="00A04FE7"/>
        </w:tc>
        <w:tc>
          <w:tcPr>
            <w:tcW w:w="2968" w:type="dxa"/>
            <w:vMerge/>
            <w:tcBorders>
              <w:top w:val="single" w:sz="4" w:space="0" w:color="auto"/>
              <w:left w:val="nil"/>
              <w:bottom w:val="nil"/>
              <w:right w:val="nil"/>
            </w:tcBorders>
          </w:tcPr>
          <w:p w:rsidR="00A04FE7" w:rsidRDefault="00A04FE7"/>
        </w:tc>
        <w:tc>
          <w:tcPr>
            <w:tcW w:w="1442" w:type="dxa"/>
            <w:vMerge/>
            <w:tcBorders>
              <w:top w:val="single" w:sz="4" w:space="0" w:color="auto"/>
              <w:left w:val="nil"/>
              <w:bottom w:val="nil"/>
              <w:right w:val="nil"/>
            </w:tcBorders>
          </w:tcPr>
          <w:p w:rsidR="00A04FE7" w:rsidRDefault="00A04FE7"/>
        </w:tc>
        <w:tc>
          <w:tcPr>
            <w:tcW w:w="1315" w:type="dxa"/>
            <w:tcBorders>
              <w:top w:val="nil"/>
              <w:left w:val="nil"/>
              <w:bottom w:val="nil"/>
              <w:right w:val="nil"/>
            </w:tcBorders>
          </w:tcPr>
          <w:p w:rsidR="00A04FE7" w:rsidRDefault="00A04FE7">
            <w:pPr>
              <w:pStyle w:val="ConsPlusNormal"/>
              <w:jc w:val="center"/>
            </w:pPr>
            <w:r>
              <w:t>от 6 до 9</w:t>
            </w:r>
          </w:p>
        </w:tc>
        <w:tc>
          <w:tcPr>
            <w:tcW w:w="1736" w:type="dxa"/>
            <w:tcBorders>
              <w:top w:val="nil"/>
              <w:left w:val="nil"/>
              <w:bottom w:val="nil"/>
              <w:right w:val="nil"/>
            </w:tcBorders>
          </w:tcPr>
          <w:p w:rsidR="00A04FE7" w:rsidRDefault="00A04FE7">
            <w:pPr>
              <w:pStyle w:val="ConsPlusNormal"/>
            </w:pPr>
          </w:p>
        </w:tc>
        <w:tc>
          <w:tcPr>
            <w:tcW w:w="1726"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A04FE7" w:rsidRDefault="00A04FE7"/>
        </w:tc>
        <w:tc>
          <w:tcPr>
            <w:tcW w:w="2968" w:type="dxa"/>
            <w:vMerge/>
            <w:tcBorders>
              <w:top w:val="single" w:sz="4" w:space="0" w:color="auto"/>
              <w:left w:val="nil"/>
              <w:bottom w:val="nil"/>
              <w:right w:val="nil"/>
            </w:tcBorders>
          </w:tcPr>
          <w:p w:rsidR="00A04FE7" w:rsidRDefault="00A04FE7"/>
        </w:tc>
        <w:tc>
          <w:tcPr>
            <w:tcW w:w="1442" w:type="dxa"/>
            <w:vMerge/>
            <w:tcBorders>
              <w:top w:val="single" w:sz="4" w:space="0" w:color="auto"/>
              <w:left w:val="nil"/>
              <w:bottom w:val="nil"/>
              <w:right w:val="nil"/>
            </w:tcBorders>
          </w:tcPr>
          <w:p w:rsidR="00A04FE7" w:rsidRDefault="00A04FE7"/>
        </w:tc>
        <w:tc>
          <w:tcPr>
            <w:tcW w:w="1315" w:type="dxa"/>
            <w:tcBorders>
              <w:top w:val="nil"/>
              <w:left w:val="nil"/>
              <w:bottom w:val="nil"/>
              <w:right w:val="nil"/>
            </w:tcBorders>
          </w:tcPr>
          <w:p w:rsidR="00A04FE7" w:rsidRDefault="00A04FE7">
            <w:pPr>
              <w:pStyle w:val="ConsPlusNormal"/>
              <w:jc w:val="center"/>
            </w:pPr>
            <w:r>
              <w:t>от 10 до 16</w:t>
            </w:r>
          </w:p>
        </w:tc>
        <w:tc>
          <w:tcPr>
            <w:tcW w:w="1736" w:type="dxa"/>
            <w:tcBorders>
              <w:top w:val="nil"/>
              <w:left w:val="nil"/>
              <w:bottom w:val="nil"/>
              <w:right w:val="nil"/>
            </w:tcBorders>
          </w:tcPr>
          <w:p w:rsidR="00A04FE7" w:rsidRDefault="00A04FE7">
            <w:pPr>
              <w:pStyle w:val="ConsPlusNormal"/>
            </w:pPr>
          </w:p>
        </w:tc>
        <w:tc>
          <w:tcPr>
            <w:tcW w:w="1726"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A04FE7" w:rsidRDefault="00A04FE7"/>
        </w:tc>
        <w:tc>
          <w:tcPr>
            <w:tcW w:w="2968" w:type="dxa"/>
            <w:vMerge/>
            <w:tcBorders>
              <w:top w:val="single" w:sz="4" w:space="0" w:color="auto"/>
              <w:left w:val="nil"/>
              <w:bottom w:val="nil"/>
              <w:right w:val="nil"/>
            </w:tcBorders>
          </w:tcPr>
          <w:p w:rsidR="00A04FE7" w:rsidRDefault="00A04FE7"/>
        </w:tc>
        <w:tc>
          <w:tcPr>
            <w:tcW w:w="1442" w:type="dxa"/>
            <w:vMerge/>
            <w:tcBorders>
              <w:top w:val="single" w:sz="4" w:space="0" w:color="auto"/>
              <w:left w:val="nil"/>
              <w:bottom w:val="nil"/>
              <w:right w:val="nil"/>
            </w:tcBorders>
          </w:tcPr>
          <w:p w:rsidR="00A04FE7" w:rsidRDefault="00A04FE7"/>
        </w:tc>
        <w:tc>
          <w:tcPr>
            <w:tcW w:w="1315" w:type="dxa"/>
            <w:tcBorders>
              <w:top w:val="nil"/>
              <w:left w:val="nil"/>
              <w:bottom w:val="nil"/>
              <w:right w:val="nil"/>
            </w:tcBorders>
          </w:tcPr>
          <w:p w:rsidR="00A04FE7" w:rsidRDefault="00A04FE7">
            <w:pPr>
              <w:pStyle w:val="ConsPlusNormal"/>
              <w:jc w:val="center"/>
            </w:pPr>
            <w:r>
              <w:t>более 16</w:t>
            </w:r>
          </w:p>
        </w:tc>
        <w:tc>
          <w:tcPr>
            <w:tcW w:w="1736" w:type="dxa"/>
            <w:tcBorders>
              <w:top w:val="nil"/>
              <w:left w:val="nil"/>
              <w:bottom w:val="nil"/>
              <w:right w:val="nil"/>
            </w:tcBorders>
          </w:tcPr>
          <w:p w:rsidR="00A04FE7" w:rsidRDefault="00A04FE7">
            <w:pPr>
              <w:pStyle w:val="ConsPlusNormal"/>
            </w:pPr>
          </w:p>
        </w:tc>
        <w:tc>
          <w:tcPr>
            <w:tcW w:w="1726"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52" w:type="dxa"/>
            <w:vMerge w:val="restart"/>
            <w:tcBorders>
              <w:top w:val="nil"/>
              <w:left w:val="nil"/>
              <w:bottom w:val="nil"/>
              <w:right w:val="nil"/>
            </w:tcBorders>
          </w:tcPr>
          <w:p w:rsidR="00A04FE7" w:rsidRDefault="00A04FE7">
            <w:pPr>
              <w:pStyle w:val="ConsPlusNormal"/>
            </w:pPr>
            <w:r>
              <w:t>2.</w:t>
            </w:r>
          </w:p>
        </w:tc>
        <w:tc>
          <w:tcPr>
            <w:tcW w:w="2968" w:type="dxa"/>
            <w:vMerge w:val="restart"/>
            <w:tcBorders>
              <w:top w:val="nil"/>
              <w:left w:val="nil"/>
              <w:bottom w:val="nil"/>
              <w:right w:val="nil"/>
            </w:tcBorders>
          </w:tcPr>
          <w:p w:rsidR="00A04FE7" w:rsidRDefault="00A04FE7">
            <w:pPr>
              <w:pStyle w:val="ConsPlusNormal"/>
            </w:pPr>
            <w:r>
              <w:t>Многоквартирные дома с централизованным холодным водоснабжением, водонагревателями, водоотведением</w:t>
            </w:r>
          </w:p>
        </w:tc>
        <w:tc>
          <w:tcPr>
            <w:tcW w:w="1442" w:type="dxa"/>
            <w:vMerge w:val="restart"/>
            <w:tcBorders>
              <w:top w:val="nil"/>
              <w:left w:val="nil"/>
              <w:bottom w:val="nil"/>
              <w:right w:val="nil"/>
            </w:tcBorders>
          </w:tcPr>
          <w:p w:rsidR="00A04FE7" w:rsidRDefault="00A04FE7">
            <w:pPr>
              <w:pStyle w:val="ConsPlusNormal"/>
              <w:jc w:val="center"/>
            </w:pPr>
            <w:r>
              <w:t>куб. метр в месяц на кв. метр общей площади</w:t>
            </w:r>
          </w:p>
        </w:tc>
        <w:tc>
          <w:tcPr>
            <w:tcW w:w="1315" w:type="dxa"/>
            <w:tcBorders>
              <w:top w:val="nil"/>
              <w:left w:val="nil"/>
              <w:bottom w:val="nil"/>
              <w:right w:val="nil"/>
            </w:tcBorders>
          </w:tcPr>
          <w:p w:rsidR="00A04FE7" w:rsidRDefault="00A04FE7">
            <w:pPr>
              <w:pStyle w:val="ConsPlusNormal"/>
              <w:jc w:val="center"/>
            </w:pPr>
            <w:r>
              <w:t>от 1 до 5</w:t>
            </w:r>
          </w:p>
        </w:tc>
        <w:tc>
          <w:tcPr>
            <w:tcW w:w="1736" w:type="dxa"/>
            <w:tcBorders>
              <w:top w:val="nil"/>
              <w:left w:val="nil"/>
              <w:bottom w:val="nil"/>
              <w:right w:val="nil"/>
            </w:tcBorders>
          </w:tcPr>
          <w:p w:rsidR="00A04FE7" w:rsidRDefault="00A04FE7">
            <w:pPr>
              <w:pStyle w:val="ConsPlusNormal"/>
            </w:pPr>
          </w:p>
        </w:tc>
        <w:tc>
          <w:tcPr>
            <w:tcW w:w="1726"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52" w:type="dxa"/>
            <w:vMerge/>
            <w:tcBorders>
              <w:top w:val="nil"/>
              <w:left w:val="nil"/>
              <w:bottom w:val="nil"/>
              <w:right w:val="nil"/>
            </w:tcBorders>
          </w:tcPr>
          <w:p w:rsidR="00A04FE7" w:rsidRDefault="00A04FE7"/>
        </w:tc>
        <w:tc>
          <w:tcPr>
            <w:tcW w:w="2968" w:type="dxa"/>
            <w:vMerge/>
            <w:tcBorders>
              <w:top w:val="nil"/>
              <w:left w:val="nil"/>
              <w:bottom w:val="nil"/>
              <w:right w:val="nil"/>
            </w:tcBorders>
          </w:tcPr>
          <w:p w:rsidR="00A04FE7" w:rsidRDefault="00A04FE7"/>
        </w:tc>
        <w:tc>
          <w:tcPr>
            <w:tcW w:w="1442" w:type="dxa"/>
            <w:vMerge/>
            <w:tcBorders>
              <w:top w:val="nil"/>
              <w:left w:val="nil"/>
              <w:bottom w:val="nil"/>
              <w:right w:val="nil"/>
            </w:tcBorders>
          </w:tcPr>
          <w:p w:rsidR="00A04FE7" w:rsidRDefault="00A04FE7"/>
        </w:tc>
        <w:tc>
          <w:tcPr>
            <w:tcW w:w="1315" w:type="dxa"/>
            <w:tcBorders>
              <w:top w:val="nil"/>
              <w:left w:val="nil"/>
              <w:bottom w:val="nil"/>
              <w:right w:val="nil"/>
            </w:tcBorders>
          </w:tcPr>
          <w:p w:rsidR="00A04FE7" w:rsidRDefault="00A04FE7">
            <w:pPr>
              <w:pStyle w:val="ConsPlusNormal"/>
              <w:jc w:val="center"/>
            </w:pPr>
            <w:r>
              <w:t>от 6 до 9</w:t>
            </w:r>
          </w:p>
        </w:tc>
        <w:tc>
          <w:tcPr>
            <w:tcW w:w="1736" w:type="dxa"/>
            <w:tcBorders>
              <w:top w:val="nil"/>
              <w:left w:val="nil"/>
              <w:bottom w:val="nil"/>
              <w:right w:val="nil"/>
            </w:tcBorders>
          </w:tcPr>
          <w:p w:rsidR="00A04FE7" w:rsidRDefault="00A04FE7">
            <w:pPr>
              <w:pStyle w:val="ConsPlusNormal"/>
            </w:pPr>
          </w:p>
        </w:tc>
        <w:tc>
          <w:tcPr>
            <w:tcW w:w="1726"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52" w:type="dxa"/>
            <w:vMerge/>
            <w:tcBorders>
              <w:top w:val="nil"/>
              <w:left w:val="nil"/>
              <w:bottom w:val="nil"/>
              <w:right w:val="nil"/>
            </w:tcBorders>
          </w:tcPr>
          <w:p w:rsidR="00A04FE7" w:rsidRDefault="00A04FE7"/>
        </w:tc>
        <w:tc>
          <w:tcPr>
            <w:tcW w:w="2968" w:type="dxa"/>
            <w:vMerge/>
            <w:tcBorders>
              <w:top w:val="nil"/>
              <w:left w:val="nil"/>
              <w:bottom w:val="nil"/>
              <w:right w:val="nil"/>
            </w:tcBorders>
          </w:tcPr>
          <w:p w:rsidR="00A04FE7" w:rsidRDefault="00A04FE7"/>
        </w:tc>
        <w:tc>
          <w:tcPr>
            <w:tcW w:w="1442" w:type="dxa"/>
            <w:vMerge/>
            <w:tcBorders>
              <w:top w:val="nil"/>
              <w:left w:val="nil"/>
              <w:bottom w:val="nil"/>
              <w:right w:val="nil"/>
            </w:tcBorders>
          </w:tcPr>
          <w:p w:rsidR="00A04FE7" w:rsidRDefault="00A04FE7"/>
        </w:tc>
        <w:tc>
          <w:tcPr>
            <w:tcW w:w="1315" w:type="dxa"/>
            <w:tcBorders>
              <w:top w:val="nil"/>
              <w:left w:val="nil"/>
              <w:bottom w:val="nil"/>
              <w:right w:val="nil"/>
            </w:tcBorders>
          </w:tcPr>
          <w:p w:rsidR="00A04FE7" w:rsidRDefault="00A04FE7">
            <w:pPr>
              <w:pStyle w:val="ConsPlusNormal"/>
              <w:jc w:val="center"/>
            </w:pPr>
            <w:r>
              <w:t>от 10 до 16</w:t>
            </w:r>
          </w:p>
        </w:tc>
        <w:tc>
          <w:tcPr>
            <w:tcW w:w="1736" w:type="dxa"/>
            <w:tcBorders>
              <w:top w:val="nil"/>
              <w:left w:val="nil"/>
              <w:bottom w:val="nil"/>
              <w:right w:val="nil"/>
            </w:tcBorders>
          </w:tcPr>
          <w:p w:rsidR="00A04FE7" w:rsidRDefault="00A04FE7">
            <w:pPr>
              <w:pStyle w:val="ConsPlusNormal"/>
            </w:pPr>
          </w:p>
        </w:tc>
        <w:tc>
          <w:tcPr>
            <w:tcW w:w="1726"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52" w:type="dxa"/>
            <w:vMerge/>
            <w:tcBorders>
              <w:top w:val="nil"/>
              <w:left w:val="nil"/>
              <w:bottom w:val="nil"/>
              <w:right w:val="nil"/>
            </w:tcBorders>
          </w:tcPr>
          <w:p w:rsidR="00A04FE7" w:rsidRDefault="00A04FE7"/>
        </w:tc>
        <w:tc>
          <w:tcPr>
            <w:tcW w:w="2968" w:type="dxa"/>
            <w:vMerge/>
            <w:tcBorders>
              <w:top w:val="nil"/>
              <w:left w:val="nil"/>
              <w:bottom w:val="nil"/>
              <w:right w:val="nil"/>
            </w:tcBorders>
          </w:tcPr>
          <w:p w:rsidR="00A04FE7" w:rsidRDefault="00A04FE7"/>
        </w:tc>
        <w:tc>
          <w:tcPr>
            <w:tcW w:w="1442" w:type="dxa"/>
            <w:vMerge/>
            <w:tcBorders>
              <w:top w:val="nil"/>
              <w:left w:val="nil"/>
              <w:bottom w:val="nil"/>
              <w:right w:val="nil"/>
            </w:tcBorders>
          </w:tcPr>
          <w:p w:rsidR="00A04FE7" w:rsidRDefault="00A04FE7"/>
        </w:tc>
        <w:tc>
          <w:tcPr>
            <w:tcW w:w="1315" w:type="dxa"/>
            <w:tcBorders>
              <w:top w:val="nil"/>
              <w:left w:val="nil"/>
              <w:bottom w:val="nil"/>
              <w:right w:val="nil"/>
            </w:tcBorders>
          </w:tcPr>
          <w:p w:rsidR="00A04FE7" w:rsidRDefault="00A04FE7">
            <w:pPr>
              <w:pStyle w:val="ConsPlusNormal"/>
              <w:jc w:val="center"/>
            </w:pPr>
            <w:r>
              <w:t>более 16</w:t>
            </w:r>
          </w:p>
        </w:tc>
        <w:tc>
          <w:tcPr>
            <w:tcW w:w="1736" w:type="dxa"/>
            <w:tcBorders>
              <w:top w:val="nil"/>
              <w:left w:val="nil"/>
              <w:bottom w:val="nil"/>
              <w:right w:val="nil"/>
            </w:tcBorders>
          </w:tcPr>
          <w:p w:rsidR="00A04FE7" w:rsidRDefault="00A04FE7">
            <w:pPr>
              <w:pStyle w:val="ConsPlusNormal"/>
            </w:pPr>
          </w:p>
        </w:tc>
        <w:tc>
          <w:tcPr>
            <w:tcW w:w="1726"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52" w:type="dxa"/>
            <w:vMerge w:val="restart"/>
            <w:tcBorders>
              <w:top w:val="nil"/>
              <w:left w:val="nil"/>
              <w:bottom w:val="nil"/>
              <w:right w:val="nil"/>
            </w:tcBorders>
          </w:tcPr>
          <w:p w:rsidR="00A04FE7" w:rsidRDefault="00A04FE7">
            <w:pPr>
              <w:pStyle w:val="ConsPlusNormal"/>
            </w:pPr>
            <w:r>
              <w:t>3.</w:t>
            </w:r>
          </w:p>
        </w:tc>
        <w:tc>
          <w:tcPr>
            <w:tcW w:w="2968" w:type="dxa"/>
            <w:vMerge w:val="restart"/>
            <w:tcBorders>
              <w:top w:val="nil"/>
              <w:left w:val="nil"/>
              <w:bottom w:val="nil"/>
              <w:right w:val="nil"/>
            </w:tcBorders>
          </w:tcPr>
          <w:p w:rsidR="00A04FE7" w:rsidRDefault="00A04FE7">
            <w:pPr>
              <w:pStyle w:val="ConsPlusNormal"/>
            </w:pPr>
            <w: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442" w:type="dxa"/>
            <w:vMerge w:val="restart"/>
            <w:tcBorders>
              <w:top w:val="nil"/>
              <w:left w:val="nil"/>
              <w:bottom w:val="nil"/>
              <w:right w:val="nil"/>
            </w:tcBorders>
          </w:tcPr>
          <w:p w:rsidR="00A04FE7" w:rsidRDefault="00A04FE7">
            <w:pPr>
              <w:pStyle w:val="ConsPlusNormal"/>
              <w:jc w:val="center"/>
            </w:pPr>
            <w:r>
              <w:t>куб. метр в месяц на кв. метр общей площади</w:t>
            </w:r>
          </w:p>
        </w:tc>
        <w:tc>
          <w:tcPr>
            <w:tcW w:w="1315" w:type="dxa"/>
            <w:tcBorders>
              <w:top w:val="nil"/>
              <w:left w:val="nil"/>
              <w:bottom w:val="nil"/>
              <w:right w:val="nil"/>
            </w:tcBorders>
          </w:tcPr>
          <w:p w:rsidR="00A04FE7" w:rsidRDefault="00A04FE7">
            <w:pPr>
              <w:pStyle w:val="ConsPlusNormal"/>
              <w:jc w:val="center"/>
            </w:pPr>
            <w:r>
              <w:t>от 1 до 5</w:t>
            </w:r>
          </w:p>
        </w:tc>
        <w:tc>
          <w:tcPr>
            <w:tcW w:w="1736" w:type="dxa"/>
            <w:tcBorders>
              <w:top w:val="nil"/>
              <w:left w:val="nil"/>
              <w:bottom w:val="nil"/>
              <w:right w:val="nil"/>
            </w:tcBorders>
          </w:tcPr>
          <w:p w:rsidR="00A04FE7" w:rsidRDefault="00A04FE7">
            <w:pPr>
              <w:pStyle w:val="ConsPlusNormal"/>
            </w:pPr>
          </w:p>
        </w:tc>
        <w:tc>
          <w:tcPr>
            <w:tcW w:w="1726"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52" w:type="dxa"/>
            <w:vMerge/>
            <w:tcBorders>
              <w:top w:val="nil"/>
              <w:left w:val="nil"/>
              <w:bottom w:val="nil"/>
              <w:right w:val="nil"/>
            </w:tcBorders>
          </w:tcPr>
          <w:p w:rsidR="00A04FE7" w:rsidRDefault="00A04FE7"/>
        </w:tc>
        <w:tc>
          <w:tcPr>
            <w:tcW w:w="2968" w:type="dxa"/>
            <w:vMerge/>
            <w:tcBorders>
              <w:top w:val="nil"/>
              <w:left w:val="nil"/>
              <w:bottom w:val="nil"/>
              <w:right w:val="nil"/>
            </w:tcBorders>
          </w:tcPr>
          <w:p w:rsidR="00A04FE7" w:rsidRDefault="00A04FE7"/>
        </w:tc>
        <w:tc>
          <w:tcPr>
            <w:tcW w:w="1442" w:type="dxa"/>
            <w:vMerge/>
            <w:tcBorders>
              <w:top w:val="nil"/>
              <w:left w:val="nil"/>
              <w:bottom w:val="nil"/>
              <w:right w:val="nil"/>
            </w:tcBorders>
          </w:tcPr>
          <w:p w:rsidR="00A04FE7" w:rsidRDefault="00A04FE7"/>
        </w:tc>
        <w:tc>
          <w:tcPr>
            <w:tcW w:w="1315" w:type="dxa"/>
            <w:tcBorders>
              <w:top w:val="nil"/>
              <w:left w:val="nil"/>
              <w:bottom w:val="nil"/>
              <w:right w:val="nil"/>
            </w:tcBorders>
          </w:tcPr>
          <w:p w:rsidR="00A04FE7" w:rsidRDefault="00A04FE7">
            <w:pPr>
              <w:pStyle w:val="ConsPlusNormal"/>
              <w:jc w:val="center"/>
            </w:pPr>
            <w:r>
              <w:t>от 6 до 9</w:t>
            </w:r>
          </w:p>
        </w:tc>
        <w:tc>
          <w:tcPr>
            <w:tcW w:w="1736" w:type="dxa"/>
            <w:tcBorders>
              <w:top w:val="nil"/>
              <w:left w:val="nil"/>
              <w:bottom w:val="nil"/>
              <w:right w:val="nil"/>
            </w:tcBorders>
          </w:tcPr>
          <w:p w:rsidR="00A04FE7" w:rsidRDefault="00A04FE7">
            <w:pPr>
              <w:pStyle w:val="ConsPlusNormal"/>
            </w:pPr>
          </w:p>
        </w:tc>
        <w:tc>
          <w:tcPr>
            <w:tcW w:w="1726"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52" w:type="dxa"/>
            <w:vMerge/>
            <w:tcBorders>
              <w:top w:val="nil"/>
              <w:left w:val="nil"/>
              <w:bottom w:val="nil"/>
              <w:right w:val="nil"/>
            </w:tcBorders>
          </w:tcPr>
          <w:p w:rsidR="00A04FE7" w:rsidRDefault="00A04FE7"/>
        </w:tc>
        <w:tc>
          <w:tcPr>
            <w:tcW w:w="2968" w:type="dxa"/>
            <w:vMerge/>
            <w:tcBorders>
              <w:top w:val="nil"/>
              <w:left w:val="nil"/>
              <w:bottom w:val="nil"/>
              <w:right w:val="nil"/>
            </w:tcBorders>
          </w:tcPr>
          <w:p w:rsidR="00A04FE7" w:rsidRDefault="00A04FE7"/>
        </w:tc>
        <w:tc>
          <w:tcPr>
            <w:tcW w:w="1442" w:type="dxa"/>
            <w:vMerge/>
            <w:tcBorders>
              <w:top w:val="nil"/>
              <w:left w:val="nil"/>
              <w:bottom w:val="nil"/>
              <w:right w:val="nil"/>
            </w:tcBorders>
          </w:tcPr>
          <w:p w:rsidR="00A04FE7" w:rsidRDefault="00A04FE7"/>
        </w:tc>
        <w:tc>
          <w:tcPr>
            <w:tcW w:w="1315" w:type="dxa"/>
            <w:tcBorders>
              <w:top w:val="nil"/>
              <w:left w:val="nil"/>
              <w:bottom w:val="nil"/>
              <w:right w:val="nil"/>
            </w:tcBorders>
          </w:tcPr>
          <w:p w:rsidR="00A04FE7" w:rsidRDefault="00A04FE7">
            <w:pPr>
              <w:pStyle w:val="ConsPlusNormal"/>
              <w:jc w:val="center"/>
            </w:pPr>
            <w:r>
              <w:t>от 10 до 16</w:t>
            </w:r>
          </w:p>
        </w:tc>
        <w:tc>
          <w:tcPr>
            <w:tcW w:w="1736" w:type="dxa"/>
            <w:tcBorders>
              <w:top w:val="nil"/>
              <w:left w:val="nil"/>
              <w:bottom w:val="nil"/>
              <w:right w:val="nil"/>
            </w:tcBorders>
          </w:tcPr>
          <w:p w:rsidR="00A04FE7" w:rsidRDefault="00A04FE7">
            <w:pPr>
              <w:pStyle w:val="ConsPlusNormal"/>
            </w:pPr>
          </w:p>
        </w:tc>
        <w:tc>
          <w:tcPr>
            <w:tcW w:w="1726"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52" w:type="dxa"/>
            <w:vMerge/>
            <w:tcBorders>
              <w:top w:val="nil"/>
              <w:left w:val="nil"/>
              <w:bottom w:val="nil"/>
              <w:right w:val="nil"/>
            </w:tcBorders>
          </w:tcPr>
          <w:p w:rsidR="00A04FE7" w:rsidRDefault="00A04FE7"/>
        </w:tc>
        <w:tc>
          <w:tcPr>
            <w:tcW w:w="2968" w:type="dxa"/>
            <w:vMerge/>
            <w:tcBorders>
              <w:top w:val="nil"/>
              <w:left w:val="nil"/>
              <w:bottom w:val="nil"/>
              <w:right w:val="nil"/>
            </w:tcBorders>
          </w:tcPr>
          <w:p w:rsidR="00A04FE7" w:rsidRDefault="00A04FE7"/>
        </w:tc>
        <w:tc>
          <w:tcPr>
            <w:tcW w:w="1442" w:type="dxa"/>
            <w:vMerge/>
            <w:tcBorders>
              <w:top w:val="nil"/>
              <w:left w:val="nil"/>
              <w:bottom w:val="nil"/>
              <w:right w:val="nil"/>
            </w:tcBorders>
          </w:tcPr>
          <w:p w:rsidR="00A04FE7" w:rsidRDefault="00A04FE7"/>
        </w:tc>
        <w:tc>
          <w:tcPr>
            <w:tcW w:w="1315" w:type="dxa"/>
            <w:tcBorders>
              <w:top w:val="nil"/>
              <w:left w:val="nil"/>
              <w:bottom w:val="nil"/>
              <w:right w:val="nil"/>
            </w:tcBorders>
          </w:tcPr>
          <w:p w:rsidR="00A04FE7" w:rsidRDefault="00A04FE7">
            <w:pPr>
              <w:pStyle w:val="ConsPlusNormal"/>
              <w:jc w:val="center"/>
            </w:pPr>
            <w:r>
              <w:t>более 16</w:t>
            </w:r>
          </w:p>
        </w:tc>
        <w:tc>
          <w:tcPr>
            <w:tcW w:w="1736" w:type="dxa"/>
            <w:tcBorders>
              <w:top w:val="nil"/>
              <w:left w:val="nil"/>
              <w:bottom w:val="nil"/>
              <w:right w:val="nil"/>
            </w:tcBorders>
          </w:tcPr>
          <w:p w:rsidR="00A04FE7" w:rsidRDefault="00A04FE7">
            <w:pPr>
              <w:pStyle w:val="ConsPlusNormal"/>
            </w:pPr>
          </w:p>
        </w:tc>
        <w:tc>
          <w:tcPr>
            <w:tcW w:w="1726"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52" w:type="dxa"/>
            <w:vMerge w:val="restart"/>
            <w:tcBorders>
              <w:top w:val="nil"/>
              <w:left w:val="nil"/>
              <w:bottom w:val="single" w:sz="4" w:space="0" w:color="auto"/>
              <w:right w:val="nil"/>
            </w:tcBorders>
          </w:tcPr>
          <w:p w:rsidR="00A04FE7" w:rsidRDefault="00A04FE7">
            <w:pPr>
              <w:pStyle w:val="ConsPlusNormal"/>
            </w:pPr>
            <w:r>
              <w:t>4.</w:t>
            </w:r>
          </w:p>
        </w:tc>
        <w:tc>
          <w:tcPr>
            <w:tcW w:w="2968" w:type="dxa"/>
            <w:vMerge w:val="restart"/>
            <w:tcBorders>
              <w:top w:val="nil"/>
              <w:left w:val="nil"/>
              <w:bottom w:val="single" w:sz="4" w:space="0" w:color="auto"/>
              <w:right w:val="nil"/>
            </w:tcBorders>
          </w:tcPr>
          <w:p w:rsidR="00A04FE7" w:rsidRDefault="00A04FE7">
            <w:pPr>
              <w:pStyle w:val="ConsPlusNormal"/>
            </w:pPr>
            <w:r>
              <w:t>Многоквартирные дома с централизованным холодным водоснабжением без централизованного водоотведения</w:t>
            </w:r>
          </w:p>
        </w:tc>
        <w:tc>
          <w:tcPr>
            <w:tcW w:w="1442" w:type="dxa"/>
            <w:vMerge w:val="restart"/>
            <w:tcBorders>
              <w:top w:val="nil"/>
              <w:left w:val="nil"/>
              <w:bottom w:val="single" w:sz="4" w:space="0" w:color="auto"/>
              <w:right w:val="nil"/>
            </w:tcBorders>
          </w:tcPr>
          <w:p w:rsidR="00A04FE7" w:rsidRDefault="00A04FE7">
            <w:pPr>
              <w:pStyle w:val="ConsPlusNormal"/>
              <w:jc w:val="center"/>
            </w:pPr>
            <w:r>
              <w:t>куб. метр в месяц на кв. метр общей площади</w:t>
            </w:r>
          </w:p>
        </w:tc>
        <w:tc>
          <w:tcPr>
            <w:tcW w:w="1315" w:type="dxa"/>
            <w:tcBorders>
              <w:top w:val="nil"/>
              <w:left w:val="nil"/>
              <w:bottom w:val="nil"/>
              <w:right w:val="nil"/>
            </w:tcBorders>
          </w:tcPr>
          <w:p w:rsidR="00A04FE7" w:rsidRDefault="00A04FE7">
            <w:pPr>
              <w:pStyle w:val="ConsPlusNormal"/>
            </w:pPr>
          </w:p>
        </w:tc>
        <w:tc>
          <w:tcPr>
            <w:tcW w:w="1736" w:type="dxa"/>
            <w:tcBorders>
              <w:top w:val="nil"/>
              <w:left w:val="nil"/>
              <w:bottom w:val="nil"/>
              <w:right w:val="nil"/>
            </w:tcBorders>
          </w:tcPr>
          <w:p w:rsidR="00A04FE7" w:rsidRDefault="00A04FE7">
            <w:pPr>
              <w:pStyle w:val="ConsPlusNormal"/>
            </w:pPr>
          </w:p>
        </w:tc>
        <w:tc>
          <w:tcPr>
            <w:tcW w:w="1726" w:type="dxa"/>
            <w:tcBorders>
              <w:top w:val="nil"/>
              <w:left w:val="nil"/>
              <w:bottom w:val="nil"/>
              <w:right w:val="nil"/>
            </w:tcBorders>
          </w:tcPr>
          <w:p w:rsidR="00A04FE7" w:rsidRDefault="00A04FE7">
            <w:pPr>
              <w:pStyle w:val="ConsPlusNormal"/>
              <w:jc w:val="center"/>
            </w:pPr>
            <w:r>
              <w:t>X</w:t>
            </w:r>
          </w:p>
        </w:tc>
      </w:tr>
      <w:tr w:rsidR="00A04FE7">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A04FE7" w:rsidRDefault="00A04FE7"/>
        </w:tc>
        <w:tc>
          <w:tcPr>
            <w:tcW w:w="2968" w:type="dxa"/>
            <w:vMerge/>
            <w:tcBorders>
              <w:top w:val="nil"/>
              <w:left w:val="nil"/>
              <w:bottom w:val="single" w:sz="4" w:space="0" w:color="auto"/>
              <w:right w:val="nil"/>
            </w:tcBorders>
          </w:tcPr>
          <w:p w:rsidR="00A04FE7" w:rsidRDefault="00A04FE7"/>
        </w:tc>
        <w:tc>
          <w:tcPr>
            <w:tcW w:w="1442" w:type="dxa"/>
            <w:vMerge/>
            <w:tcBorders>
              <w:top w:val="nil"/>
              <w:left w:val="nil"/>
              <w:bottom w:val="single" w:sz="4" w:space="0" w:color="auto"/>
              <w:right w:val="nil"/>
            </w:tcBorders>
          </w:tcPr>
          <w:p w:rsidR="00A04FE7" w:rsidRDefault="00A04FE7"/>
        </w:tc>
        <w:tc>
          <w:tcPr>
            <w:tcW w:w="1315" w:type="dxa"/>
            <w:tcBorders>
              <w:top w:val="nil"/>
              <w:left w:val="nil"/>
              <w:bottom w:val="nil"/>
              <w:right w:val="nil"/>
            </w:tcBorders>
          </w:tcPr>
          <w:p w:rsidR="00A04FE7" w:rsidRDefault="00A04FE7">
            <w:pPr>
              <w:pStyle w:val="ConsPlusNormal"/>
            </w:pPr>
          </w:p>
        </w:tc>
        <w:tc>
          <w:tcPr>
            <w:tcW w:w="1736" w:type="dxa"/>
            <w:tcBorders>
              <w:top w:val="nil"/>
              <w:left w:val="nil"/>
              <w:bottom w:val="nil"/>
              <w:right w:val="nil"/>
            </w:tcBorders>
          </w:tcPr>
          <w:p w:rsidR="00A04FE7" w:rsidRDefault="00A04FE7">
            <w:pPr>
              <w:pStyle w:val="ConsPlusNormal"/>
            </w:pPr>
          </w:p>
        </w:tc>
        <w:tc>
          <w:tcPr>
            <w:tcW w:w="1726"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A04FE7" w:rsidRDefault="00A04FE7"/>
        </w:tc>
        <w:tc>
          <w:tcPr>
            <w:tcW w:w="2968" w:type="dxa"/>
            <w:vMerge/>
            <w:tcBorders>
              <w:top w:val="nil"/>
              <w:left w:val="nil"/>
              <w:bottom w:val="single" w:sz="4" w:space="0" w:color="auto"/>
              <w:right w:val="nil"/>
            </w:tcBorders>
          </w:tcPr>
          <w:p w:rsidR="00A04FE7" w:rsidRDefault="00A04FE7"/>
        </w:tc>
        <w:tc>
          <w:tcPr>
            <w:tcW w:w="1442" w:type="dxa"/>
            <w:vMerge/>
            <w:tcBorders>
              <w:top w:val="nil"/>
              <w:left w:val="nil"/>
              <w:bottom w:val="single" w:sz="4" w:space="0" w:color="auto"/>
              <w:right w:val="nil"/>
            </w:tcBorders>
          </w:tcPr>
          <w:p w:rsidR="00A04FE7" w:rsidRDefault="00A04FE7"/>
        </w:tc>
        <w:tc>
          <w:tcPr>
            <w:tcW w:w="1315" w:type="dxa"/>
            <w:tcBorders>
              <w:top w:val="nil"/>
              <w:left w:val="nil"/>
              <w:bottom w:val="nil"/>
              <w:right w:val="nil"/>
            </w:tcBorders>
          </w:tcPr>
          <w:p w:rsidR="00A04FE7" w:rsidRDefault="00A04FE7">
            <w:pPr>
              <w:pStyle w:val="ConsPlusNormal"/>
            </w:pPr>
          </w:p>
        </w:tc>
        <w:tc>
          <w:tcPr>
            <w:tcW w:w="1736" w:type="dxa"/>
            <w:tcBorders>
              <w:top w:val="nil"/>
              <w:left w:val="nil"/>
              <w:bottom w:val="nil"/>
              <w:right w:val="nil"/>
            </w:tcBorders>
          </w:tcPr>
          <w:p w:rsidR="00A04FE7" w:rsidRDefault="00A04FE7">
            <w:pPr>
              <w:pStyle w:val="ConsPlusNormal"/>
            </w:pPr>
          </w:p>
        </w:tc>
        <w:tc>
          <w:tcPr>
            <w:tcW w:w="1726"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A04FE7" w:rsidRDefault="00A04FE7"/>
        </w:tc>
        <w:tc>
          <w:tcPr>
            <w:tcW w:w="2968" w:type="dxa"/>
            <w:vMerge/>
            <w:tcBorders>
              <w:top w:val="nil"/>
              <w:left w:val="nil"/>
              <w:bottom w:val="single" w:sz="4" w:space="0" w:color="auto"/>
              <w:right w:val="nil"/>
            </w:tcBorders>
          </w:tcPr>
          <w:p w:rsidR="00A04FE7" w:rsidRDefault="00A04FE7"/>
        </w:tc>
        <w:tc>
          <w:tcPr>
            <w:tcW w:w="1442" w:type="dxa"/>
            <w:vMerge/>
            <w:tcBorders>
              <w:top w:val="nil"/>
              <w:left w:val="nil"/>
              <w:bottom w:val="single" w:sz="4" w:space="0" w:color="auto"/>
              <w:right w:val="nil"/>
            </w:tcBorders>
          </w:tcPr>
          <w:p w:rsidR="00A04FE7" w:rsidRDefault="00A04FE7"/>
        </w:tc>
        <w:tc>
          <w:tcPr>
            <w:tcW w:w="1315" w:type="dxa"/>
            <w:tcBorders>
              <w:top w:val="nil"/>
              <w:left w:val="nil"/>
              <w:bottom w:val="single" w:sz="4" w:space="0" w:color="auto"/>
              <w:right w:val="nil"/>
            </w:tcBorders>
          </w:tcPr>
          <w:p w:rsidR="00A04FE7" w:rsidRDefault="00A04FE7">
            <w:pPr>
              <w:pStyle w:val="ConsPlusNormal"/>
            </w:pPr>
          </w:p>
        </w:tc>
        <w:tc>
          <w:tcPr>
            <w:tcW w:w="1736" w:type="dxa"/>
            <w:tcBorders>
              <w:top w:val="nil"/>
              <w:left w:val="nil"/>
              <w:bottom w:val="single" w:sz="4" w:space="0" w:color="auto"/>
              <w:right w:val="nil"/>
            </w:tcBorders>
          </w:tcPr>
          <w:p w:rsidR="00A04FE7" w:rsidRDefault="00A04FE7">
            <w:pPr>
              <w:pStyle w:val="ConsPlusNormal"/>
            </w:pPr>
          </w:p>
        </w:tc>
        <w:tc>
          <w:tcPr>
            <w:tcW w:w="1726" w:type="dxa"/>
            <w:tcBorders>
              <w:top w:val="nil"/>
              <w:left w:val="nil"/>
              <w:bottom w:val="single" w:sz="4" w:space="0" w:color="auto"/>
              <w:right w:val="nil"/>
            </w:tcBorders>
          </w:tcPr>
          <w:p w:rsidR="00A04FE7" w:rsidRDefault="00A04FE7">
            <w:pPr>
              <w:pStyle w:val="ConsPlusNormal"/>
            </w:pPr>
          </w:p>
        </w:tc>
      </w:tr>
    </w:tbl>
    <w:p w:rsidR="00A04FE7" w:rsidRDefault="00A04FE7">
      <w:pPr>
        <w:pStyle w:val="ConsPlusNormal"/>
        <w:jc w:val="both"/>
      </w:pPr>
    </w:p>
    <w:p w:rsidR="00A04FE7" w:rsidRDefault="00A04FE7">
      <w:pPr>
        <w:pStyle w:val="ConsPlusNormal"/>
        <w:jc w:val="both"/>
      </w:pPr>
    </w:p>
    <w:p w:rsidR="00A04FE7" w:rsidRDefault="00A04FE7">
      <w:pPr>
        <w:pStyle w:val="ConsPlusNormal"/>
        <w:jc w:val="both"/>
      </w:pPr>
    </w:p>
    <w:p w:rsidR="00A04FE7" w:rsidRDefault="00A04FE7">
      <w:pPr>
        <w:pStyle w:val="ConsPlusNormal"/>
        <w:jc w:val="right"/>
        <w:outlineLvl w:val="2"/>
      </w:pPr>
      <w:r>
        <w:t>Таблица 3</w:t>
      </w:r>
    </w:p>
    <w:p w:rsidR="00A04FE7" w:rsidRDefault="00A04FE7">
      <w:pPr>
        <w:pStyle w:val="ConsPlusNormal"/>
        <w:jc w:val="both"/>
      </w:pPr>
    </w:p>
    <w:p w:rsidR="00A04FE7" w:rsidRDefault="00A04FE7">
      <w:pPr>
        <w:pStyle w:val="ConsPlusNormal"/>
        <w:jc w:val="center"/>
      </w:pPr>
      <w:r>
        <w:t>ФОРМА</w:t>
      </w:r>
    </w:p>
    <w:p w:rsidR="00A04FE7" w:rsidRDefault="00A04FE7">
      <w:pPr>
        <w:pStyle w:val="ConsPlusNormal"/>
        <w:jc w:val="center"/>
      </w:pPr>
      <w:r>
        <w:t>для установления нормативов потребления коммунальной</w:t>
      </w:r>
    </w:p>
    <w:p w:rsidR="00A04FE7" w:rsidRDefault="00A04FE7">
      <w:pPr>
        <w:pStyle w:val="ConsPlusNormal"/>
        <w:jc w:val="center"/>
      </w:pPr>
      <w:r>
        <w:t>услуги по холодному водоснабжению при использовании</w:t>
      </w:r>
    </w:p>
    <w:p w:rsidR="00A04FE7" w:rsidRDefault="00A04FE7">
      <w:pPr>
        <w:pStyle w:val="ConsPlusNormal"/>
        <w:jc w:val="center"/>
      </w:pPr>
      <w:r>
        <w:t>земельного участка и надворных построек</w:t>
      </w:r>
    </w:p>
    <w:p w:rsidR="00A04FE7" w:rsidRDefault="00A04FE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5631"/>
        <w:gridCol w:w="2002"/>
        <w:gridCol w:w="1488"/>
      </w:tblGrid>
      <w:tr w:rsidR="00A04FE7">
        <w:tc>
          <w:tcPr>
            <w:tcW w:w="6149" w:type="dxa"/>
            <w:gridSpan w:val="2"/>
            <w:tcBorders>
              <w:top w:val="single" w:sz="4" w:space="0" w:color="auto"/>
              <w:left w:val="nil"/>
              <w:bottom w:val="single" w:sz="4" w:space="0" w:color="auto"/>
            </w:tcBorders>
          </w:tcPr>
          <w:p w:rsidR="00A04FE7" w:rsidRDefault="00A04FE7">
            <w:pPr>
              <w:pStyle w:val="ConsPlusNormal"/>
              <w:jc w:val="center"/>
            </w:pPr>
            <w:r>
              <w:t>Направление использования коммунального ресурса</w:t>
            </w:r>
          </w:p>
        </w:tc>
        <w:tc>
          <w:tcPr>
            <w:tcW w:w="2002" w:type="dxa"/>
            <w:tcBorders>
              <w:top w:val="single" w:sz="4" w:space="0" w:color="auto"/>
              <w:bottom w:val="single" w:sz="4" w:space="0" w:color="auto"/>
            </w:tcBorders>
          </w:tcPr>
          <w:p w:rsidR="00A04FE7" w:rsidRDefault="00A04FE7">
            <w:pPr>
              <w:pStyle w:val="ConsPlusNormal"/>
              <w:jc w:val="center"/>
            </w:pPr>
            <w:r>
              <w:t>Единица измерения</w:t>
            </w:r>
          </w:p>
        </w:tc>
        <w:tc>
          <w:tcPr>
            <w:tcW w:w="1488" w:type="dxa"/>
            <w:tcBorders>
              <w:top w:val="single" w:sz="4" w:space="0" w:color="auto"/>
              <w:bottom w:val="single" w:sz="4" w:space="0" w:color="auto"/>
              <w:right w:val="nil"/>
            </w:tcBorders>
          </w:tcPr>
          <w:p w:rsidR="00A04FE7" w:rsidRDefault="00A04FE7">
            <w:pPr>
              <w:pStyle w:val="ConsPlusNormal"/>
              <w:jc w:val="center"/>
            </w:pPr>
            <w:r>
              <w:t>Норматив потребления</w:t>
            </w:r>
          </w:p>
        </w:tc>
      </w:tr>
      <w:tr w:rsidR="00A04FE7">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A04FE7" w:rsidRDefault="00A04FE7">
            <w:pPr>
              <w:pStyle w:val="ConsPlusNormal"/>
            </w:pPr>
            <w:r>
              <w:t>1.</w:t>
            </w:r>
          </w:p>
        </w:tc>
        <w:tc>
          <w:tcPr>
            <w:tcW w:w="5631" w:type="dxa"/>
            <w:tcBorders>
              <w:top w:val="single" w:sz="4" w:space="0" w:color="auto"/>
              <w:left w:val="nil"/>
              <w:bottom w:val="nil"/>
              <w:right w:val="nil"/>
            </w:tcBorders>
          </w:tcPr>
          <w:p w:rsidR="00A04FE7" w:rsidRDefault="00A04FE7">
            <w:pPr>
              <w:pStyle w:val="ConsPlusNormal"/>
            </w:pPr>
            <w:r>
              <w:t>Полив земельного участка</w:t>
            </w:r>
          </w:p>
        </w:tc>
        <w:tc>
          <w:tcPr>
            <w:tcW w:w="2002" w:type="dxa"/>
            <w:tcBorders>
              <w:top w:val="single" w:sz="4" w:space="0" w:color="auto"/>
              <w:left w:val="nil"/>
              <w:bottom w:val="nil"/>
              <w:right w:val="nil"/>
            </w:tcBorders>
          </w:tcPr>
          <w:p w:rsidR="00A04FE7" w:rsidRDefault="00A04FE7">
            <w:pPr>
              <w:pStyle w:val="ConsPlusNormal"/>
              <w:jc w:val="center"/>
            </w:pPr>
            <w:r>
              <w:t>куб. метр в месяц на кв. метр</w:t>
            </w:r>
          </w:p>
        </w:tc>
        <w:tc>
          <w:tcPr>
            <w:tcW w:w="1488" w:type="dxa"/>
            <w:tcBorders>
              <w:top w:val="single" w:sz="4" w:space="0" w:color="auto"/>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18" w:type="dxa"/>
            <w:tcBorders>
              <w:top w:val="nil"/>
              <w:left w:val="nil"/>
              <w:bottom w:val="nil"/>
              <w:right w:val="nil"/>
            </w:tcBorders>
          </w:tcPr>
          <w:p w:rsidR="00A04FE7" w:rsidRDefault="00A04FE7">
            <w:pPr>
              <w:pStyle w:val="ConsPlusNormal"/>
            </w:pPr>
            <w:r>
              <w:t>2.</w:t>
            </w:r>
          </w:p>
        </w:tc>
        <w:tc>
          <w:tcPr>
            <w:tcW w:w="5631" w:type="dxa"/>
            <w:tcBorders>
              <w:top w:val="nil"/>
              <w:left w:val="nil"/>
              <w:bottom w:val="nil"/>
              <w:right w:val="nil"/>
            </w:tcBorders>
          </w:tcPr>
          <w:p w:rsidR="00A04FE7" w:rsidRDefault="00A04FE7">
            <w:pPr>
              <w:pStyle w:val="ConsPlusNormal"/>
            </w:pPr>
            <w:r>
              <w:t>Водоснабжение и приготовление пищи для сельскохозяйственных животных</w:t>
            </w:r>
          </w:p>
        </w:tc>
        <w:tc>
          <w:tcPr>
            <w:tcW w:w="2002" w:type="dxa"/>
            <w:tcBorders>
              <w:top w:val="nil"/>
              <w:left w:val="nil"/>
              <w:bottom w:val="nil"/>
              <w:right w:val="nil"/>
            </w:tcBorders>
          </w:tcPr>
          <w:p w:rsidR="00A04FE7" w:rsidRDefault="00A04FE7">
            <w:pPr>
              <w:pStyle w:val="ConsPlusNormal"/>
              <w:jc w:val="center"/>
            </w:pPr>
            <w:r>
              <w:t>куб. метр в месяц на голову животного</w:t>
            </w:r>
          </w:p>
        </w:tc>
        <w:tc>
          <w:tcPr>
            <w:tcW w:w="1488"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18" w:type="dxa"/>
            <w:tcBorders>
              <w:top w:val="nil"/>
              <w:left w:val="nil"/>
              <w:bottom w:val="nil"/>
              <w:right w:val="nil"/>
            </w:tcBorders>
          </w:tcPr>
          <w:p w:rsidR="00A04FE7" w:rsidRDefault="00A04FE7">
            <w:pPr>
              <w:pStyle w:val="ConsPlusNormal"/>
            </w:pPr>
            <w:r>
              <w:t>3.</w:t>
            </w:r>
          </w:p>
        </w:tc>
        <w:tc>
          <w:tcPr>
            <w:tcW w:w="5631" w:type="dxa"/>
            <w:tcBorders>
              <w:top w:val="nil"/>
              <w:left w:val="nil"/>
              <w:bottom w:val="nil"/>
              <w:right w:val="nil"/>
            </w:tcBorders>
          </w:tcPr>
          <w:p w:rsidR="00A04FE7" w:rsidRDefault="00A04FE7">
            <w:pPr>
              <w:pStyle w:val="ConsPlusNormal"/>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2002" w:type="dxa"/>
            <w:tcBorders>
              <w:top w:val="nil"/>
              <w:left w:val="nil"/>
              <w:bottom w:val="nil"/>
              <w:right w:val="nil"/>
            </w:tcBorders>
          </w:tcPr>
          <w:p w:rsidR="00A04FE7" w:rsidRDefault="00A04FE7">
            <w:pPr>
              <w:pStyle w:val="ConsPlusNormal"/>
              <w:jc w:val="center"/>
            </w:pPr>
            <w:r>
              <w:t>куб. метр в месяц на человека</w:t>
            </w:r>
          </w:p>
        </w:tc>
        <w:tc>
          <w:tcPr>
            <w:tcW w:w="1488"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A04FE7" w:rsidRDefault="00A04FE7">
            <w:pPr>
              <w:pStyle w:val="ConsPlusNormal"/>
            </w:pPr>
            <w:r>
              <w:t>4.</w:t>
            </w:r>
          </w:p>
        </w:tc>
        <w:tc>
          <w:tcPr>
            <w:tcW w:w="5631" w:type="dxa"/>
            <w:tcBorders>
              <w:top w:val="nil"/>
              <w:left w:val="nil"/>
              <w:bottom w:val="single" w:sz="4" w:space="0" w:color="auto"/>
              <w:right w:val="nil"/>
            </w:tcBorders>
          </w:tcPr>
          <w:p w:rsidR="00A04FE7" w:rsidRDefault="00A04FE7">
            <w:pPr>
              <w:pStyle w:val="ConsPlusNormal"/>
            </w:pPr>
            <w:r>
              <w:t>Водоснабжение иных надворных построек, в том числе гаража, теплиц (зимних садов), других объектов</w:t>
            </w:r>
          </w:p>
        </w:tc>
        <w:tc>
          <w:tcPr>
            <w:tcW w:w="2002" w:type="dxa"/>
            <w:tcBorders>
              <w:top w:val="nil"/>
              <w:left w:val="nil"/>
              <w:bottom w:val="single" w:sz="4" w:space="0" w:color="auto"/>
              <w:right w:val="nil"/>
            </w:tcBorders>
          </w:tcPr>
          <w:p w:rsidR="00A04FE7" w:rsidRDefault="00A04FE7">
            <w:pPr>
              <w:pStyle w:val="ConsPlusNormal"/>
              <w:jc w:val="center"/>
            </w:pPr>
            <w:r>
              <w:t>куб. метр в месяц на человека</w:t>
            </w:r>
          </w:p>
        </w:tc>
        <w:tc>
          <w:tcPr>
            <w:tcW w:w="1488" w:type="dxa"/>
            <w:tcBorders>
              <w:top w:val="nil"/>
              <w:left w:val="nil"/>
              <w:bottom w:val="single" w:sz="4" w:space="0" w:color="auto"/>
              <w:right w:val="nil"/>
            </w:tcBorders>
          </w:tcPr>
          <w:p w:rsidR="00A04FE7" w:rsidRDefault="00A04FE7">
            <w:pPr>
              <w:pStyle w:val="ConsPlusNormal"/>
            </w:pPr>
          </w:p>
        </w:tc>
      </w:tr>
    </w:tbl>
    <w:p w:rsidR="00A04FE7" w:rsidRDefault="00A04FE7">
      <w:pPr>
        <w:pStyle w:val="ConsPlusNormal"/>
        <w:jc w:val="both"/>
      </w:pPr>
    </w:p>
    <w:p w:rsidR="00A04FE7" w:rsidRDefault="00A04FE7">
      <w:pPr>
        <w:pStyle w:val="ConsPlusNormal"/>
        <w:jc w:val="both"/>
      </w:pPr>
    </w:p>
    <w:p w:rsidR="00A04FE7" w:rsidRDefault="00A04FE7">
      <w:pPr>
        <w:pStyle w:val="ConsPlusNormal"/>
        <w:jc w:val="both"/>
      </w:pPr>
    </w:p>
    <w:p w:rsidR="00A04FE7" w:rsidRDefault="00A04FE7">
      <w:pPr>
        <w:pStyle w:val="ConsPlusNormal"/>
        <w:jc w:val="right"/>
        <w:outlineLvl w:val="2"/>
      </w:pPr>
      <w:r>
        <w:t>Таблица 4</w:t>
      </w:r>
    </w:p>
    <w:p w:rsidR="00A04FE7" w:rsidRDefault="00A04FE7">
      <w:pPr>
        <w:pStyle w:val="ConsPlusNormal"/>
        <w:jc w:val="both"/>
      </w:pPr>
    </w:p>
    <w:p w:rsidR="00A04FE7" w:rsidRDefault="00A04FE7">
      <w:pPr>
        <w:pStyle w:val="ConsPlusNormal"/>
        <w:jc w:val="center"/>
      </w:pPr>
      <w:r>
        <w:t>ФОРМА</w:t>
      </w:r>
    </w:p>
    <w:p w:rsidR="00A04FE7" w:rsidRDefault="00A04FE7">
      <w:pPr>
        <w:pStyle w:val="ConsPlusNormal"/>
        <w:jc w:val="center"/>
      </w:pPr>
      <w:r>
        <w:t>для установления нормативов потребления коммунальной</w:t>
      </w:r>
    </w:p>
    <w:p w:rsidR="00A04FE7" w:rsidRDefault="00A04FE7">
      <w:pPr>
        <w:pStyle w:val="ConsPlusNormal"/>
        <w:jc w:val="center"/>
      </w:pPr>
      <w:r>
        <w:t>услуги по газоснабжению</w:t>
      </w:r>
    </w:p>
    <w:p w:rsidR="00A04FE7" w:rsidRDefault="00A04FE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5403"/>
        <w:gridCol w:w="1694"/>
        <w:gridCol w:w="1964"/>
      </w:tblGrid>
      <w:tr w:rsidR="00A04FE7">
        <w:tc>
          <w:tcPr>
            <w:tcW w:w="5981" w:type="dxa"/>
            <w:gridSpan w:val="2"/>
            <w:tcBorders>
              <w:top w:val="single" w:sz="4" w:space="0" w:color="auto"/>
              <w:left w:val="nil"/>
              <w:bottom w:val="single" w:sz="4" w:space="0" w:color="auto"/>
            </w:tcBorders>
          </w:tcPr>
          <w:p w:rsidR="00A04FE7" w:rsidRDefault="00A04FE7">
            <w:pPr>
              <w:pStyle w:val="ConsPlusNormal"/>
              <w:jc w:val="center"/>
            </w:pPr>
            <w:r>
              <w:t>Категория многоквартирного (жилого) дома</w:t>
            </w:r>
          </w:p>
        </w:tc>
        <w:tc>
          <w:tcPr>
            <w:tcW w:w="1694" w:type="dxa"/>
            <w:tcBorders>
              <w:top w:val="single" w:sz="4" w:space="0" w:color="auto"/>
              <w:bottom w:val="single" w:sz="4" w:space="0" w:color="auto"/>
            </w:tcBorders>
          </w:tcPr>
          <w:p w:rsidR="00A04FE7" w:rsidRDefault="00A04FE7">
            <w:pPr>
              <w:pStyle w:val="ConsPlusNormal"/>
              <w:jc w:val="center"/>
            </w:pPr>
            <w:r>
              <w:t>Единица измерения</w:t>
            </w:r>
          </w:p>
        </w:tc>
        <w:tc>
          <w:tcPr>
            <w:tcW w:w="1964" w:type="dxa"/>
            <w:tcBorders>
              <w:top w:val="single" w:sz="4" w:space="0" w:color="auto"/>
              <w:bottom w:val="single" w:sz="4" w:space="0" w:color="auto"/>
              <w:right w:val="nil"/>
            </w:tcBorders>
          </w:tcPr>
          <w:p w:rsidR="00A04FE7" w:rsidRDefault="00A04FE7">
            <w:pPr>
              <w:pStyle w:val="ConsPlusNormal"/>
              <w:jc w:val="center"/>
            </w:pPr>
            <w:r>
              <w:t xml:space="preserve">Норматив потребления </w:t>
            </w:r>
            <w:hyperlink w:anchor="P1785" w:history="1">
              <w:r>
                <w:rPr>
                  <w:color w:val="0000FF"/>
                </w:rPr>
                <w:t>&lt;*&gt;</w:t>
              </w:r>
            </w:hyperlink>
          </w:p>
        </w:tc>
      </w:tr>
      <w:tr w:rsidR="00A04FE7">
        <w:tblPrEx>
          <w:tblBorders>
            <w:insideH w:val="none" w:sz="0" w:space="0" w:color="auto"/>
            <w:insideV w:val="none" w:sz="0" w:space="0" w:color="auto"/>
          </w:tblBorders>
        </w:tblPrEx>
        <w:tc>
          <w:tcPr>
            <w:tcW w:w="9639" w:type="dxa"/>
            <w:gridSpan w:val="4"/>
            <w:tcBorders>
              <w:top w:val="single" w:sz="4" w:space="0" w:color="auto"/>
              <w:left w:val="nil"/>
              <w:bottom w:val="nil"/>
              <w:right w:val="nil"/>
            </w:tcBorders>
          </w:tcPr>
          <w:p w:rsidR="00A04FE7" w:rsidRDefault="00A04FE7">
            <w:pPr>
              <w:pStyle w:val="ConsPlusNormal"/>
              <w:jc w:val="center"/>
              <w:outlineLvl w:val="3"/>
            </w:pPr>
            <w:r>
              <w:t>1. Для приготовления пищи</w:t>
            </w:r>
          </w:p>
        </w:tc>
      </w:tr>
      <w:tr w:rsidR="00A04FE7">
        <w:tblPrEx>
          <w:tblBorders>
            <w:insideH w:val="none" w:sz="0" w:space="0" w:color="auto"/>
            <w:insideV w:val="none" w:sz="0" w:space="0" w:color="auto"/>
          </w:tblBorders>
        </w:tblPrEx>
        <w:tc>
          <w:tcPr>
            <w:tcW w:w="578" w:type="dxa"/>
            <w:tcBorders>
              <w:top w:val="nil"/>
              <w:left w:val="nil"/>
              <w:bottom w:val="nil"/>
              <w:right w:val="nil"/>
            </w:tcBorders>
          </w:tcPr>
          <w:p w:rsidR="00A04FE7" w:rsidRDefault="00A04FE7">
            <w:pPr>
              <w:pStyle w:val="ConsPlusNormal"/>
            </w:pPr>
            <w:r>
              <w:t>1.1.</w:t>
            </w:r>
          </w:p>
        </w:tc>
        <w:tc>
          <w:tcPr>
            <w:tcW w:w="5403" w:type="dxa"/>
            <w:tcBorders>
              <w:top w:val="nil"/>
              <w:left w:val="nil"/>
              <w:bottom w:val="nil"/>
              <w:right w:val="nil"/>
            </w:tcBorders>
          </w:tcPr>
          <w:p w:rsidR="00A04FE7" w:rsidRDefault="00A04FE7">
            <w:pPr>
              <w:pStyle w:val="ConsPlusNormal"/>
            </w:pPr>
            <w:r>
              <w:t>Многоквартирные и жилые дома, оборудованные газовой плитой, при газоснабжении сжиженным углеводородным газом</w:t>
            </w:r>
          </w:p>
        </w:tc>
        <w:tc>
          <w:tcPr>
            <w:tcW w:w="1694" w:type="dxa"/>
            <w:tcBorders>
              <w:top w:val="nil"/>
              <w:left w:val="nil"/>
              <w:bottom w:val="nil"/>
              <w:right w:val="nil"/>
            </w:tcBorders>
          </w:tcPr>
          <w:p w:rsidR="00A04FE7" w:rsidRDefault="00A04FE7">
            <w:pPr>
              <w:pStyle w:val="ConsPlusNormal"/>
              <w:jc w:val="center"/>
            </w:pPr>
            <w:r>
              <w:t>килограмм на человека в месяц</w:t>
            </w:r>
          </w:p>
        </w:tc>
        <w:tc>
          <w:tcPr>
            <w:tcW w:w="19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78" w:type="dxa"/>
            <w:tcBorders>
              <w:top w:val="nil"/>
              <w:left w:val="nil"/>
              <w:bottom w:val="nil"/>
              <w:right w:val="nil"/>
            </w:tcBorders>
          </w:tcPr>
          <w:p w:rsidR="00A04FE7" w:rsidRDefault="00A04FE7">
            <w:pPr>
              <w:pStyle w:val="ConsPlusNormal"/>
            </w:pPr>
            <w:r>
              <w:t>1.2.</w:t>
            </w:r>
          </w:p>
        </w:tc>
        <w:tc>
          <w:tcPr>
            <w:tcW w:w="5403" w:type="dxa"/>
            <w:tcBorders>
              <w:top w:val="nil"/>
              <w:left w:val="nil"/>
              <w:bottom w:val="nil"/>
              <w:right w:val="nil"/>
            </w:tcBorders>
          </w:tcPr>
          <w:p w:rsidR="00A04FE7" w:rsidRDefault="00A04FE7">
            <w:pPr>
              <w:pStyle w:val="ConsPlusNormal"/>
            </w:pPr>
            <w:r>
              <w:t>Многоквартирные и жилые дома, оборудованные газовой плитой, при газоснабжении природным газом</w:t>
            </w:r>
          </w:p>
        </w:tc>
        <w:tc>
          <w:tcPr>
            <w:tcW w:w="1694" w:type="dxa"/>
            <w:tcBorders>
              <w:top w:val="nil"/>
              <w:left w:val="nil"/>
              <w:bottom w:val="nil"/>
              <w:right w:val="nil"/>
            </w:tcBorders>
          </w:tcPr>
          <w:p w:rsidR="00A04FE7" w:rsidRDefault="00A04FE7">
            <w:pPr>
              <w:pStyle w:val="ConsPlusNormal"/>
              <w:jc w:val="center"/>
            </w:pPr>
            <w:r>
              <w:t>куб. метр на человека в месяц</w:t>
            </w:r>
          </w:p>
        </w:tc>
        <w:tc>
          <w:tcPr>
            <w:tcW w:w="19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9639" w:type="dxa"/>
            <w:gridSpan w:val="4"/>
            <w:tcBorders>
              <w:top w:val="nil"/>
              <w:left w:val="nil"/>
              <w:bottom w:val="nil"/>
              <w:right w:val="nil"/>
            </w:tcBorders>
          </w:tcPr>
          <w:p w:rsidR="00A04FE7" w:rsidRDefault="00A04FE7">
            <w:pPr>
              <w:pStyle w:val="ConsPlusNormal"/>
              <w:jc w:val="center"/>
              <w:outlineLvl w:val="3"/>
            </w:pPr>
            <w:r>
              <w:t>2. Для подогрева воды</w:t>
            </w:r>
          </w:p>
        </w:tc>
      </w:tr>
      <w:tr w:rsidR="00A04FE7">
        <w:tblPrEx>
          <w:tblBorders>
            <w:insideH w:val="none" w:sz="0" w:space="0" w:color="auto"/>
            <w:insideV w:val="none" w:sz="0" w:space="0" w:color="auto"/>
          </w:tblBorders>
        </w:tblPrEx>
        <w:tc>
          <w:tcPr>
            <w:tcW w:w="578" w:type="dxa"/>
            <w:tcBorders>
              <w:top w:val="nil"/>
              <w:left w:val="nil"/>
              <w:bottom w:val="nil"/>
              <w:right w:val="nil"/>
            </w:tcBorders>
          </w:tcPr>
          <w:p w:rsidR="00A04FE7" w:rsidRDefault="00A04FE7">
            <w:pPr>
              <w:pStyle w:val="ConsPlusNormal"/>
            </w:pPr>
            <w:r>
              <w:t>2.1.</w:t>
            </w:r>
          </w:p>
        </w:tc>
        <w:tc>
          <w:tcPr>
            <w:tcW w:w="5403" w:type="dxa"/>
            <w:tcBorders>
              <w:top w:val="nil"/>
              <w:left w:val="nil"/>
              <w:bottom w:val="nil"/>
              <w:right w:val="nil"/>
            </w:tcBorders>
          </w:tcPr>
          <w:p w:rsidR="00A04FE7" w:rsidRDefault="00A04FE7">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A04FE7" w:rsidRDefault="00A04FE7">
            <w:pPr>
              <w:pStyle w:val="ConsPlusNormal"/>
              <w:jc w:val="center"/>
            </w:pPr>
            <w:r>
              <w:t>килограмм на человека в месяц</w:t>
            </w:r>
          </w:p>
        </w:tc>
        <w:tc>
          <w:tcPr>
            <w:tcW w:w="19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78" w:type="dxa"/>
            <w:tcBorders>
              <w:top w:val="nil"/>
              <w:left w:val="nil"/>
              <w:bottom w:val="nil"/>
              <w:right w:val="nil"/>
            </w:tcBorders>
          </w:tcPr>
          <w:p w:rsidR="00A04FE7" w:rsidRDefault="00A04FE7">
            <w:pPr>
              <w:pStyle w:val="ConsPlusNormal"/>
            </w:pPr>
            <w:r>
              <w:t>2.2.</w:t>
            </w:r>
          </w:p>
        </w:tc>
        <w:tc>
          <w:tcPr>
            <w:tcW w:w="5403" w:type="dxa"/>
            <w:tcBorders>
              <w:top w:val="nil"/>
              <w:left w:val="nil"/>
              <w:bottom w:val="nil"/>
              <w:right w:val="nil"/>
            </w:tcBorders>
          </w:tcPr>
          <w:p w:rsidR="00A04FE7" w:rsidRDefault="00A04FE7">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A04FE7" w:rsidRDefault="00A04FE7">
            <w:pPr>
              <w:pStyle w:val="ConsPlusNormal"/>
              <w:jc w:val="center"/>
            </w:pPr>
            <w:r>
              <w:t>куб. метр на человека в месяц</w:t>
            </w:r>
          </w:p>
        </w:tc>
        <w:tc>
          <w:tcPr>
            <w:tcW w:w="19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78" w:type="dxa"/>
            <w:tcBorders>
              <w:top w:val="nil"/>
              <w:left w:val="nil"/>
              <w:bottom w:val="nil"/>
              <w:right w:val="nil"/>
            </w:tcBorders>
          </w:tcPr>
          <w:p w:rsidR="00A04FE7" w:rsidRDefault="00A04FE7">
            <w:pPr>
              <w:pStyle w:val="ConsPlusNormal"/>
            </w:pPr>
            <w:r>
              <w:t>2.3.</w:t>
            </w:r>
          </w:p>
        </w:tc>
        <w:tc>
          <w:tcPr>
            <w:tcW w:w="5403" w:type="dxa"/>
            <w:tcBorders>
              <w:top w:val="nil"/>
              <w:left w:val="nil"/>
              <w:bottom w:val="nil"/>
              <w:right w:val="nil"/>
            </w:tcBorders>
          </w:tcPr>
          <w:p w:rsidR="00A04FE7" w:rsidRDefault="00A04FE7">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A04FE7" w:rsidRDefault="00A04FE7">
            <w:pPr>
              <w:pStyle w:val="ConsPlusNormal"/>
              <w:jc w:val="center"/>
            </w:pPr>
            <w:r>
              <w:t>килограмм на человека в месяц</w:t>
            </w:r>
          </w:p>
        </w:tc>
        <w:tc>
          <w:tcPr>
            <w:tcW w:w="19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78" w:type="dxa"/>
            <w:tcBorders>
              <w:top w:val="nil"/>
              <w:left w:val="nil"/>
              <w:bottom w:val="nil"/>
              <w:right w:val="nil"/>
            </w:tcBorders>
          </w:tcPr>
          <w:p w:rsidR="00A04FE7" w:rsidRDefault="00A04FE7">
            <w:pPr>
              <w:pStyle w:val="ConsPlusNormal"/>
            </w:pPr>
            <w:r>
              <w:t>2.4.</w:t>
            </w:r>
          </w:p>
        </w:tc>
        <w:tc>
          <w:tcPr>
            <w:tcW w:w="5403" w:type="dxa"/>
            <w:tcBorders>
              <w:top w:val="nil"/>
              <w:left w:val="nil"/>
              <w:bottom w:val="nil"/>
              <w:right w:val="nil"/>
            </w:tcBorders>
          </w:tcPr>
          <w:p w:rsidR="00A04FE7" w:rsidRDefault="00A04FE7">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A04FE7" w:rsidRDefault="00A04FE7">
            <w:pPr>
              <w:pStyle w:val="ConsPlusNormal"/>
              <w:jc w:val="center"/>
            </w:pPr>
            <w:r>
              <w:t>куб. метр на человека в месяц</w:t>
            </w:r>
          </w:p>
        </w:tc>
        <w:tc>
          <w:tcPr>
            <w:tcW w:w="19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9639" w:type="dxa"/>
            <w:gridSpan w:val="4"/>
            <w:tcBorders>
              <w:top w:val="nil"/>
              <w:left w:val="nil"/>
              <w:bottom w:val="nil"/>
              <w:right w:val="nil"/>
            </w:tcBorders>
          </w:tcPr>
          <w:p w:rsidR="00A04FE7" w:rsidRDefault="00A04FE7">
            <w:pPr>
              <w:pStyle w:val="ConsPlusNormal"/>
              <w:jc w:val="center"/>
              <w:outlineLvl w:val="3"/>
            </w:pPr>
            <w:r>
              <w:t>3. Для отопления жилых помещений</w:t>
            </w:r>
          </w:p>
        </w:tc>
      </w:tr>
      <w:tr w:rsidR="00A04FE7">
        <w:tblPrEx>
          <w:tblBorders>
            <w:insideH w:val="none" w:sz="0" w:space="0" w:color="auto"/>
            <w:insideV w:val="none" w:sz="0" w:space="0" w:color="auto"/>
          </w:tblBorders>
        </w:tblPrEx>
        <w:tc>
          <w:tcPr>
            <w:tcW w:w="578" w:type="dxa"/>
            <w:tcBorders>
              <w:top w:val="nil"/>
              <w:left w:val="nil"/>
              <w:bottom w:val="nil"/>
              <w:right w:val="nil"/>
            </w:tcBorders>
          </w:tcPr>
          <w:p w:rsidR="00A04FE7" w:rsidRDefault="00A04FE7">
            <w:pPr>
              <w:pStyle w:val="ConsPlusNormal"/>
            </w:pPr>
            <w:r>
              <w:t>3.1.</w:t>
            </w:r>
          </w:p>
        </w:tc>
        <w:tc>
          <w:tcPr>
            <w:tcW w:w="5403" w:type="dxa"/>
            <w:tcBorders>
              <w:top w:val="nil"/>
              <w:left w:val="nil"/>
              <w:bottom w:val="nil"/>
              <w:right w:val="nil"/>
            </w:tcBorders>
          </w:tcPr>
          <w:p w:rsidR="00A04FE7" w:rsidRDefault="00A04FE7">
            <w:pPr>
              <w:pStyle w:val="ConsPlusNormal"/>
            </w:pPr>
            <w:r>
              <w:t>Многоквартирные и жилые дома при газоснабжении природным газом</w:t>
            </w:r>
          </w:p>
        </w:tc>
        <w:tc>
          <w:tcPr>
            <w:tcW w:w="1694" w:type="dxa"/>
            <w:tcBorders>
              <w:top w:val="nil"/>
              <w:left w:val="nil"/>
              <w:bottom w:val="nil"/>
              <w:right w:val="nil"/>
            </w:tcBorders>
          </w:tcPr>
          <w:p w:rsidR="00A04FE7" w:rsidRDefault="00A04FE7">
            <w:pPr>
              <w:pStyle w:val="ConsPlusNormal"/>
              <w:jc w:val="center"/>
            </w:pPr>
            <w:r>
              <w:t>куб. метр на кв. метр общей площади жилых помещений в месяц</w:t>
            </w:r>
          </w:p>
        </w:tc>
        <w:tc>
          <w:tcPr>
            <w:tcW w:w="19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78" w:type="dxa"/>
            <w:tcBorders>
              <w:top w:val="nil"/>
              <w:left w:val="nil"/>
              <w:bottom w:val="single" w:sz="4" w:space="0" w:color="auto"/>
              <w:right w:val="nil"/>
            </w:tcBorders>
          </w:tcPr>
          <w:p w:rsidR="00A04FE7" w:rsidRDefault="00A04FE7">
            <w:pPr>
              <w:pStyle w:val="ConsPlusNormal"/>
            </w:pPr>
            <w:r>
              <w:t>3.2.</w:t>
            </w:r>
          </w:p>
        </w:tc>
        <w:tc>
          <w:tcPr>
            <w:tcW w:w="5403" w:type="dxa"/>
            <w:tcBorders>
              <w:top w:val="nil"/>
              <w:left w:val="nil"/>
              <w:bottom w:val="single" w:sz="4" w:space="0" w:color="auto"/>
              <w:right w:val="nil"/>
            </w:tcBorders>
          </w:tcPr>
          <w:p w:rsidR="00A04FE7" w:rsidRDefault="00A04FE7">
            <w:pPr>
              <w:pStyle w:val="ConsPlusNormal"/>
            </w:pPr>
            <w:r>
              <w:t>Многоквартирные и жилые дома при газоснабжении сжиженным углеводородным газом</w:t>
            </w:r>
          </w:p>
        </w:tc>
        <w:tc>
          <w:tcPr>
            <w:tcW w:w="1694" w:type="dxa"/>
            <w:tcBorders>
              <w:top w:val="nil"/>
              <w:left w:val="nil"/>
              <w:bottom w:val="single" w:sz="4" w:space="0" w:color="auto"/>
              <w:right w:val="nil"/>
            </w:tcBorders>
          </w:tcPr>
          <w:p w:rsidR="00A04FE7" w:rsidRDefault="00A04FE7">
            <w:pPr>
              <w:pStyle w:val="ConsPlusNormal"/>
              <w:jc w:val="center"/>
            </w:pPr>
            <w:r>
              <w:t>килограмм на кв. метр общей площади жилых помещений в месяц</w:t>
            </w:r>
          </w:p>
        </w:tc>
        <w:tc>
          <w:tcPr>
            <w:tcW w:w="1964" w:type="dxa"/>
            <w:tcBorders>
              <w:top w:val="nil"/>
              <w:left w:val="nil"/>
              <w:bottom w:val="single" w:sz="4" w:space="0" w:color="auto"/>
              <w:right w:val="nil"/>
            </w:tcBorders>
          </w:tcPr>
          <w:p w:rsidR="00A04FE7" w:rsidRDefault="00A04FE7">
            <w:pPr>
              <w:pStyle w:val="ConsPlusNormal"/>
            </w:pPr>
          </w:p>
        </w:tc>
      </w:tr>
    </w:tbl>
    <w:p w:rsidR="00A04FE7" w:rsidRDefault="00A04FE7">
      <w:pPr>
        <w:pStyle w:val="ConsPlusNormal"/>
        <w:jc w:val="both"/>
      </w:pPr>
    </w:p>
    <w:p w:rsidR="00A04FE7" w:rsidRDefault="00A04FE7">
      <w:pPr>
        <w:pStyle w:val="ConsPlusNormal"/>
        <w:ind w:firstLine="540"/>
        <w:jc w:val="both"/>
      </w:pPr>
      <w:r>
        <w:t>--------------------------------</w:t>
      </w:r>
    </w:p>
    <w:p w:rsidR="00A04FE7" w:rsidRDefault="00A04FE7">
      <w:pPr>
        <w:pStyle w:val="ConsPlusNormal"/>
        <w:ind w:firstLine="540"/>
        <w:jc w:val="both"/>
      </w:pPr>
      <w:bookmarkStart w:id="28" w:name="P1785"/>
      <w:bookmarkEnd w:id="28"/>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w:t>
      </w:r>
    </w:p>
    <w:p w:rsidR="00A04FE7" w:rsidRDefault="00A04FE7">
      <w:pPr>
        <w:pStyle w:val="ConsPlusNormal"/>
        <w:jc w:val="both"/>
      </w:pPr>
    </w:p>
    <w:p w:rsidR="00A04FE7" w:rsidRDefault="00A04FE7">
      <w:pPr>
        <w:pStyle w:val="ConsPlusNormal"/>
        <w:jc w:val="both"/>
      </w:pPr>
    </w:p>
    <w:p w:rsidR="00A04FE7" w:rsidRDefault="00A04FE7">
      <w:pPr>
        <w:pStyle w:val="ConsPlusNormal"/>
        <w:jc w:val="both"/>
      </w:pPr>
    </w:p>
    <w:p w:rsidR="00A04FE7" w:rsidRDefault="00A04FE7">
      <w:pPr>
        <w:pStyle w:val="ConsPlusNormal"/>
        <w:jc w:val="right"/>
        <w:outlineLvl w:val="2"/>
      </w:pPr>
      <w:r>
        <w:t>Таблица 5</w:t>
      </w:r>
    </w:p>
    <w:p w:rsidR="00A04FE7" w:rsidRDefault="00A04FE7">
      <w:pPr>
        <w:pStyle w:val="ConsPlusNormal"/>
        <w:jc w:val="both"/>
      </w:pPr>
    </w:p>
    <w:p w:rsidR="00A04FE7" w:rsidRDefault="00A04FE7">
      <w:pPr>
        <w:pStyle w:val="ConsPlusNormal"/>
        <w:jc w:val="center"/>
      </w:pPr>
      <w:r>
        <w:t>ФОРМА</w:t>
      </w:r>
    </w:p>
    <w:p w:rsidR="00A04FE7" w:rsidRDefault="00A04FE7">
      <w:pPr>
        <w:pStyle w:val="ConsPlusNormal"/>
        <w:jc w:val="center"/>
      </w:pPr>
      <w:r>
        <w:t>для установления нормативов потребления коммунальной услуги</w:t>
      </w:r>
    </w:p>
    <w:p w:rsidR="00A04FE7" w:rsidRDefault="00A04FE7">
      <w:pPr>
        <w:pStyle w:val="ConsPlusNormal"/>
        <w:jc w:val="center"/>
      </w:pPr>
      <w:r>
        <w:t>по газоснабжению при использовании земельного участка</w:t>
      </w:r>
    </w:p>
    <w:p w:rsidR="00A04FE7" w:rsidRDefault="00A04FE7">
      <w:pPr>
        <w:pStyle w:val="ConsPlusNormal"/>
        <w:jc w:val="center"/>
      </w:pPr>
      <w:r>
        <w:t>и надворных построек</w:t>
      </w:r>
    </w:p>
    <w:p w:rsidR="00A04FE7" w:rsidRDefault="00A04FE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5491"/>
        <w:gridCol w:w="1722"/>
        <w:gridCol w:w="1908"/>
      </w:tblGrid>
      <w:tr w:rsidR="00A04FE7">
        <w:tc>
          <w:tcPr>
            <w:tcW w:w="6009" w:type="dxa"/>
            <w:gridSpan w:val="2"/>
            <w:tcBorders>
              <w:top w:val="single" w:sz="4" w:space="0" w:color="auto"/>
              <w:left w:val="nil"/>
              <w:bottom w:val="single" w:sz="4" w:space="0" w:color="auto"/>
            </w:tcBorders>
          </w:tcPr>
          <w:p w:rsidR="00A04FE7" w:rsidRDefault="00A04FE7">
            <w:pPr>
              <w:pStyle w:val="ConsPlusNormal"/>
              <w:jc w:val="center"/>
            </w:pPr>
            <w:r>
              <w:t>Направление использования коммунального ресурса</w:t>
            </w:r>
          </w:p>
        </w:tc>
        <w:tc>
          <w:tcPr>
            <w:tcW w:w="1722" w:type="dxa"/>
            <w:tcBorders>
              <w:top w:val="single" w:sz="4" w:space="0" w:color="auto"/>
              <w:bottom w:val="single" w:sz="4" w:space="0" w:color="auto"/>
            </w:tcBorders>
          </w:tcPr>
          <w:p w:rsidR="00A04FE7" w:rsidRDefault="00A04FE7">
            <w:pPr>
              <w:pStyle w:val="ConsPlusNormal"/>
              <w:jc w:val="center"/>
            </w:pPr>
            <w:r>
              <w:t>Единица измерения</w:t>
            </w:r>
          </w:p>
        </w:tc>
        <w:tc>
          <w:tcPr>
            <w:tcW w:w="1908" w:type="dxa"/>
            <w:tcBorders>
              <w:top w:val="single" w:sz="4" w:space="0" w:color="auto"/>
              <w:bottom w:val="single" w:sz="4" w:space="0" w:color="auto"/>
              <w:right w:val="nil"/>
            </w:tcBorders>
          </w:tcPr>
          <w:p w:rsidR="00A04FE7" w:rsidRDefault="00A04FE7">
            <w:pPr>
              <w:pStyle w:val="ConsPlusNormal"/>
              <w:jc w:val="center"/>
            </w:pPr>
            <w:r>
              <w:t xml:space="preserve">Норматив потребления </w:t>
            </w:r>
            <w:hyperlink w:anchor="P1825" w:history="1">
              <w:r>
                <w:rPr>
                  <w:color w:val="0000FF"/>
                </w:rPr>
                <w:t>&lt;*&gt;</w:t>
              </w:r>
            </w:hyperlink>
          </w:p>
        </w:tc>
      </w:tr>
      <w:tr w:rsidR="00A04FE7">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A04FE7" w:rsidRDefault="00A04FE7">
            <w:pPr>
              <w:pStyle w:val="ConsPlusNormal"/>
            </w:pPr>
            <w:r>
              <w:t>1.</w:t>
            </w:r>
          </w:p>
        </w:tc>
        <w:tc>
          <w:tcPr>
            <w:tcW w:w="5491" w:type="dxa"/>
            <w:tcBorders>
              <w:top w:val="single" w:sz="4" w:space="0" w:color="auto"/>
              <w:left w:val="nil"/>
              <w:bottom w:val="nil"/>
              <w:right w:val="nil"/>
            </w:tcBorders>
          </w:tcPr>
          <w:p w:rsidR="00A04FE7" w:rsidRDefault="00A04FE7">
            <w:pPr>
              <w:pStyle w:val="ConsPlusNormal"/>
            </w:pPr>
            <w:r>
              <w:t>Отопление надворных построек, расположенных на земельном участке, при газоснабжении природным газом</w:t>
            </w:r>
          </w:p>
        </w:tc>
        <w:tc>
          <w:tcPr>
            <w:tcW w:w="1722" w:type="dxa"/>
            <w:tcBorders>
              <w:top w:val="single" w:sz="4" w:space="0" w:color="auto"/>
              <w:left w:val="nil"/>
              <w:bottom w:val="nil"/>
              <w:right w:val="nil"/>
            </w:tcBorders>
          </w:tcPr>
          <w:p w:rsidR="00A04FE7" w:rsidRDefault="00A04FE7">
            <w:pPr>
              <w:pStyle w:val="ConsPlusNormal"/>
              <w:jc w:val="center"/>
            </w:pPr>
            <w:r>
              <w:t>куб. метр в месяц на кв. метр площади</w:t>
            </w:r>
          </w:p>
        </w:tc>
        <w:tc>
          <w:tcPr>
            <w:tcW w:w="1908" w:type="dxa"/>
            <w:tcBorders>
              <w:top w:val="single" w:sz="4" w:space="0" w:color="auto"/>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18" w:type="dxa"/>
            <w:tcBorders>
              <w:top w:val="nil"/>
              <w:left w:val="nil"/>
              <w:bottom w:val="nil"/>
              <w:right w:val="nil"/>
            </w:tcBorders>
          </w:tcPr>
          <w:p w:rsidR="00A04FE7" w:rsidRDefault="00A04FE7">
            <w:pPr>
              <w:pStyle w:val="ConsPlusNormal"/>
            </w:pPr>
            <w:r>
              <w:t>2.</w:t>
            </w:r>
          </w:p>
        </w:tc>
        <w:tc>
          <w:tcPr>
            <w:tcW w:w="5491" w:type="dxa"/>
            <w:tcBorders>
              <w:top w:val="nil"/>
              <w:left w:val="nil"/>
              <w:bottom w:val="nil"/>
              <w:right w:val="nil"/>
            </w:tcBorders>
          </w:tcPr>
          <w:p w:rsidR="00A04FE7" w:rsidRDefault="00A04FE7">
            <w:pPr>
              <w:pStyle w:val="ConsPlusNormal"/>
            </w:pPr>
            <w:r>
              <w:t>Отопление надворных построек, расположенных на земельном участке, при газоснабжении сжиженным углеводородным газом</w:t>
            </w:r>
          </w:p>
        </w:tc>
        <w:tc>
          <w:tcPr>
            <w:tcW w:w="1722" w:type="dxa"/>
            <w:tcBorders>
              <w:top w:val="nil"/>
              <w:left w:val="nil"/>
              <w:bottom w:val="nil"/>
              <w:right w:val="nil"/>
            </w:tcBorders>
          </w:tcPr>
          <w:p w:rsidR="00A04FE7" w:rsidRDefault="00A04FE7">
            <w:pPr>
              <w:pStyle w:val="ConsPlusNormal"/>
              <w:jc w:val="center"/>
            </w:pPr>
            <w:r>
              <w:t>килограмм в месяц на кв. метр площади</w:t>
            </w:r>
          </w:p>
        </w:tc>
        <w:tc>
          <w:tcPr>
            <w:tcW w:w="1908"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18" w:type="dxa"/>
            <w:tcBorders>
              <w:top w:val="nil"/>
              <w:left w:val="nil"/>
              <w:bottom w:val="nil"/>
              <w:right w:val="nil"/>
            </w:tcBorders>
          </w:tcPr>
          <w:p w:rsidR="00A04FE7" w:rsidRDefault="00A04FE7">
            <w:pPr>
              <w:pStyle w:val="ConsPlusNormal"/>
            </w:pPr>
            <w:r>
              <w:t>3.</w:t>
            </w:r>
          </w:p>
        </w:tc>
        <w:tc>
          <w:tcPr>
            <w:tcW w:w="5491" w:type="dxa"/>
            <w:tcBorders>
              <w:top w:val="nil"/>
              <w:left w:val="nil"/>
              <w:bottom w:val="nil"/>
              <w:right w:val="nil"/>
            </w:tcBorders>
          </w:tcPr>
          <w:p w:rsidR="00A04FE7" w:rsidRDefault="00A04FE7">
            <w:pPr>
              <w:pStyle w:val="ConsPlusNormal"/>
            </w:pPr>
            <w:r>
              <w:t>Приготовление пищи и подогрев воды для крупного рогатого скота при газоснабжении природным газом</w:t>
            </w:r>
          </w:p>
        </w:tc>
        <w:tc>
          <w:tcPr>
            <w:tcW w:w="1722" w:type="dxa"/>
            <w:tcBorders>
              <w:top w:val="nil"/>
              <w:left w:val="nil"/>
              <w:bottom w:val="nil"/>
              <w:right w:val="nil"/>
            </w:tcBorders>
          </w:tcPr>
          <w:p w:rsidR="00A04FE7" w:rsidRDefault="00A04FE7">
            <w:pPr>
              <w:pStyle w:val="ConsPlusNormal"/>
              <w:jc w:val="center"/>
            </w:pPr>
            <w:r>
              <w:t>куб. метр в месяц на голову животного</w:t>
            </w:r>
          </w:p>
        </w:tc>
        <w:tc>
          <w:tcPr>
            <w:tcW w:w="1908"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18" w:type="dxa"/>
            <w:tcBorders>
              <w:top w:val="nil"/>
              <w:left w:val="nil"/>
              <w:bottom w:val="nil"/>
              <w:right w:val="nil"/>
            </w:tcBorders>
          </w:tcPr>
          <w:p w:rsidR="00A04FE7" w:rsidRDefault="00A04FE7">
            <w:pPr>
              <w:pStyle w:val="ConsPlusNormal"/>
            </w:pPr>
            <w:r>
              <w:t>4.</w:t>
            </w:r>
          </w:p>
        </w:tc>
        <w:tc>
          <w:tcPr>
            <w:tcW w:w="5491" w:type="dxa"/>
            <w:tcBorders>
              <w:top w:val="nil"/>
              <w:left w:val="nil"/>
              <w:bottom w:val="nil"/>
              <w:right w:val="nil"/>
            </w:tcBorders>
          </w:tcPr>
          <w:p w:rsidR="00A04FE7" w:rsidRDefault="00A04FE7">
            <w:pPr>
              <w:pStyle w:val="ConsPlusNormal"/>
            </w:pPr>
            <w:r>
              <w:t>Приготовление пищи и подогрев воды для крупного рогатого скота при газоснабжении сжиженным углеводородным газом</w:t>
            </w:r>
          </w:p>
        </w:tc>
        <w:tc>
          <w:tcPr>
            <w:tcW w:w="1722" w:type="dxa"/>
            <w:tcBorders>
              <w:top w:val="nil"/>
              <w:left w:val="nil"/>
              <w:bottom w:val="nil"/>
              <w:right w:val="nil"/>
            </w:tcBorders>
          </w:tcPr>
          <w:p w:rsidR="00A04FE7" w:rsidRDefault="00A04FE7">
            <w:pPr>
              <w:pStyle w:val="ConsPlusNormal"/>
              <w:jc w:val="center"/>
            </w:pPr>
            <w:r>
              <w:t>килограмм в месяц на голову животного</w:t>
            </w:r>
          </w:p>
        </w:tc>
        <w:tc>
          <w:tcPr>
            <w:tcW w:w="1908"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18" w:type="dxa"/>
            <w:tcBorders>
              <w:top w:val="nil"/>
              <w:left w:val="nil"/>
              <w:bottom w:val="nil"/>
              <w:right w:val="nil"/>
            </w:tcBorders>
          </w:tcPr>
          <w:p w:rsidR="00A04FE7" w:rsidRDefault="00A04FE7">
            <w:pPr>
              <w:pStyle w:val="ConsPlusNormal"/>
            </w:pPr>
            <w:r>
              <w:t>5.</w:t>
            </w:r>
          </w:p>
        </w:tc>
        <w:tc>
          <w:tcPr>
            <w:tcW w:w="5491" w:type="dxa"/>
            <w:tcBorders>
              <w:top w:val="nil"/>
              <w:left w:val="nil"/>
              <w:bottom w:val="nil"/>
              <w:right w:val="nil"/>
            </w:tcBorders>
          </w:tcPr>
          <w:p w:rsidR="00A04FE7" w:rsidRDefault="00A04FE7">
            <w:pPr>
              <w:pStyle w:val="ConsPlusNormal"/>
            </w:pPr>
            <w:r>
              <w:t>Приготовление пищи и подогрев воды для иных сельскохозяйственных животных при газоснабжении природным газом</w:t>
            </w:r>
          </w:p>
        </w:tc>
        <w:tc>
          <w:tcPr>
            <w:tcW w:w="1722" w:type="dxa"/>
            <w:tcBorders>
              <w:top w:val="nil"/>
              <w:left w:val="nil"/>
              <w:bottom w:val="nil"/>
              <w:right w:val="nil"/>
            </w:tcBorders>
          </w:tcPr>
          <w:p w:rsidR="00A04FE7" w:rsidRDefault="00A04FE7">
            <w:pPr>
              <w:pStyle w:val="ConsPlusNormal"/>
              <w:jc w:val="center"/>
            </w:pPr>
            <w:r>
              <w:t>куб. метр в месяц на голову животного</w:t>
            </w:r>
          </w:p>
        </w:tc>
        <w:tc>
          <w:tcPr>
            <w:tcW w:w="1908"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A04FE7" w:rsidRDefault="00A04FE7">
            <w:pPr>
              <w:pStyle w:val="ConsPlusNormal"/>
            </w:pPr>
            <w:r>
              <w:t>6.</w:t>
            </w:r>
          </w:p>
        </w:tc>
        <w:tc>
          <w:tcPr>
            <w:tcW w:w="5491" w:type="dxa"/>
            <w:tcBorders>
              <w:top w:val="nil"/>
              <w:left w:val="nil"/>
              <w:bottom w:val="single" w:sz="4" w:space="0" w:color="auto"/>
              <w:right w:val="nil"/>
            </w:tcBorders>
          </w:tcPr>
          <w:p w:rsidR="00A04FE7" w:rsidRDefault="00A04FE7">
            <w:pPr>
              <w:pStyle w:val="ConsPlusNormal"/>
            </w:pPr>
            <w:r>
              <w:t>Приготовление пищи и подогрев воды для иных сельскохозяйственных животных при газоснабжении сжиженным углеводородным газом</w:t>
            </w:r>
          </w:p>
        </w:tc>
        <w:tc>
          <w:tcPr>
            <w:tcW w:w="1722" w:type="dxa"/>
            <w:tcBorders>
              <w:top w:val="nil"/>
              <w:left w:val="nil"/>
              <w:bottom w:val="single" w:sz="4" w:space="0" w:color="auto"/>
              <w:right w:val="nil"/>
            </w:tcBorders>
          </w:tcPr>
          <w:p w:rsidR="00A04FE7" w:rsidRDefault="00A04FE7">
            <w:pPr>
              <w:pStyle w:val="ConsPlusNormal"/>
              <w:jc w:val="center"/>
            </w:pPr>
            <w:r>
              <w:t>килограмм в месяц на голову животного</w:t>
            </w:r>
          </w:p>
        </w:tc>
        <w:tc>
          <w:tcPr>
            <w:tcW w:w="1908" w:type="dxa"/>
            <w:tcBorders>
              <w:top w:val="nil"/>
              <w:left w:val="nil"/>
              <w:bottom w:val="single" w:sz="4" w:space="0" w:color="auto"/>
              <w:right w:val="nil"/>
            </w:tcBorders>
          </w:tcPr>
          <w:p w:rsidR="00A04FE7" w:rsidRDefault="00A04FE7">
            <w:pPr>
              <w:pStyle w:val="ConsPlusNormal"/>
            </w:pPr>
          </w:p>
        </w:tc>
      </w:tr>
    </w:tbl>
    <w:p w:rsidR="00A04FE7" w:rsidRDefault="00A04FE7">
      <w:pPr>
        <w:pStyle w:val="ConsPlusNormal"/>
        <w:jc w:val="both"/>
      </w:pPr>
    </w:p>
    <w:p w:rsidR="00A04FE7" w:rsidRDefault="00A04FE7">
      <w:pPr>
        <w:pStyle w:val="ConsPlusNormal"/>
        <w:ind w:firstLine="540"/>
        <w:jc w:val="both"/>
      </w:pPr>
      <w:r>
        <w:t>--------------------------------</w:t>
      </w:r>
    </w:p>
    <w:p w:rsidR="00A04FE7" w:rsidRDefault="00A04FE7">
      <w:pPr>
        <w:pStyle w:val="ConsPlusNormal"/>
        <w:ind w:firstLine="540"/>
        <w:jc w:val="both"/>
      </w:pPr>
      <w:bookmarkStart w:id="29" w:name="P1825"/>
      <w:bookmarkEnd w:id="29"/>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надворных построек устанавливаются для каждой климатической зоны отдельно.</w:t>
      </w:r>
    </w:p>
    <w:p w:rsidR="00A04FE7" w:rsidRDefault="00A04FE7">
      <w:pPr>
        <w:pStyle w:val="ConsPlusNormal"/>
        <w:jc w:val="both"/>
      </w:pPr>
    </w:p>
    <w:p w:rsidR="00A04FE7" w:rsidRDefault="00A04FE7">
      <w:pPr>
        <w:pStyle w:val="ConsPlusNormal"/>
        <w:jc w:val="both"/>
      </w:pPr>
    </w:p>
    <w:p w:rsidR="00A04FE7" w:rsidRDefault="00A04FE7">
      <w:pPr>
        <w:pStyle w:val="ConsPlusNormal"/>
        <w:jc w:val="both"/>
      </w:pPr>
    </w:p>
    <w:p w:rsidR="00A04FE7" w:rsidRDefault="00A04FE7">
      <w:pPr>
        <w:pStyle w:val="ConsPlusNormal"/>
        <w:jc w:val="right"/>
        <w:outlineLvl w:val="2"/>
      </w:pPr>
      <w:r>
        <w:t>Таблица 6</w:t>
      </w:r>
    </w:p>
    <w:p w:rsidR="00A04FE7" w:rsidRDefault="00A04FE7">
      <w:pPr>
        <w:pStyle w:val="ConsPlusNormal"/>
        <w:jc w:val="both"/>
      </w:pPr>
    </w:p>
    <w:p w:rsidR="00A04FE7" w:rsidRDefault="00A04FE7">
      <w:pPr>
        <w:pStyle w:val="ConsPlusNormal"/>
        <w:jc w:val="center"/>
      </w:pPr>
      <w:r>
        <w:t>ФОРМА</w:t>
      </w:r>
    </w:p>
    <w:p w:rsidR="00A04FE7" w:rsidRDefault="00A04FE7">
      <w:pPr>
        <w:pStyle w:val="ConsPlusNormal"/>
        <w:jc w:val="center"/>
      </w:pPr>
      <w:r>
        <w:t>для установления нормативов потребления коммунальной</w:t>
      </w:r>
    </w:p>
    <w:p w:rsidR="00A04FE7" w:rsidRDefault="00A04FE7">
      <w:pPr>
        <w:pStyle w:val="ConsPlusNormal"/>
        <w:jc w:val="center"/>
      </w:pPr>
      <w:r>
        <w:t>услуги по отоплению</w:t>
      </w:r>
    </w:p>
    <w:p w:rsidR="00A04FE7" w:rsidRDefault="00A04FE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5"/>
        <w:gridCol w:w="2378"/>
        <w:gridCol w:w="2213"/>
        <w:gridCol w:w="2664"/>
      </w:tblGrid>
      <w:tr w:rsidR="00A04FE7">
        <w:tc>
          <w:tcPr>
            <w:tcW w:w="2225" w:type="dxa"/>
            <w:vMerge w:val="restart"/>
            <w:tcBorders>
              <w:top w:val="single" w:sz="4" w:space="0" w:color="auto"/>
              <w:left w:val="nil"/>
              <w:bottom w:val="single" w:sz="4" w:space="0" w:color="auto"/>
            </w:tcBorders>
          </w:tcPr>
          <w:p w:rsidR="00A04FE7" w:rsidRDefault="00A04FE7">
            <w:pPr>
              <w:pStyle w:val="ConsPlusNormal"/>
              <w:jc w:val="center"/>
            </w:pPr>
            <w:r>
              <w:t>Категория многоквартирного (жилого) дома</w:t>
            </w:r>
          </w:p>
        </w:tc>
        <w:tc>
          <w:tcPr>
            <w:tcW w:w="7255" w:type="dxa"/>
            <w:gridSpan w:val="3"/>
            <w:tcBorders>
              <w:top w:val="single" w:sz="4" w:space="0" w:color="auto"/>
              <w:bottom w:val="single" w:sz="4" w:space="0" w:color="auto"/>
              <w:right w:val="nil"/>
            </w:tcBorders>
          </w:tcPr>
          <w:p w:rsidR="00A04FE7" w:rsidRDefault="00A04FE7">
            <w:pPr>
              <w:pStyle w:val="ConsPlusNormal"/>
              <w:jc w:val="center"/>
            </w:pPr>
            <w:r>
              <w:t xml:space="preserve">Норматив потребления (Гкал на 1 кв. метр общей площади жилого помещения в месяц) </w:t>
            </w:r>
            <w:hyperlink w:anchor="P1930" w:history="1">
              <w:r>
                <w:rPr>
                  <w:color w:val="0000FF"/>
                </w:rPr>
                <w:t>&lt;*&gt;</w:t>
              </w:r>
            </w:hyperlink>
          </w:p>
        </w:tc>
      </w:tr>
      <w:tr w:rsidR="00A04FE7">
        <w:tc>
          <w:tcPr>
            <w:tcW w:w="2225" w:type="dxa"/>
            <w:vMerge/>
            <w:tcBorders>
              <w:top w:val="single" w:sz="4" w:space="0" w:color="auto"/>
              <w:left w:val="nil"/>
              <w:bottom w:val="single" w:sz="4" w:space="0" w:color="auto"/>
            </w:tcBorders>
          </w:tcPr>
          <w:p w:rsidR="00A04FE7" w:rsidRDefault="00A04FE7"/>
        </w:tc>
        <w:tc>
          <w:tcPr>
            <w:tcW w:w="2378" w:type="dxa"/>
            <w:tcBorders>
              <w:top w:val="single" w:sz="4" w:space="0" w:color="auto"/>
              <w:bottom w:val="single" w:sz="4" w:space="0" w:color="auto"/>
            </w:tcBorders>
          </w:tcPr>
          <w:p w:rsidR="00A04FE7" w:rsidRDefault="00A04FE7">
            <w:pPr>
              <w:pStyle w:val="ConsPlusNormal"/>
              <w:jc w:val="center"/>
            </w:pPr>
            <w:r>
              <w:t>многоквартирные и жилые дома со стенами из камня, кирпича</w:t>
            </w:r>
          </w:p>
        </w:tc>
        <w:tc>
          <w:tcPr>
            <w:tcW w:w="2213" w:type="dxa"/>
            <w:tcBorders>
              <w:top w:val="single" w:sz="4" w:space="0" w:color="auto"/>
              <w:bottom w:val="single" w:sz="4" w:space="0" w:color="auto"/>
            </w:tcBorders>
          </w:tcPr>
          <w:p w:rsidR="00A04FE7" w:rsidRDefault="00A04FE7">
            <w:pPr>
              <w:pStyle w:val="ConsPlusNormal"/>
              <w:jc w:val="center"/>
            </w:pPr>
            <w:r>
              <w:t>многоквартирные и жилые дома со стенами из панелей, блоков</w:t>
            </w:r>
          </w:p>
        </w:tc>
        <w:tc>
          <w:tcPr>
            <w:tcW w:w="2664" w:type="dxa"/>
            <w:tcBorders>
              <w:top w:val="single" w:sz="4" w:space="0" w:color="auto"/>
              <w:bottom w:val="single" w:sz="4" w:space="0" w:color="auto"/>
              <w:right w:val="nil"/>
            </w:tcBorders>
          </w:tcPr>
          <w:p w:rsidR="00A04FE7" w:rsidRDefault="00A04FE7">
            <w:pPr>
              <w:pStyle w:val="ConsPlusNormal"/>
              <w:jc w:val="center"/>
            </w:pPr>
            <w:r>
              <w:t>многоквартирные и жилые дома со стенами из дерева, смешанных и других материалов</w:t>
            </w:r>
          </w:p>
        </w:tc>
      </w:tr>
      <w:tr w:rsidR="00A04FE7">
        <w:tblPrEx>
          <w:tblBorders>
            <w:insideH w:val="none" w:sz="0" w:space="0" w:color="auto"/>
            <w:insideV w:val="none" w:sz="0" w:space="0" w:color="auto"/>
          </w:tblBorders>
        </w:tblPrEx>
        <w:tc>
          <w:tcPr>
            <w:tcW w:w="2225" w:type="dxa"/>
            <w:tcBorders>
              <w:top w:val="single" w:sz="4" w:space="0" w:color="auto"/>
              <w:left w:val="nil"/>
              <w:bottom w:val="nil"/>
              <w:right w:val="nil"/>
            </w:tcBorders>
          </w:tcPr>
          <w:p w:rsidR="00A04FE7" w:rsidRDefault="00A04FE7">
            <w:pPr>
              <w:pStyle w:val="ConsPlusNormal"/>
              <w:jc w:val="center"/>
            </w:pPr>
            <w:r>
              <w:t>Этажность</w:t>
            </w:r>
          </w:p>
        </w:tc>
        <w:tc>
          <w:tcPr>
            <w:tcW w:w="7255" w:type="dxa"/>
            <w:gridSpan w:val="3"/>
            <w:tcBorders>
              <w:top w:val="single" w:sz="4" w:space="0" w:color="auto"/>
              <w:left w:val="nil"/>
              <w:bottom w:val="nil"/>
              <w:right w:val="nil"/>
            </w:tcBorders>
          </w:tcPr>
          <w:p w:rsidR="00A04FE7" w:rsidRDefault="00A04FE7">
            <w:pPr>
              <w:pStyle w:val="ConsPlusNormal"/>
              <w:jc w:val="center"/>
            </w:pPr>
            <w:r>
              <w:t>многоквартирные и жилые дома до 1999 года постройки включительно</w:t>
            </w: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1</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2</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3 - 4</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5 - 9</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10</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11</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12</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13</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14</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15</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16 и более</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Этажность</w:t>
            </w:r>
          </w:p>
        </w:tc>
        <w:tc>
          <w:tcPr>
            <w:tcW w:w="7255" w:type="dxa"/>
            <w:gridSpan w:val="3"/>
            <w:tcBorders>
              <w:top w:val="nil"/>
              <w:left w:val="nil"/>
              <w:bottom w:val="nil"/>
              <w:right w:val="nil"/>
            </w:tcBorders>
          </w:tcPr>
          <w:p w:rsidR="00A04FE7" w:rsidRDefault="00A04FE7">
            <w:pPr>
              <w:pStyle w:val="ConsPlusNormal"/>
              <w:jc w:val="center"/>
            </w:pPr>
            <w:r>
              <w:t>многоквартирные и жилые дома после 1999 года постройки</w:t>
            </w: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1</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2</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3</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4 - 5</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6 - 7</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8</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9</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10</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nil"/>
              <w:right w:val="nil"/>
            </w:tcBorders>
          </w:tcPr>
          <w:p w:rsidR="00A04FE7" w:rsidRDefault="00A04FE7">
            <w:pPr>
              <w:pStyle w:val="ConsPlusNormal"/>
              <w:jc w:val="center"/>
            </w:pPr>
            <w:r>
              <w:t>11</w:t>
            </w:r>
          </w:p>
        </w:tc>
        <w:tc>
          <w:tcPr>
            <w:tcW w:w="2378" w:type="dxa"/>
            <w:tcBorders>
              <w:top w:val="nil"/>
              <w:left w:val="nil"/>
              <w:bottom w:val="nil"/>
              <w:right w:val="nil"/>
            </w:tcBorders>
          </w:tcPr>
          <w:p w:rsidR="00A04FE7" w:rsidRDefault="00A04FE7">
            <w:pPr>
              <w:pStyle w:val="ConsPlusNormal"/>
            </w:pPr>
          </w:p>
        </w:tc>
        <w:tc>
          <w:tcPr>
            <w:tcW w:w="2213" w:type="dxa"/>
            <w:tcBorders>
              <w:top w:val="nil"/>
              <w:left w:val="nil"/>
              <w:bottom w:val="nil"/>
              <w:right w:val="nil"/>
            </w:tcBorders>
          </w:tcPr>
          <w:p w:rsidR="00A04FE7" w:rsidRDefault="00A04FE7">
            <w:pPr>
              <w:pStyle w:val="ConsPlusNormal"/>
            </w:pPr>
          </w:p>
        </w:tc>
        <w:tc>
          <w:tcPr>
            <w:tcW w:w="266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2225" w:type="dxa"/>
            <w:tcBorders>
              <w:top w:val="nil"/>
              <w:left w:val="nil"/>
              <w:bottom w:val="single" w:sz="4" w:space="0" w:color="auto"/>
              <w:right w:val="nil"/>
            </w:tcBorders>
          </w:tcPr>
          <w:p w:rsidR="00A04FE7" w:rsidRDefault="00A04FE7">
            <w:pPr>
              <w:pStyle w:val="ConsPlusNormal"/>
              <w:jc w:val="center"/>
            </w:pPr>
            <w:r>
              <w:t>12 и более</w:t>
            </w:r>
          </w:p>
        </w:tc>
        <w:tc>
          <w:tcPr>
            <w:tcW w:w="2378" w:type="dxa"/>
            <w:tcBorders>
              <w:top w:val="nil"/>
              <w:left w:val="nil"/>
              <w:bottom w:val="single" w:sz="4" w:space="0" w:color="auto"/>
              <w:right w:val="nil"/>
            </w:tcBorders>
          </w:tcPr>
          <w:p w:rsidR="00A04FE7" w:rsidRDefault="00A04FE7">
            <w:pPr>
              <w:pStyle w:val="ConsPlusNormal"/>
            </w:pPr>
          </w:p>
        </w:tc>
        <w:tc>
          <w:tcPr>
            <w:tcW w:w="2213" w:type="dxa"/>
            <w:tcBorders>
              <w:top w:val="nil"/>
              <w:left w:val="nil"/>
              <w:bottom w:val="single" w:sz="4" w:space="0" w:color="auto"/>
              <w:right w:val="nil"/>
            </w:tcBorders>
          </w:tcPr>
          <w:p w:rsidR="00A04FE7" w:rsidRDefault="00A04FE7">
            <w:pPr>
              <w:pStyle w:val="ConsPlusNormal"/>
            </w:pPr>
          </w:p>
        </w:tc>
        <w:tc>
          <w:tcPr>
            <w:tcW w:w="2664" w:type="dxa"/>
            <w:tcBorders>
              <w:top w:val="nil"/>
              <w:left w:val="nil"/>
              <w:bottom w:val="single" w:sz="4" w:space="0" w:color="auto"/>
              <w:right w:val="nil"/>
            </w:tcBorders>
          </w:tcPr>
          <w:p w:rsidR="00A04FE7" w:rsidRDefault="00A04FE7">
            <w:pPr>
              <w:pStyle w:val="ConsPlusNormal"/>
            </w:pPr>
          </w:p>
        </w:tc>
      </w:tr>
    </w:tbl>
    <w:p w:rsidR="00A04FE7" w:rsidRDefault="00A04FE7">
      <w:pPr>
        <w:pStyle w:val="ConsPlusNormal"/>
        <w:jc w:val="both"/>
      </w:pPr>
    </w:p>
    <w:p w:rsidR="00A04FE7" w:rsidRDefault="00A04FE7">
      <w:pPr>
        <w:pStyle w:val="ConsPlusNormal"/>
        <w:ind w:firstLine="540"/>
        <w:jc w:val="both"/>
      </w:pPr>
      <w:r>
        <w:t>--------------------------------</w:t>
      </w:r>
    </w:p>
    <w:p w:rsidR="00A04FE7" w:rsidRDefault="00A04FE7">
      <w:pPr>
        <w:pStyle w:val="ConsPlusNormal"/>
        <w:ind w:firstLine="540"/>
        <w:jc w:val="both"/>
      </w:pPr>
      <w:bookmarkStart w:id="30" w:name="P1930"/>
      <w:bookmarkEnd w:id="30"/>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A04FE7" w:rsidRDefault="00A04FE7">
      <w:pPr>
        <w:pStyle w:val="ConsPlusNormal"/>
        <w:jc w:val="both"/>
      </w:pPr>
    </w:p>
    <w:p w:rsidR="00A04FE7" w:rsidRDefault="00A04FE7">
      <w:pPr>
        <w:pStyle w:val="ConsPlusNormal"/>
        <w:jc w:val="both"/>
      </w:pPr>
    </w:p>
    <w:p w:rsidR="00A04FE7" w:rsidRDefault="00A04FE7">
      <w:pPr>
        <w:pStyle w:val="ConsPlusNormal"/>
        <w:jc w:val="both"/>
      </w:pPr>
    </w:p>
    <w:p w:rsidR="00A04FE7" w:rsidRDefault="00A04FE7">
      <w:pPr>
        <w:pStyle w:val="ConsPlusNormal"/>
        <w:jc w:val="right"/>
        <w:outlineLvl w:val="2"/>
      </w:pPr>
      <w:r>
        <w:t>Таблица 7</w:t>
      </w:r>
    </w:p>
    <w:p w:rsidR="00A04FE7" w:rsidRDefault="00A04FE7">
      <w:pPr>
        <w:pStyle w:val="ConsPlusNormal"/>
        <w:jc w:val="both"/>
      </w:pPr>
    </w:p>
    <w:p w:rsidR="00A04FE7" w:rsidRDefault="00A04FE7">
      <w:pPr>
        <w:pStyle w:val="ConsPlusNormal"/>
        <w:jc w:val="center"/>
      </w:pPr>
      <w:r>
        <w:t>ФОРМА</w:t>
      </w:r>
    </w:p>
    <w:p w:rsidR="00A04FE7" w:rsidRDefault="00A04FE7">
      <w:pPr>
        <w:pStyle w:val="ConsPlusNormal"/>
        <w:jc w:val="center"/>
      </w:pPr>
      <w:r>
        <w:t>для установления норматива потребления коммунальной услуги</w:t>
      </w:r>
    </w:p>
    <w:p w:rsidR="00A04FE7" w:rsidRDefault="00A04FE7">
      <w:pPr>
        <w:pStyle w:val="ConsPlusNormal"/>
        <w:jc w:val="center"/>
      </w:pPr>
      <w:r>
        <w:t>по отоплению при использовании надворных построек,</w:t>
      </w:r>
    </w:p>
    <w:p w:rsidR="00A04FE7" w:rsidRDefault="00A04FE7">
      <w:pPr>
        <w:pStyle w:val="ConsPlusNormal"/>
        <w:jc w:val="center"/>
      </w:pPr>
      <w:r>
        <w:t>расположенных на земельном участке</w:t>
      </w:r>
    </w:p>
    <w:p w:rsidR="00A04FE7" w:rsidRDefault="00A04FE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79"/>
        <w:gridCol w:w="1663"/>
        <w:gridCol w:w="1897"/>
      </w:tblGrid>
      <w:tr w:rsidR="00A04FE7">
        <w:tc>
          <w:tcPr>
            <w:tcW w:w="6079" w:type="dxa"/>
            <w:tcBorders>
              <w:left w:val="nil"/>
            </w:tcBorders>
          </w:tcPr>
          <w:p w:rsidR="00A04FE7" w:rsidRDefault="00A04FE7">
            <w:pPr>
              <w:pStyle w:val="ConsPlusNormal"/>
              <w:jc w:val="center"/>
            </w:pPr>
            <w:r>
              <w:t>Направление использования коммунального ресурса</w:t>
            </w:r>
          </w:p>
        </w:tc>
        <w:tc>
          <w:tcPr>
            <w:tcW w:w="1663" w:type="dxa"/>
          </w:tcPr>
          <w:p w:rsidR="00A04FE7" w:rsidRDefault="00A04FE7">
            <w:pPr>
              <w:pStyle w:val="ConsPlusNormal"/>
              <w:jc w:val="center"/>
            </w:pPr>
            <w:r>
              <w:t>Единица измерения</w:t>
            </w:r>
          </w:p>
        </w:tc>
        <w:tc>
          <w:tcPr>
            <w:tcW w:w="1897" w:type="dxa"/>
            <w:tcBorders>
              <w:right w:val="nil"/>
            </w:tcBorders>
          </w:tcPr>
          <w:p w:rsidR="00A04FE7" w:rsidRDefault="00A04FE7">
            <w:pPr>
              <w:pStyle w:val="ConsPlusNormal"/>
              <w:jc w:val="center"/>
            </w:pPr>
            <w:r>
              <w:t xml:space="preserve">Норматив потребления </w:t>
            </w:r>
            <w:hyperlink w:anchor="P1949" w:history="1">
              <w:r>
                <w:rPr>
                  <w:color w:val="0000FF"/>
                </w:rPr>
                <w:t>&lt;*&gt;</w:t>
              </w:r>
            </w:hyperlink>
          </w:p>
        </w:tc>
      </w:tr>
      <w:tr w:rsidR="00A04FE7">
        <w:tblPrEx>
          <w:tblBorders>
            <w:insideV w:val="none" w:sz="0" w:space="0" w:color="auto"/>
          </w:tblBorders>
        </w:tblPrEx>
        <w:tc>
          <w:tcPr>
            <w:tcW w:w="6079" w:type="dxa"/>
            <w:tcBorders>
              <w:left w:val="nil"/>
              <w:right w:val="nil"/>
            </w:tcBorders>
          </w:tcPr>
          <w:p w:rsidR="00A04FE7" w:rsidRDefault="00A04FE7">
            <w:pPr>
              <w:pStyle w:val="ConsPlusNormal"/>
            </w:pPr>
            <w:r>
              <w:t>Отопление на кв. метр надворных построек, расположенных на земельном участке</w:t>
            </w:r>
          </w:p>
        </w:tc>
        <w:tc>
          <w:tcPr>
            <w:tcW w:w="1663" w:type="dxa"/>
            <w:tcBorders>
              <w:left w:val="nil"/>
              <w:right w:val="nil"/>
            </w:tcBorders>
          </w:tcPr>
          <w:p w:rsidR="00A04FE7" w:rsidRDefault="00A04FE7">
            <w:pPr>
              <w:pStyle w:val="ConsPlusNormal"/>
              <w:jc w:val="center"/>
            </w:pPr>
            <w:r>
              <w:t>Гкал на кв. метр в месяц</w:t>
            </w:r>
          </w:p>
        </w:tc>
        <w:tc>
          <w:tcPr>
            <w:tcW w:w="1897" w:type="dxa"/>
            <w:tcBorders>
              <w:left w:val="nil"/>
              <w:right w:val="nil"/>
            </w:tcBorders>
          </w:tcPr>
          <w:p w:rsidR="00A04FE7" w:rsidRDefault="00A04FE7">
            <w:pPr>
              <w:pStyle w:val="ConsPlusNormal"/>
            </w:pPr>
          </w:p>
        </w:tc>
      </w:tr>
    </w:tbl>
    <w:p w:rsidR="00A04FE7" w:rsidRDefault="00A04FE7">
      <w:pPr>
        <w:pStyle w:val="ConsPlusNormal"/>
        <w:jc w:val="both"/>
      </w:pPr>
    </w:p>
    <w:p w:rsidR="00A04FE7" w:rsidRDefault="00A04FE7">
      <w:pPr>
        <w:pStyle w:val="ConsPlusNormal"/>
        <w:ind w:firstLine="540"/>
        <w:jc w:val="both"/>
      </w:pPr>
      <w:r>
        <w:t>--------------------------------</w:t>
      </w:r>
    </w:p>
    <w:p w:rsidR="00A04FE7" w:rsidRDefault="00A04FE7">
      <w:pPr>
        <w:pStyle w:val="ConsPlusNormal"/>
        <w:ind w:firstLine="540"/>
        <w:jc w:val="both"/>
      </w:pPr>
      <w:bookmarkStart w:id="31" w:name="P1949"/>
      <w:bookmarkEnd w:id="31"/>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A04FE7" w:rsidRDefault="00A04FE7">
      <w:pPr>
        <w:pStyle w:val="ConsPlusNormal"/>
        <w:jc w:val="both"/>
      </w:pPr>
    </w:p>
    <w:p w:rsidR="00A04FE7" w:rsidRDefault="00A04FE7">
      <w:pPr>
        <w:pStyle w:val="ConsPlusNormal"/>
        <w:jc w:val="both"/>
      </w:pPr>
    </w:p>
    <w:p w:rsidR="00A04FE7" w:rsidRDefault="00A04FE7">
      <w:pPr>
        <w:pStyle w:val="ConsPlusNormal"/>
        <w:jc w:val="both"/>
      </w:pPr>
    </w:p>
    <w:p w:rsidR="00A04FE7" w:rsidRDefault="00A04FE7">
      <w:pPr>
        <w:pStyle w:val="ConsPlusNormal"/>
        <w:jc w:val="right"/>
        <w:outlineLvl w:val="2"/>
      </w:pPr>
      <w:r>
        <w:t>Таблица 8</w:t>
      </w:r>
    </w:p>
    <w:p w:rsidR="00A04FE7" w:rsidRDefault="00A04FE7">
      <w:pPr>
        <w:pStyle w:val="ConsPlusNormal"/>
        <w:jc w:val="both"/>
      </w:pPr>
    </w:p>
    <w:p w:rsidR="00A04FE7" w:rsidRDefault="00A04FE7">
      <w:pPr>
        <w:pStyle w:val="ConsPlusNormal"/>
        <w:jc w:val="center"/>
      </w:pPr>
      <w:r>
        <w:t>ФОРМА</w:t>
      </w:r>
    </w:p>
    <w:p w:rsidR="00A04FE7" w:rsidRDefault="00A04FE7">
      <w:pPr>
        <w:pStyle w:val="ConsPlusNormal"/>
        <w:jc w:val="center"/>
      </w:pPr>
      <w:r>
        <w:t>для установления нормативов потребления</w:t>
      </w:r>
    </w:p>
    <w:p w:rsidR="00A04FE7" w:rsidRDefault="00A04FE7">
      <w:pPr>
        <w:pStyle w:val="ConsPlusNormal"/>
        <w:jc w:val="center"/>
      </w:pPr>
      <w:r>
        <w:t>коммунальной услуги по электроснабжению в жилых помещениях</w:t>
      </w:r>
    </w:p>
    <w:p w:rsidR="00A04FE7" w:rsidRDefault="00A04FE7">
      <w:pPr>
        <w:pStyle w:val="ConsPlusNormal"/>
        <w:jc w:val="center"/>
      </w:pPr>
      <w:r>
        <w:t>многоквартирных домов и жилых домах, в том числе</w:t>
      </w:r>
    </w:p>
    <w:p w:rsidR="00A04FE7" w:rsidRDefault="00A04FE7">
      <w:pPr>
        <w:pStyle w:val="ConsPlusNormal"/>
        <w:jc w:val="center"/>
      </w:pPr>
      <w:r>
        <w:t>общежитиях квартирного типа</w:t>
      </w:r>
    </w:p>
    <w:p w:rsidR="00A04FE7" w:rsidRDefault="00A04FE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4043"/>
        <w:gridCol w:w="1274"/>
        <w:gridCol w:w="1107"/>
        <w:gridCol w:w="538"/>
        <w:gridCol w:w="538"/>
        <w:gridCol w:w="539"/>
        <w:gridCol w:w="538"/>
        <w:gridCol w:w="539"/>
      </w:tblGrid>
      <w:tr w:rsidR="00A04FE7">
        <w:tc>
          <w:tcPr>
            <w:tcW w:w="523" w:type="dxa"/>
            <w:vMerge w:val="restart"/>
            <w:tcBorders>
              <w:top w:val="single" w:sz="4" w:space="0" w:color="auto"/>
              <w:left w:val="nil"/>
              <w:bottom w:val="single" w:sz="4" w:space="0" w:color="auto"/>
              <w:right w:val="nil"/>
            </w:tcBorders>
          </w:tcPr>
          <w:p w:rsidR="00A04FE7" w:rsidRDefault="00A04FE7">
            <w:pPr>
              <w:pStyle w:val="ConsPlusNormal"/>
            </w:pPr>
          </w:p>
        </w:tc>
        <w:tc>
          <w:tcPr>
            <w:tcW w:w="4043" w:type="dxa"/>
            <w:vMerge w:val="restart"/>
            <w:tcBorders>
              <w:top w:val="single" w:sz="4" w:space="0" w:color="auto"/>
              <w:left w:val="nil"/>
              <w:bottom w:val="single" w:sz="4" w:space="0" w:color="auto"/>
            </w:tcBorders>
          </w:tcPr>
          <w:p w:rsidR="00A04FE7" w:rsidRDefault="00A04FE7">
            <w:pPr>
              <w:pStyle w:val="ConsPlusNormal"/>
              <w:jc w:val="center"/>
            </w:pPr>
            <w:r>
              <w:t>Категория жилых помещений</w:t>
            </w:r>
          </w:p>
        </w:tc>
        <w:tc>
          <w:tcPr>
            <w:tcW w:w="1274" w:type="dxa"/>
            <w:vMerge w:val="restart"/>
            <w:tcBorders>
              <w:top w:val="single" w:sz="4" w:space="0" w:color="auto"/>
              <w:bottom w:val="single" w:sz="4" w:space="0" w:color="auto"/>
            </w:tcBorders>
          </w:tcPr>
          <w:p w:rsidR="00A04FE7" w:rsidRDefault="00A04FE7">
            <w:pPr>
              <w:pStyle w:val="ConsPlusNormal"/>
              <w:jc w:val="center"/>
            </w:pPr>
            <w:r>
              <w:t>Единица измерения</w:t>
            </w:r>
          </w:p>
        </w:tc>
        <w:tc>
          <w:tcPr>
            <w:tcW w:w="1107" w:type="dxa"/>
            <w:vMerge w:val="restart"/>
            <w:tcBorders>
              <w:top w:val="single" w:sz="4" w:space="0" w:color="auto"/>
              <w:bottom w:val="single" w:sz="4" w:space="0" w:color="auto"/>
            </w:tcBorders>
          </w:tcPr>
          <w:p w:rsidR="00A04FE7" w:rsidRDefault="00A04FE7">
            <w:pPr>
              <w:pStyle w:val="ConsPlusNormal"/>
              <w:jc w:val="center"/>
            </w:pPr>
            <w:r>
              <w:t>Количество комнат в жилом помещении</w:t>
            </w:r>
          </w:p>
        </w:tc>
        <w:tc>
          <w:tcPr>
            <w:tcW w:w="2692" w:type="dxa"/>
            <w:gridSpan w:val="5"/>
            <w:tcBorders>
              <w:top w:val="single" w:sz="4" w:space="0" w:color="auto"/>
              <w:bottom w:val="single" w:sz="4" w:space="0" w:color="auto"/>
              <w:right w:val="nil"/>
            </w:tcBorders>
          </w:tcPr>
          <w:p w:rsidR="00A04FE7" w:rsidRDefault="00A04FE7">
            <w:pPr>
              <w:pStyle w:val="ConsPlusNormal"/>
              <w:jc w:val="center"/>
            </w:pPr>
            <w:r>
              <w:t>Норматив потребления</w:t>
            </w:r>
          </w:p>
        </w:tc>
      </w:tr>
      <w:tr w:rsidR="00A04FE7">
        <w:tc>
          <w:tcPr>
            <w:tcW w:w="523" w:type="dxa"/>
            <w:vMerge/>
            <w:tcBorders>
              <w:top w:val="single" w:sz="4" w:space="0" w:color="auto"/>
              <w:left w:val="nil"/>
              <w:bottom w:val="single" w:sz="4" w:space="0" w:color="auto"/>
              <w:right w:val="nil"/>
            </w:tcBorders>
          </w:tcPr>
          <w:p w:rsidR="00A04FE7" w:rsidRDefault="00A04FE7"/>
        </w:tc>
        <w:tc>
          <w:tcPr>
            <w:tcW w:w="4043" w:type="dxa"/>
            <w:vMerge/>
            <w:tcBorders>
              <w:top w:val="single" w:sz="4" w:space="0" w:color="auto"/>
              <w:left w:val="nil"/>
              <w:bottom w:val="single" w:sz="4" w:space="0" w:color="auto"/>
            </w:tcBorders>
          </w:tcPr>
          <w:p w:rsidR="00A04FE7" w:rsidRDefault="00A04FE7"/>
        </w:tc>
        <w:tc>
          <w:tcPr>
            <w:tcW w:w="1274" w:type="dxa"/>
            <w:vMerge/>
            <w:tcBorders>
              <w:top w:val="single" w:sz="4" w:space="0" w:color="auto"/>
              <w:bottom w:val="single" w:sz="4" w:space="0" w:color="auto"/>
            </w:tcBorders>
          </w:tcPr>
          <w:p w:rsidR="00A04FE7" w:rsidRDefault="00A04FE7"/>
        </w:tc>
        <w:tc>
          <w:tcPr>
            <w:tcW w:w="1107" w:type="dxa"/>
            <w:vMerge/>
            <w:tcBorders>
              <w:top w:val="single" w:sz="4" w:space="0" w:color="auto"/>
              <w:bottom w:val="single" w:sz="4" w:space="0" w:color="auto"/>
            </w:tcBorders>
          </w:tcPr>
          <w:p w:rsidR="00A04FE7" w:rsidRDefault="00A04FE7"/>
        </w:tc>
        <w:tc>
          <w:tcPr>
            <w:tcW w:w="2692" w:type="dxa"/>
            <w:gridSpan w:val="5"/>
            <w:tcBorders>
              <w:top w:val="single" w:sz="4" w:space="0" w:color="auto"/>
              <w:bottom w:val="single" w:sz="4" w:space="0" w:color="auto"/>
              <w:right w:val="nil"/>
            </w:tcBorders>
          </w:tcPr>
          <w:p w:rsidR="00A04FE7" w:rsidRDefault="00A04FE7">
            <w:pPr>
              <w:pStyle w:val="ConsPlusNormal"/>
              <w:jc w:val="center"/>
            </w:pPr>
            <w:r>
              <w:t>количество человек, проживающих в помещении</w:t>
            </w:r>
          </w:p>
        </w:tc>
      </w:tr>
      <w:tr w:rsidR="00A04FE7">
        <w:tc>
          <w:tcPr>
            <w:tcW w:w="523" w:type="dxa"/>
            <w:vMerge/>
            <w:tcBorders>
              <w:top w:val="single" w:sz="4" w:space="0" w:color="auto"/>
              <w:left w:val="nil"/>
              <w:bottom w:val="single" w:sz="4" w:space="0" w:color="auto"/>
              <w:right w:val="nil"/>
            </w:tcBorders>
          </w:tcPr>
          <w:p w:rsidR="00A04FE7" w:rsidRDefault="00A04FE7"/>
        </w:tc>
        <w:tc>
          <w:tcPr>
            <w:tcW w:w="4043" w:type="dxa"/>
            <w:vMerge/>
            <w:tcBorders>
              <w:top w:val="single" w:sz="4" w:space="0" w:color="auto"/>
              <w:left w:val="nil"/>
              <w:bottom w:val="single" w:sz="4" w:space="0" w:color="auto"/>
            </w:tcBorders>
          </w:tcPr>
          <w:p w:rsidR="00A04FE7" w:rsidRDefault="00A04FE7"/>
        </w:tc>
        <w:tc>
          <w:tcPr>
            <w:tcW w:w="1274" w:type="dxa"/>
            <w:vMerge/>
            <w:tcBorders>
              <w:top w:val="single" w:sz="4" w:space="0" w:color="auto"/>
              <w:bottom w:val="single" w:sz="4" w:space="0" w:color="auto"/>
            </w:tcBorders>
          </w:tcPr>
          <w:p w:rsidR="00A04FE7" w:rsidRDefault="00A04FE7"/>
        </w:tc>
        <w:tc>
          <w:tcPr>
            <w:tcW w:w="1107" w:type="dxa"/>
            <w:vMerge/>
            <w:tcBorders>
              <w:top w:val="single" w:sz="4" w:space="0" w:color="auto"/>
              <w:bottom w:val="single" w:sz="4" w:space="0" w:color="auto"/>
            </w:tcBorders>
          </w:tcPr>
          <w:p w:rsidR="00A04FE7" w:rsidRDefault="00A04FE7"/>
        </w:tc>
        <w:tc>
          <w:tcPr>
            <w:tcW w:w="538" w:type="dxa"/>
            <w:tcBorders>
              <w:top w:val="single" w:sz="4" w:space="0" w:color="auto"/>
              <w:bottom w:val="single" w:sz="4" w:space="0" w:color="auto"/>
            </w:tcBorders>
          </w:tcPr>
          <w:p w:rsidR="00A04FE7" w:rsidRDefault="00A04FE7">
            <w:pPr>
              <w:pStyle w:val="ConsPlusNormal"/>
              <w:jc w:val="center"/>
            </w:pPr>
            <w:r>
              <w:t>1</w:t>
            </w:r>
          </w:p>
        </w:tc>
        <w:tc>
          <w:tcPr>
            <w:tcW w:w="538" w:type="dxa"/>
            <w:tcBorders>
              <w:top w:val="single" w:sz="4" w:space="0" w:color="auto"/>
              <w:bottom w:val="single" w:sz="4" w:space="0" w:color="auto"/>
            </w:tcBorders>
          </w:tcPr>
          <w:p w:rsidR="00A04FE7" w:rsidRDefault="00A04FE7">
            <w:pPr>
              <w:pStyle w:val="ConsPlusNormal"/>
              <w:jc w:val="center"/>
            </w:pPr>
            <w:r>
              <w:t>2</w:t>
            </w:r>
          </w:p>
        </w:tc>
        <w:tc>
          <w:tcPr>
            <w:tcW w:w="539" w:type="dxa"/>
            <w:tcBorders>
              <w:top w:val="single" w:sz="4" w:space="0" w:color="auto"/>
              <w:bottom w:val="single" w:sz="4" w:space="0" w:color="auto"/>
            </w:tcBorders>
          </w:tcPr>
          <w:p w:rsidR="00A04FE7" w:rsidRDefault="00A04FE7">
            <w:pPr>
              <w:pStyle w:val="ConsPlusNormal"/>
              <w:jc w:val="center"/>
            </w:pPr>
            <w:r>
              <w:t>3</w:t>
            </w:r>
          </w:p>
        </w:tc>
        <w:tc>
          <w:tcPr>
            <w:tcW w:w="538" w:type="dxa"/>
            <w:tcBorders>
              <w:top w:val="single" w:sz="4" w:space="0" w:color="auto"/>
              <w:bottom w:val="single" w:sz="4" w:space="0" w:color="auto"/>
            </w:tcBorders>
          </w:tcPr>
          <w:p w:rsidR="00A04FE7" w:rsidRDefault="00A04FE7">
            <w:pPr>
              <w:pStyle w:val="ConsPlusNormal"/>
              <w:jc w:val="center"/>
            </w:pPr>
            <w:r>
              <w:t>4</w:t>
            </w:r>
          </w:p>
        </w:tc>
        <w:tc>
          <w:tcPr>
            <w:tcW w:w="539" w:type="dxa"/>
            <w:tcBorders>
              <w:top w:val="single" w:sz="4" w:space="0" w:color="auto"/>
              <w:bottom w:val="single" w:sz="4" w:space="0" w:color="auto"/>
              <w:right w:val="nil"/>
            </w:tcBorders>
          </w:tcPr>
          <w:p w:rsidR="00A04FE7" w:rsidRDefault="00A04FE7">
            <w:pPr>
              <w:pStyle w:val="ConsPlusNormal"/>
              <w:jc w:val="center"/>
            </w:pPr>
            <w:r>
              <w:t>5 и более</w:t>
            </w:r>
          </w:p>
        </w:tc>
      </w:tr>
      <w:tr w:rsidR="00A04FE7">
        <w:tblPrEx>
          <w:tblBorders>
            <w:insideV w:val="none" w:sz="0" w:space="0" w:color="auto"/>
          </w:tblBorders>
        </w:tblPrEx>
        <w:tc>
          <w:tcPr>
            <w:tcW w:w="523" w:type="dxa"/>
            <w:vMerge w:val="restart"/>
            <w:tcBorders>
              <w:top w:val="single" w:sz="4" w:space="0" w:color="auto"/>
              <w:left w:val="nil"/>
              <w:bottom w:val="nil"/>
              <w:right w:val="nil"/>
            </w:tcBorders>
          </w:tcPr>
          <w:p w:rsidR="00A04FE7" w:rsidRDefault="00A04FE7">
            <w:pPr>
              <w:pStyle w:val="ConsPlusNormal"/>
            </w:pPr>
            <w:r>
              <w:t>1.</w:t>
            </w:r>
          </w:p>
        </w:tc>
        <w:tc>
          <w:tcPr>
            <w:tcW w:w="4043" w:type="dxa"/>
            <w:vMerge w:val="restart"/>
            <w:tcBorders>
              <w:top w:val="single" w:sz="4" w:space="0" w:color="auto"/>
              <w:left w:val="nil"/>
              <w:bottom w:val="nil"/>
              <w:right w:val="nil"/>
            </w:tcBorders>
          </w:tcPr>
          <w:p w:rsidR="00A04FE7" w:rsidRDefault="00A04FE7">
            <w:pPr>
              <w:pStyle w:val="ConsPlusNormal"/>
            </w:pPr>
            <w: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274" w:type="dxa"/>
            <w:vMerge w:val="restart"/>
            <w:tcBorders>
              <w:top w:val="single" w:sz="4" w:space="0" w:color="auto"/>
              <w:left w:val="nil"/>
              <w:bottom w:val="nil"/>
              <w:right w:val="nil"/>
            </w:tcBorders>
          </w:tcPr>
          <w:p w:rsidR="00A04FE7" w:rsidRDefault="00A04FE7">
            <w:pPr>
              <w:pStyle w:val="ConsPlusNormal"/>
              <w:jc w:val="center"/>
            </w:pPr>
            <w:proofErr w:type="spellStart"/>
            <w:r>
              <w:t>кВт·ч</w:t>
            </w:r>
            <w:proofErr w:type="spellEnd"/>
            <w:r>
              <w:t xml:space="preserve"> в месяц на человека</w:t>
            </w:r>
          </w:p>
        </w:tc>
        <w:tc>
          <w:tcPr>
            <w:tcW w:w="1107" w:type="dxa"/>
            <w:tcBorders>
              <w:top w:val="single" w:sz="4" w:space="0" w:color="auto"/>
              <w:left w:val="nil"/>
              <w:bottom w:val="nil"/>
              <w:right w:val="nil"/>
            </w:tcBorders>
          </w:tcPr>
          <w:p w:rsidR="00A04FE7" w:rsidRDefault="00A04FE7">
            <w:pPr>
              <w:pStyle w:val="ConsPlusNormal"/>
              <w:jc w:val="center"/>
            </w:pPr>
            <w:r>
              <w:t>1</w:t>
            </w:r>
          </w:p>
        </w:tc>
        <w:tc>
          <w:tcPr>
            <w:tcW w:w="538" w:type="dxa"/>
            <w:tcBorders>
              <w:top w:val="single" w:sz="4" w:space="0" w:color="auto"/>
              <w:left w:val="nil"/>
              <w:bottom w:val="nil"/>
              <w:right w:val="nil"/>
            </w:tcBorders>
          </w:tcPr>
          <w:p w:rsidR="00A04FE7" w:rsidRDefault="00A04FE7">
            <w:pPr>
              <w:pStyle w:val="ConsPlusNormal"/>
            </w:pPr>
          </w:p>
        </w:tc>
        <w:tc>
          <w:tcPr>
            <w:tcW w:w="538" w:type="dxa"/>
            <w:tcBorders>
              <w:top w:val="single" w:sz="4" w:space="0" w:color="auto"/>
              <w:left w:val="nil"/>
              <w:bottom w:val="nil"/>
              <w:right w:val="nil"/>
            </w:tcBorders>
          </w:tcPr>
          <w:p w:rsidR="00A04FE7" w:rsidRDefault="00A04FE7">
            <w:pPr>
              <w:pStyle w:val="ConsPlusNormal"/>
            </w:pPr>
          </w:p>
        </w:tc>
        <w:tc>
          <w:tcPr>
            <w:tcW w:w="539" w:type="dxa"/>
            <w:tcBorders>
              <w:top w:val="single" w:sz="4" w:space="0" w:color="auto"/>
              <w:left w:val="nil"/>
              <w:bottom w:val="nil"/>
              <w:right w:val="nil"/>
            </w:tcBorders>
          </w:tcPr>
          <w:p w:rsidR="00A04FE7" w:rsidRDefault="00A04FE7">
            <w:pPr>
              <w:pStyle w:val="ConsPlusNormal"/>
            </w:pPr>
          </w:p>
        </w:tc>
        <w:tc>
          <w:tcPr>
            <w:tcW w:w="538" w:type="dxa"/>
            <w:tcBorders>
              <w:top w:val="single" w:sz="4" w:space="0" w:color="auto"/>
              <w:left w:val="nil"/>
              <w:bottom w:val="nil"/>
              <w:right w:val="nil"/>
            </w:tcBorders>
          </w:tcPr>
          <w:p w:rsidR="00A04FE7" w:rsidRDefault="00A04FE7">
            <w:pPr>
              <w:pStyle w:val="ConsPlusNormal"/>
            </w:pPr>
          </w:p>
        </w:tc>
        <w:tc>
          <w:tcPr>
            <w:tcW w:w="539" w:type="dxa"/>
            <w:tcBorders>
              <w:top w:val="single" w:sz="4" w:space="0" w:color="auto"/>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A04FE7" w:rsidRDefault="00A04FE7"/>
        </w:tc>
        <w:tc>
          <w:tcPr>
            <w:tcW w:w="4043" w:type="dxa"/>
            <w:vMerge/>
            <w:tcBorders>
              <w:top w:val="single" w:sz="4" w:space="0" w:color="auto"/>
              <w:left w:val="nil"/>
              <w:bottom w:val="nil"/>
              <w:right w:val="nil"/>
            </w:tcBorders>
          </w:tcPr>
          <w:p w:rsidR="00A04FE7" w:rsidRDefault="00A04FE7"/>
        </w:tc>
        <w:tc>
          <w:tcPr>
            <w:tcW w:w="1274" w:type="dxa"/>
            <w:vMerge/>
            <w:tcBorders>
              <w:top w:val="single" w:sz="4" w:space="0" w:color="auto"/>
              <w:left w:val="nil"/>
              <w:bottom w:val="nil"/>
              <w:right w:val="nil"/>
            </w:tcBorders>
          </w:tcPr>
          <w:p w:rsidR="00A04FE7" w:rsidRDefault="00A04FE7"/>
        </w:tc>
        <w:tc>
          <w:tcPr>
            <w:tcW w:w="1107" w:type="dxa"/>
            <w:tcBorders>
              <w:top w:val="nil"/>
              <w:left w:val="nil"/>
              <w:bottom w:val="nil"/>
              <w:right w:val="nil"/>
            </w:tcBorders>
          </w:tcPr>
          <w:p w:rsidR="00A04FE7" w:rsidRDefault="00A04FE7">
            <w:pPr>
              <w:pStyle w:val="ConsPlusNormal"/>
              <w:jc w:val="center"/>
            </w:pPr>
            <w:r>
              <w:t>2</w:t>
            </w:r>
          </w:p>
        </w:tc>
        <w:tc>
          <w:tcPr>
            <w:tcW w:w="538"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A04FE7" w:rsidRDefault="00A04FE7"/>
        </w:tc>
        <w:tc>
          <w:tcPr>
            <w:tcW w:w="4043" w:type="dxa"/>
            <w:vMerge/>
            <w:tcBorders>
              <w:top w:val="single" w:sz="4" w:space="0" w:color="auto"/>
              <w:left w:val="nil"/>
              <w:bottom w:val="nil"/>
              <w:right w:val="nil"/>
            </w:tcBorders>
          </w:tcPr>
          <w:p w:rsidR="00A04FE7" w:rsidRDefault="00A04FE7"/>
        </w:tc>
        <w:tc>
          <w:tcPr>
            <w:tcW w:w="1274" w:type="dxa"/>
            <w:vMerge/>
            <w:tcBorders>
              <w:top w:val="single" w:sz="4" w:space="0" w:color="auto"/>
              <w:left w:val="nil"/>
              <w:bottom w:val="nil"/>
              <w:right w:val="nil"/>
            </w:tcBorders>
          </w:tcPr>
          <w:p w:rsidR="00A04FE7" w:rsidRDefault="00A04FE7"/>
        </w:tc>
        <w:tc>
          <w:tcPr>
            <w:tcW w:w="1107" w:type="dxa"/>
            <w:tcBorders>
              <w:top w:val="nil"/>
              <w:left w:val="nil"/>
              <w:bottom w:val="nil"/>
              <w:right w:val="nil"/>
            </w:tcBorders>
          </w:tcPr>
          <w:p w:rsidR="00A04FE7" w:rsidRDefault="00A04FE7">
            <w:pPr>
              <w:pStyle w:val="ConsPlusNormal"/>
              <w:jc w:val="center"/>
            </w:pPr>
            <w:r>
              <w:t>3</w:t>
            </w:r>
          </w:p>
        </w:tc>
        <w:tc>
          <w:tcPr>
            <w:tcW w:w="538"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A04FE7" w:rsidRDefault="00A04FE7"/>
        </w:tc>
        <w:tc>
          <w:tcPr>
            <w:tcW w:w="4043" w:type="dxa"/>
            <w:vMerge/>
            <w:tcBorders>
              <w:top w:val="single" w:sz="4" w:space="0" w:color="auto"/>
              <w:left w:val="nil"/>
              <w:bottom w:val="nil"/>
              <w:right w:val="nil"/>
            </w:tcBorders>
          </w:tcPr>
          <w:p w:rsidR="00A04FE7" w:rsidRDefault="00A04FE7"/>
        </w:tc>
        <w:tc>
          <w:tcPr>
            <w:tcW w:w="1274" w:type="dxa"/>
            <w:vMerge/>
            <w:tcBorders>
              <w:top w:val="single" w:sz="4" w:space="0" w:color="auto"/>
              <w:left w:val="nil"/>
              <w:bottom w:val="nil"/>
              <w:right w:val="nil"/>
            </w:tcBorders>
          </w:tcPr>
          <w:p w:rsidR="00A04FE7" w:rsidRDefault="00A04FE7"/>
        </w:tc>
        <w:tc>
          <w:tcPr>
            <w:tcW w:w="1107" w:type="dxa"/>
            <w:tcBorders>
              <w:top w:val="nil"/>
              <w:left w:val="nil"/>
              <w:bottom w:val="nil"/>
              <w:right w:val="nil"/>
            </w:tcBorders>
          </w:tcPr>
          <w:p w:rsidR="00A04FE7" w:rsidRDefault="00A04FE7">
            <w:pPr>
              <w:pStyle w:val="ConsPlusNormal"/>
              <w:jc w:val="center"/>
            </w:pPr>
            <w:r>
              <w:t>4 и более</w:t>
            </w:r>
          </w:p>
        </w:tc>
        <w:tc>
          <w:tcPr>
            <w:tcW w:w="538"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val="restart"/>
            <w:tcBorders>
              <w:top w:val="nil"/>
              <w:left w:val="nil"/>
              <w:bottom w:val="nil"/>
              <w:right w:val="nil"/>
            </w:tcBorders>
          </w:tcPr>
          <w:p w:rsidR="00A04FE7" w:rsidRDefault="00A04FE7">
            <w:pPr>
              <w:pStyle w:val="ConsPlusNormal"/>
            </w:pPr>
            <w:r>
              <w:t>2.</w:t>
            </w:r>
          </w:p>
        </w:tc>
        <w:tc>
          <w:tcPr>
            <w:tcW w:w="4043" w:type="dxa"/>
            <w:vMerge w:val="restart"/>
            <w:tcBorders>
              <w:top w:val="nil"/>
              <w:left w:val="nil"/>
              <w:bottom w:val="nil"/>
              <w:right w:val="nil"/>
            </w:tcBorders>
          </w:tcPr>
          <w:p w:rsidR="00A04FE7" w:rsidRDefault="00A04FE7">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74" w:type="dxa"/>
            <w:vMerge w:val="restart"/>
            <w:tcBorders>
              <w:top w:val="nil"/>
              <w:left w:val="nil"/>
              <w:bottom w:val="nil"/>
              <w:right w:val="nil"/>
            </w:tcBorders>
          </w:tcPr>
          <w:p w:rsidR="00A04FE7" w:rsidRDefault="00A04FE7">
            <w:pPr>
              <w:pStyle w:val="ConsPlusNormal"/>
              <w:jc w:val="center"/>
            </w:pPr>
            <w:proofErr w:type="spellStart"/>
            <w:r>
              <w:t>кВт·ч</w:t>
            </w:r>
            <w:proofErr w:type="spellEnd"/>
            <w:r>
              <w:t xml:space="preserve"> в месяц на человека</w:t>
            </w:r>
          </w:p>
        </w:tc>
        <w:tc>
          <w:tcPr>
            <w:tcW w:w="1107" w:type="dxa"/>
            <w:tcBorders>
              <w:top w:val="nil"/>
              <w:left w:val="nil"/>
              <w:bottom w:val="nil"/>
              <w:right w:val="nil"/>
            </w:tcBorders>
          </w:tcPr>
          <w:p w:rsidR="00A04FE7" w:rsidRDefault="00A04FE7">
            <w:pPr>
              <w:pStyle w:val="ConsPlusNormal"/>
              <w:jc w:val="center"/>
            </w:pPr>
            <w:r>
              <w:t>1</w:t>
            </w:r>
          </w:p>
        </w:tc>
        <w:tc>
          <w:tcPr>
            <w:tcW w:w="538"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tcBorders>
              <w:top w:val="nil"/>
              <w:left w:val="nil"/>
              <w:bottom w:val="nil"/>
              <w:right w:val="nil"/>
            </w:tcBorders>
          </w:tcPr>
          <w:p w:rsidR="00A04FE7" w:rsidRDefault="00A04FE7"/>
        </w:tc>
        <w:tc>
          <w:tcPr>
            <w:tcW w:w="4043" w:type="dxa"/>
            <w:vMerge/>
            <w:tcBorders>
              <w:top w:val="nil"/>
              <w:left w:val="nil"/>
              <w:bottom w:val="nil"/>
              <w:right w:val="nil"/>
            </w:tcBorders>
          </w:tcPr>
          <w:p w:rsidR="00A04FE7" w:rsidRDefault="00A04FE7"/>
        </w:tc>
        <w:tc>
          <w:tcPr>
            <w:tcW w:w="1274" w:type="dxa"/>
            <w:vMerge/>
            <w:tcBorders>
              <w:top w:val="nil"/>
              <w:left w:val="nil"/>
              <w:bottom w:val="nil"/>
              <w:right w:val="nil"/>
            </w:tcBorders>
          </w:tcPr>
          <w:p w:rsidR="00A04FE7" w:rsidRDefault="00A04FE7"/>
        </w:tc>
        <w:tc>
          <w:tcPr>
            <w:tcW w:w="1107" w:type="dxa"/>
            <w:tcBorders>
              <w:top w:val="nil"/>
              <w:left w:val="nil"/>
              <w:bottom w:val="nil"/>
              <w:right w:val="nil"/>
            </w:tcBorders>
          </w:tcPr>
          <w:p w:rsidR="00A04FE7" w:rsidRDefault="00A04FE7">
            <w:pPr>
              <w:pStyle w:val="ConsPlusNormal"/>
              <w:jc w:val="center"/>
            </w:pPr>
            <w:r>
              <w:t>2</w:t>
            </w:r>
          </w:p>
        </w:tc>
        <w:tc>
          <w:tcPr>
            <w:tcW w:w="538"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tcBorders>
              <w:top w:val="nil"/>
              <w:left w:val="nil"/>
              <w:bottom w:val="nil"/>
              <w:right w:val="nil"/>
            </w:tcBorders>
          </w:tcPr>
          <w:p w:rsidR="00A04FE7" w:rsidRDefault="00A04FE7"/>
        </w:tc>
        <w:tc>
          <w:tcPr>
            <w:tcW w:w="4043" w:type="dxa"/>
            <w:vMerge/>
            <w:tcBorders>
              <w:top w:val="nil"/>
              <w:left w:val="nil"/>
              <w:bottom w:val="nil"/>
              <w:right w:val="nil"/>
            </w:tcBorders>
          </w:tcPr>
          <w:p w:rsidR="00A04FE7" w:rsidRDefault="00A04FE7"/>
        </w:tc>
        <w:tc>
          <w:tcPr>
            <w:tcW w:w="1274" w:type="dxa"/>
            <w:vMerge/>
            <w:tcBorders>
              <w:top w:val="nil"/>
              <w:left w:val="nil"/>
              <w:bottom w:val="nil"/>
              <w:right w:val="nil"/>
            </w:tcBorders>
          </w:tcPr>
          <w:p w:rsidR="00A04FE7" w:rsidRDefault="00A04FE7"/>
        </w:tc>
        <w:tc>
          <w:tcPr>
            <w:tcW w:w="1107" w:type="dxa"/>
            <w:tcBorders>
              <w:top w:val="nil"/>
              <w:left w:val="nil"/>
              <w:bottom w:val="nil"/>
              <w:right w:val="nil"/>
            </w:tcBorders>
          </w:tcPr>
          <w:p w:rsidR="00A04FE7" w:rsidRDefault="00A04FE7">
            <w:pPr>
              <w:pStyle w:val="ConsPlusNormal"/>
              <w:jc w:val="center"/>
            </w:pPr>
            <w:r>
              <w:t>3</w:t>
            </w:r>
          </w:p>
        </w:tc>
        <w:tc>
          <w:tcPr>
            <w:tcW w:w="538"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tcBorders>
              <w:top w:val="nil"/>
              <w:left w:val="nil"/>
              <w:bottom w:val="nil"/>
              <w:right w:val="nil"/>
            </w:tcBorders>
          </w:tcPr>
          <w:p w:rsidR="00A04FE7" w:rsidRDefault="00A04FE7"/>
        </w:tc>
        <w:tc>
          <w:tcPr>
            <w:tcW w:w="4043" w:type="dxa"/>
            <w:vMerge/>
            <w:tcBorders>
              <w:top w:val="nil"/>
              <w:left w:val="nil"/>
              <w:bottom w:val="nil"/>
              <w:right w:val="nil"/>
            </w:tcBorders>
          </w:tcPr>
          <w:p w:rsidR="00A04FE7" w:rsidRDefault="00A04FE7"/>
        </w:tc>
        <w:tc>
          <w:tcPr>
            <w:tcW w:w="1274" w:type="dxa"/>
            <w:vMerge/>
            <w:tcBorders>
              <w:top w:val="nil"/>
              <w:left w:val="nil"/>
              <w:bottom w:val="nil"/>
              <w:right w:val="nil"/>
            </w:tcBorders>
          </w:tcPr>
          <w:p w:rsidR="00A04FE7" w:rsidRDefault="00A04FE7"/>
        </w:tc>
        <w:tc>
          <w:tcPr>
            <w:tcW w:w="1107" w:type="dxa"/>
            <w:tcBorders>
              <w:top w:val="nil"/>
              <w:left w:val="nil"/>
              <w:bottom w:val="nil"/>
              <w:right w:val="nil"/>
            </w:tcBorders>
          </w:tcPr>
          <w:p w:rsidR="00A04FE7" w:rsidRDefault="00A04FE7">
            <w:pPr>
              <w:pStyle w:val="ConsPlusNormal"/>
              <w:jc w:val="center"/>
            </w:pPr>
            <w:r>
              <w:t>4 и более</w:t>
            </w:r>
          </w:p>
        </w:tc>
        <w:tc>
          <w:tcPr>
            <w:tcW w:w="538"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val="restart"/>
            <w:tcBorders>
              <w:top w:val="nil"/>
              <w:left w:val="nil"/>
              <w:bottom w:val="nil"/>
              <w:right w:val="nil"/>
            </w:tcBorders>
          </w:tcPr>
          <w:p w:rsidR="00A04FE7" w:rsidRDefault="00A04FE7">
            <w:pPr>
              <w:pStyle w:val="ConsPlusNormal"/>
            </w:pPr>
            <w:r>
              <w:t>3.</w:t>
            </w:r>
          </w:p>
        </w:tc>
        <w:tc>
          <w:tcPr>
            <w:tcW w:w="4043" w:type="dxa"/>
            <w:vMerge w:val="restart"/>
            <w:tcBorders>
              <w:top w:val="nil"/>
              <w:left w:val="nil"/>
              <w:bottom w:val="nil"/>
              <w:right w:val="nil"/>
            </w:tcBorders>
          </w:tcPr>
          <w:p w:rsidR="00A04FE7" w:rsidRDefault="00A04FE7">
            <w:pPr>
              <w:pStyle w:val="ConsPlusNormal"/>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74" w:type="dxa"/>
            <w:vMerge w:val="restart"/>
            <w:tcBorders>
              <w:top w:val="nil"/>
              <w:left w:val="nil"/>
              <w:bottom w:val="nil"/>
              <w:right w:val="nil"/>
            </w:tcBorders>
          </w:tcPr>
          <w:p w:rsidR="00A04FE7" w:rsidRDefault="00A04FE7">
            <w:pPr>
              <w:pStyle w:val="ConsPlusNormal"/>
              <w:jc w:val="center"/>
            </w:pPr>
            <w:proofErr w:type="spellStart"/>
            <w:r>
              <w:t>кВт·ч</w:t>
            </w:r>
            <w:proofErr w:type="spellEnd"/>
            <w:r>
              <w:t xml:space="preserve"> в месяц на человека</w:t>
            </w:r>
          </w:p>
        </w:tc>
        <w:tc>
          <w:tcPr>
            <w:tcW w:w="1107" w:type="dxa"/>
            <w:tcBorders>
              <w:top w:val="nil"/>
              <w:left w:val="nil"/>
              <w:bottom w:val="nil"/>
              <w:right w:val="nil"/>
            </w:tcBorders>
          </w:tcPr>
          <w:p w:rsidR="00A04FE7" w:rsidRDefault="00A04FE7">
            <w:pPr>
              <w:pStyle w:val="ConsPlusNormal"/>
              <w:jc w:val="center"/>
            </w:pPr>
            <w:r>
              <w:t>1</w:t>
            </w:r>
          </w:p>
        </w:tc>
        <w:tc>
          <w:tcPr>
            <w:tcW w:w="538"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tcBorders>
              <w:top w:val="nil"/>
              <w:left w:val="nil"/>
              <w:bottom w:val="nil"/>
              <w:right w:val="nil"/>
            </w:tcBorders>
          </w:tcPr>
          <w:p w:rsidR="00A04FE7" w:rsidRDefault="00A04FE7"/>
        </w:tc>
        <w:tc>
          <w:tcPr>
            <w:tcW w:w="4043" w:type="dxa"/>
            <w:vMerge/>
            <w:tcBorders>
              <w:top w:val="nil"/>
              <w:left w:val="nil"/>
              <w:bottom w:val="nil"/>
              <w:right w:val="nil"/>
            </w:tcBorders>
          </w:tcPr>
          <w:p w:rsidR="00A04FE7" w:rsidRDefault="00A04FE7"/>
        </w:tc>
        <w:tc>
          <w:tcPr>
            <w:tcW w:w="1274" w:type="dxa"/>
            <w:vMerge/>
            <w:tcBorders>
              <w:top w:val="nil"/>
              <w:left w:val="nil"/>
              <w:bottom w:val="nil"/>
              <w:right w:val="nil"/>
            </w:tcBorders>
          </w:tcPr>
          <w:p w:rsidR="00A04FE7" w:rsidRDefault="00A04FE7"/>
        </w:tc>
        <w:tc>
          <w:tcPr>
            <w:tcW w:w="1107" w:type="dxa"/>
            <w:tcBorders>
              <w:top w:val="nil"/>
              <w:left w:val="nil"/>
              <w:bottom w:val="nil"/>
              <w:right w:val="nil"/>
            </w:tcBorders>
          </w:tcPr>
          <w:p w:rsidR="00A04FE7" w:rsidRDefault="00A04FE7">
            <w:pPr>
              <w:pStyle w:val="ConsPlusNormal"/>
              <w:jc w:val="center"/>
            </w:pPr>
            <w:r>
              <w:t>2</w:t>
            </w:r>
          </w:p>
        </w:tc>
        <w:tc>
          <w:tcPr>
            <w:tcW w:w="538"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tcBorders>
              <w:top w:val="nil"/>
              <w:left w:val="nil"/>
              <w:bottom w:val="nil"/>
              <w:right w:val="nil"/>
            </w:tcBorders>
          </w:tcPr>
          <w:p w:rsidR="00A04FE7" w:rsidRDefault="00A04FE7"/>
        </w:tc>
        <w:tc>
          <w:tcPr>
            <w:tcW w:w="4043" w:type="dxa"/>
            <w:vMerge/>
            <w:tcBorders>
              <w:top w:val="nil"/>
              <w:left w:val="nil"/>
              <w:bottom w:val="nil"/>
              <w:right w:val="nil"/>
            </w:tcBorders>
          </w:tcPr>
          <w:p w:rsidR="00A04FE7" w:rsidRDefault="00A04FE7"/>
        </w:tc>
        <w:tc>
          <w:tcPr>
            <w:tcW w:w="1274" w:type="dxa"/>
            <w:vMerge/>
            <w:tcBorders>
              <w:top w:val="nil"/>
              <w:left w:val="nil"/>
              <w:bottom w:val="nil"/>
              <w:right w:val="nil"/>
            </w:tcBorders>
          </w:tcPr>
          <w:p w:rsidR="00A04FE7" w:rsidRDefault="00A04FE7"/>
        </w:tc>
        <w:tc>
          <w:tcPr>
            <w:tcW w:w="1107" w:type="dxa"/>
            <w:tcBorders>
              <w:top w:val="nil"/>
              <w:left w:val="nil"/>
              <w:bottom w:val="nil"/>
              <w:right w:val="nil"/>
            </w:tcBorders>
          </w:tcPr>
          <w:p w:rsidR="00A04FE7" w:rsidRDefault="00A04FE7">
            <w:pPr>
              <w:pStyle w:val="ConsPlusNormal"/>
              <w:jc w:val="center"/>
            </w:pPr>
            <w:r>
              <w:t>3</w:t>
            </w:r>
          </w:p>
        </w:tc>
        <w:tc>
          <w:tcPr>
            <w:tcW w:w="538"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tcBorders>
              <w:top w:val="nil"/>
              <w:left w:val="nil"/>
              <w:bottom w:val="nil"/>
              <w:right w:val="nil"/>
            </w:tcBorders>
          </w:tcPr>
          <w:p w:rsidR="00A04FE7" w:rsidRDefault="00A04FE7"/>
        </w:tc>
        <w:tc>
          <w:tcPr>
            <w:tcW w:w="4043" w:type="dxa"/>
            <w:vMerge/>
            <w:tcBorders>
              <w:top w:val="nil"/>
              <w:left w:val="nil"/>
              <w:bottom w:val="nil"/>
              <w:right w:val="nil"/>
            </w:tcBorders>
          </w:tcPr>
          <w:p w:rsidR="00A04FE7" w:rsidRDefault="00A04FE7"/>
        </w:tc>
        <w:tc>
          <w:tcPr>
            <w:tcW w:w="1274" w:type="dxa"/>
            <w:vMerge/>
            <w:tcBorders>
              <w:top w:val="nil"/>
              <w:left w:val="nil"/>
              <w:bottom w:val="nil"/>
              <w:right w:val="nil"/>
            </w:tcBorders>
          </w:tcPr>
          <w:p w:rsidR="00A04FE7" w:rsidRDefault="00A04FE7"/>
        </w:tc>
        <w:tc>
          <w:tcPr>
            <w:tcW w:w="1107" w:type="dxa"/>
            <w:tcBorders>
              <w:top w:val="nil"/>
              <w:left w:val="nil"/>
              <w:bottom w:val="nil"/>
              <w:right w:val="nil"/>
            </w:tcBorders>
          </w:tcPr>
          <w:p w:rsidR="00A04FE7" w:rsidRDefault="00A04FE7">
            <w:pPr>
              <w:pStyle w:val="ConsPlusNormal"/>
              <w:jc w:val="center"/>
            </w:pPr>
            <w:r>
              <w:t>4 и более</w:t>
            </w:r>
          </w:p>
        </w:tc>
        <w:tc>
          <w:tcPr>
            <w:tcW w:w="538"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val="restart"/>
            <w:tcBorders>
              <w:top w:val="nil"/>
              <w:left w:val="nil"/>
              <w:bottom w:val="nil"/>
              <w:right w:val="nil"/>
            </w:tcBorders>
          </w:tcPr>
          <w:p w:rsidR="00A04FE7" w:rsidRDefault="00A04FE7">
            <w:pPr>
              <w:pStyle w:val="ConsPlusNormal"/>
            </w:pPr>
            <w:r>
              <w:t>4.</w:t>
            </w:r>
          </w:p>
        </w:tc>
        <w:tc>
          <w:tcPr>
            <w:tcW w:w="4043" w:type="dxa"/>
            <w:vMerge w:val="restart"/>
            <w:tcBorders>
              <w:top w:val="nil"/>
              <w:left w:val="nil"/>
              <w:bottom w:val="nil"/>
              <w:right w:val="nil"/>
            </w:tcBorders>
          </w:tcPr>
          <w:p w:rsidR="00A04FE7" w:rsidRDefault="00A04FE7">
            <w:pPr>
              <w:pStyle w:val="ConsPlusNormal"/>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74" w:type="dxa"/>
            <w:vMerge w:val="restart"/>
            <w:tcBorders>
              <w:top w:val="nil"/>
              <w:left w:val="nil"/>
              <w:bottom w:val="nil"/>
              <w:right w:val="nil"/>
            </w:tcBorders>
          </w:tcPr>
          <w:p w:rsidR="00A04FE7" w:rsidRDefault="00A04FE7">
            <w:pPr>
              <w:pStyle w:val="ConsPlusNormal"/>
              <w:jc w:val="center"/>
            </w:pPr>
            <w:proofErr w:type="spellStart"/>
            <w:r>
              <w:t>кВт·ч</w:t>
            </w:r>
            <w:proofErr w:type="spellEnd"/>
            <w:r>
              <w:t xml:space="preserve"> в месяц на человека</w:t>
            </w:r>
          </w:p>
        </w:tc>
        <w:tc>
          <w:tcPr>
            <w:tcW w:w="1107" w:type="dxa"/>
            <w:tcBorders>
              <w:top w:val="nil"/>
              <w:left w:val="nil"/>
              <w:bottom w:val="nil"/>
              <w:right w:val="nil"/>
            </w:tcBorders>
          </w:tcPr>
          <w:p w:rsidR="00A04FE7" w:rsidRDefault="00A04FE7">
            <w:pPr>
              <w:pStyle w:val="ConsPlusNormal"/>
              <w:jc w:val="center"/>
            </w:pPr>
            <w:r>
              <w:t>1</w:t>
            </w:r>
          </w:p>
        </w:tc>
        <w:tc>
          <w:tcPr>
            <w:tcW w:w="538"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tcBorders>
              <w:top w:val="nil"/>
              <w:left w:val="nil"/>
              <w:bottom w:val="nil"/>
              <w:right w:val="nil"/>
            </w:tcBorders>
          </w:tcPr>
          <w:p w:rsidR="00A04FE7" w:rsidRDefault="00A04FE7"/>
        </w:tc>
        <w:tc>
          <w:tcPr>
            <w:tcW w:w="4043" w:type="dxa"/>
            <w:vMerge/>
            <w:tcBorders>
              <w:top w:val="nil"/>
              <w:left w:val="nil"/>
              <w:bottom w:val="nil"/>
              <w:right w:val="nil"/>
            </w:tcBorders>
          </w:tcPr>
          <w:p w:rsidR="00A04FE7" w:rsidRDefault="00A04FE7"/>
        </w:tc>
        <w:tc>
          <w:tcPr>
            <w:tcW w:w="1274" w:type="dxa"/>
            <w:vMerge/>
            <w:tcBorders>
              <w:top w:val="nil"/>
              <w:left w:val="nil"/>
              <w:bottom w:val="nil"/>
              <w:right w:val="nil"/>
            </w:tcBorders>
          </w:tcPr>
          <w:p w:rsidR="00A04FE7" w:rsidRDefault="00A04FE7"/>
        </w:tc>
        <w:tc>
          <w:tcPr>
            <w:tcW w:w="1107" w:type="dxa"/>
            <w:tcBorders>
              <w:top w:val="nil"/>
              <w:left w:val="nil"/>
              <w:bottom w:val="nil"/>
              <w:right w:val="nil"/>
            </w:tcBorders>
          </w:tcPr>
          <w:p w:rsidR="00A04FE7" w:rsidRDefault="00A04FE7">
            <w:pPr>
              <w:pStyle w:val="ConsPlusNormal"/>
              <w:jc w:val="center"/>
            </w:pPr>
            <w:r>
              <w:t>2</w:t>
            </w:r>
          </w:p>
        </w:tc>
        <w:tc>
          <w:tcPr>
            <w:tcW w:w="538"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tcBorders>
              <w:top w:val="nil"/>
              <w:left w:val="nil"/>
              <w:bottom w:val="nil"/>
              <w:right w:val="nil"/>
            </w:tcBorders>
          </w:tcPr>
          <w:p w:rsidR="00A04FE7" w:rsidRDefault="00A04FE7"/>
        </w:tc>
        <w:tc>
          <w:tcPr>
            <w:tcW w:w="4043" w:type="dxa"/>
            <w:vMerge/>
            <w:tcBorders>
              <w:top w:val="nil"/>
              <w:left w:val="nil"/>
              <w:bottom w:val="nil"/>
              <w:right w:val="nil"/>
            </w:tcBorders>
          </w:tcPr>
          <w:p w:rsidR="00A04FE7" w:rsidRDefault="00A04FE7"/>
        </w:tc>
        <w:tc>
          <w:tcPr>
            <w:tcW w:w="1274" w:type="dxa"/>
            <w:vMerge/>
            <w:tcBorders>
              <w:top w:val="nil"/>
              <w:left w:val="nil"/>
              <w:bottom w:val="nil"/>
              <w:right w:val="nil"/>
            </w:tcBorders>
          </w:tcPr>
          <w:p w:rsidR="00A04FE7" w:rsidRDefault="00A04FE7"/>
        </w:tc>
        <w:tc>
          <w:tcPr>
            <w:tcW w:w="1107" w:type="dxa"/>
            <w:tcBorders>
              <w:top w:val="nil"/>
              <w:left w:val="nil"/>
              <w:bottom w:val="nil"/>
              <w:right w:val="nil"/>
            </w:tcBorders>
          </w:tcPr>
          <w:p w:rsidR="00A04FE7" w:rsidRDefault="00A04FE7">
            <w:pPr>
              <w:pStyle w:val="ConsPlusNormal"/>
              <w:jc w:val="center"/>
            </w:pPr>
            <w:r>
              <w:t>3</w:t>
            </w:r>
          </w:p>
        </w:tc>
        <w:tc>
          <w:tcPr>
            <w:tcW w:w="538"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tcBorders>
              <w:top w:val="nil"/>
              <w:left w:val="nil"/>
              <w:bottom w:val="nil"/>
              <w:right w:val="nil"/>
            </w:tcBorders>
          </w:tcPr>
          <w:p w:rsidR="00A04FE7" w:rsidRDefault="00A04FE7"/>
        </w:tc>
        <w:tc>
          <w:tcPr>
            <w:tcW w:w="4043" w:type="dxa"/>
            <w:vMerge/>
            <w:tcBorders>
              <w:top w:val="nil"/>
              <w:left w:val="nil"/>
              <w:bottom w:val="nil"/>
              <w:right w:val="nil"/>
            </w:tcBorders>
          </w:tcPr>
          <w:p w:rsidR="00A04FE7" w:rsidRDefault="00A04FE7"/>
        </w:tc>
        <w:tc>
          <w:tcPr>
            <w:tcW w:w="1274" w:type="dxa"/>
            <w:vMerge/>
            <w:tcBorders>
              <w:top w:val="nil"/>
              <w:left w:val="nil"/>
              <w:bottom w:val="nil"/>
              <w:right w:val="nil"/>
            </w:tcBorders>
          </w:tcPr>
          <w:p w:rsidR="00A04FE7" w:rsidRDefault="00A04FE7"/>
        </w:tc>
        <w:tc>
          <w:tcPr>
            <w:tcW w:w="1107" w:type="dxa"/>
            <w:tcBorders>
              <w:top w:val="nil"/>
              <w:left w:val="nil"/>
              <w:bottom w:val="nil"/>
              <w:right w:val="nil"/>
            </w:tcBorders>
          </w:tcPr>
          <w:p w:rsidR="00A04FE7" w:rsidRDefault="00A04FE7">
            <w:pPr>
              <w:pStyle w:val="ConsPlusNormal"/>
              <w:jc w:val="center"/>
            </w:pPr>
            <w:r>
              <w:t>4 и более</w:t>
            </w:r>
          </w:p>
        </w:tc>
        <w:tc>
          <w:tcPr>
            <w:tcW w:w="538"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val="restart"/>
            <w:tcBorders>
              <w:top w:val="nil"/>
              <w:left w:val="nil"/>
              <w:bottom w:val="single" w:sz="4" w:space="0" w:color="auto"/>
              <w:right w:val="nil"/>
            </w:tcBorders>
          </w:tcPr>
          <w:p w:rsidR="00A04FE7" w:rsidRDefault="00A04FE7">
            <w:pPr>
              <w:pStyle w:val="ConsPlusNormal"/>
            </w:pPr>
            <w:r>
              <w:t>5.</w:t>
            </w:r>
          </w:p>
        </w:tc>
        <w:tc>
          <w:tcPr>
            <w:tcW w:w="4043" w:type="dxa"/>
            <w:vMerge w:val="restart"/>
            <w:tcBorders>
              <w:top w:val="nil"/>
              <w:left w:val="nil"/>
              <w:bottom w:val="single" w:sz="4" w:space="0" w:color="auto"/>
              <w:right w:val="nil"/>
            </w:tcBorders>
          </w:tcPr>
          <w:p w:rsidR="00A04FE7" w:rsidRDefault="00A04FE7">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1274" w:type="dxa"/>
            <w:vMerge w:val="restart"/>
            <w:tcBorders>
              <w:top w:val="nil"/>
              <w:left w:val="nil"/>
              <w:bottom w:val="single" w:sz="4" w:space="0" w:color="auto"/>
              <w:right w:val="nil"/>
            </w:tcBorders>
          </w:tcPr>
          <w:p w:rsidR="00A04FE7" w:rsidRDefault="00A04FE7">
            <w:pPr>
              <w:pStyle w:val="ConsPlusNormal"/>
              <w:jc w:val="center"/>
            </w:pPr>
            <w:proofErr w:type="spellStart"/>
            <w:r>
              <w:t>кВт·ч</w:t>
            </w:r>
            <w:proofErr w:type="spellEnd"/>
            <w:r>
              <w:t xml:space="preserve"> в месяц на человека</w:t>
            </w:r>
          </w:p>
        </w:tc>
        <w:tc>
          <w:tcPr>
            <w:tcW w:w="1107" w:type="dxa"/>
            <w:tcBorders>
              <w:top w:val="nil"/>
              <w:left w:val="nil"/>
              <w:bottom w:val="nil"/>
              <w:right w:val="nil"/>
            </w:tcBorders>
          </w:tcPr>
          <w:p w:rsidR="00A04FE7" w:rsidRDefault="00A04FE7">
            <w:pPr>
              <w:pStyle w:val="ConsPlusNormal"/>
              <w:jc w:val="center"/>
            </w:pPr>
            <w:r>
              <w:t>1</w:t>
            </w:r>
          </w:p>
        </w:tc>
        <w:tc>
          <w:tcPr>
            <w:tcW w:w="538"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A04FE7" w:rsidRDefault="00A04FE7"/>
        </w:tc>
        <w:tc>
          <w:tcPr>
            <w:tcW w:w="4043" w:type="dxa"/>
            <w:vMerge/>
            <w:tcBorders>
              <w:top w:val="nil"/>
              <w:left w:val="nil"/>
              <w:bottom w:val="single" w:sz="4" w:space="0" w:color="auto"/>
              <w:right w:val="nil"/>
            </w:tcBorders>
          </w:tcPr>
          <w:p w:rsidR="00A04FE7" w:rsidRDefault="00A04FE7"/>
        </w:tc>
        <w:tc>
          <w:tcPr>
            <w:tcW w:w="1274" w:type="dxa"/>
            <w:vMerge/>
            <w:tcBorders>
              <w:top w:val="nil"/>
              <w:left w:val="nil"/>
              <w:bottom w:val="single" w:sz="4" w:space="0" w:color="auto"/>
              <w:right w:val="nil"/>
            </w:tcBorders>
          </w:tcPr>
          <w:p w:rsidR="00A04FE7" w:rsidRDefault="00A04FE7"/>
        </w:tc>
        <w:tc>
          <w:tcPr>
            <w:tcW w:w="1107" w:type="dxa"/>
            <w:tcBorders>
              <w:top w:val="nil"/>
              <w:left w:val="nil"/>
              <w:bottom w:val="nil"/>
              <w:right w:val="nil"/>
            </w:tcBorders>
          </w:tcPr>
          <w:p w:rsidR="00A04FE7" w:rsidRDefault="00A04FE7">
            <w:pPr>
              <w:pStyle w:val="ConsPlusNormal"/>
              <w:jc w:val="center"/>
            </w:pPr>
            <w:r>
              <w:t>2</w:t>
            </w:r>
          </w:p>
        </w:tc>
        <w:tc>
          <w:tcPr>
            <w:tcW w:w="538"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A04FE7" w:rsidRDefault="00A04FE7"/>
        </w:tc>
        <w:tc>
          <w:tcPr>
            <w:tcW w:w="4043" w:type="dxa"/>
            <w:vMerge/>
            <w:tcBorders>
              <w:top w:val="nil"/>
              <w:left w:val="nil"/>
              <w:bottom w:val="single" w:sz="4" w:space="0" w:color="auto"/>
              <w:right w:val="nil"/>
            </w:tcBorders>
          </w:tcPr>
          <w:p w:rsidR="00A04FE7" w:rsidRDefault="00A04FE7"/>
        </w:tc>
        <w:tc>
          <w:tcPr>
            <w:tcW w:w="1274" w:type="dxa"/>
            <w:vMerge/>
            <w:tcBorders>
              <w:top w:val="nil"/>
              <w:left w:val="nil"/>
              <w:bottom w:val="single" w:sz="4" w:space="0" w:color="auto"/>
              <w:right w:val="nil"/>
            </w:tcBorders>
          </w:tcPr>
          <w:p w:rsidR="00A04FE7" w:rsidRDefault="00A04FE7"/>
        </w:tc>
        <w:tc>
          <w:tcPr>
            <w:tcW w:w="1107" w:type="dxa"/>
            <w:tcBorders>
              <w:top w:val="nil"/>
              <w:left w:val="nil"/>
              <w:bottom w:val="nil"/>
              <w:right w:val="nil"/>
            </w:tcBorders>
          </w:tcPr>
          <w:p w:rsidR="00A04FE7" w:rsidRDefault="00A04FE7">
            <w:pPr>
              <w:pStyle w:val="ConsPlusNormal"/>
              <w:jc w:val="center"/>
            </w:pPr>
            <w:r>
              <w:t>3</w:t>
            </w:r>
          </w:p>
        </w:tc>
        <w:tc>
          <w:tcPr>
            <w:tcW w:w="538"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c>
          <w:tcPr>
            <w:tcW w:w="538" w:type="dxa"/>
            <w:tcBorders>
              <w:top w:val="nil"/>
              <w:left w:val="nil"/>
              <w:bottom w:val="nil"/>
              <w:right w:val="nil"/>
            </w:tcBorders>
          </w:tcPr>
          <w:p w:rsidR="00A04FE7" w:rsidRDefault="00A04FE7">
            <w:pPr>
              <w:pStyle w:val="ConsPlusNormal"/>
            </w:pPr>
          </w:p>
        </w:tc>
        <w:tc>
          <w:tcPr>
            <w:tcW w:w="53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A04FE7" w:rsidRDefault="00A04FE7"/>
        </w:tc>
        <w:tc>
          <w:tcPr>
            <w:tcW w:w="4043" w:type="dxa"/>
            <w:vMerge/>
            <w:tcBorders>
              <w:top w:val="nil"/>
              <w:left w:val="nil"/>
              <w:bottom w:val="single" w:sz="4" w:space="0" w:color="auto"/>
              <w:right w:val="nil"/>
            </w:tcBorders>
          </w:tcPr>
          <w:p w:rsidR="00A04FE7" w:rsidRDefault="00A04FE7"/>
        </w:tc>
        <w:tc>
          <w:tcPr>
            <w:tcW w:w="1274" w:type="dxa"/>
            <w:vMerge/>
            <w:tcBorders>
              <w:top w:val="nil"/>
              <w:left w:val="nil"/>
              <w:bottom w:val="single" w:sz="4" w:space="0" w:color="auto"/>
              <w:right w:val="nil"/>
            </w:tcBorders>
          </w:tcPr>
          <w:p w:rsidR="00A04FE7" w:rsidRDefault="00A04FE7"/>
        </w:tc>
        <w:tc>
          <w:tcPr>
            <w:tcW w:w="1107" w:type="dxa"/>
            <w:tcBorders>
              <w:top w:val="nil"/>
              <w:left w:val="nil"/>
              <w:bottom w:val="single" w:sz="4" w:space="0" w:color="auto"/>
              <w:right w:val="nil"/>
            </w:tcBorders>
          </w:tcPr>
          <w:p w:rsidR="00A04FE7" w:rsidRDefault="00A04FE7">
            <w:pPr>
              <w:pStyle w:val="ConsPlusNormal"/>
              <w:jc w:val="center"/>
            </w:pPr>
            <w:r>
              <w:t>4 и более</w:t>
            </w:r>
          </w:p>
        </w:tc>
        <w:tc>
          <w:tcPr>
            <w:tcW w:w="538" w:type="dxa"/>
            <w:tcBorders>
              <w:top w:val="nil"/>
              <w:left w:val="nil"/>
              <w:bottom w:val="single" w:sz="4" w:space="0" w:color="auto"/>
              <w:right w:val="nil"/>
            </w:tcBorders>
          </w:tcPr>
          <w:p w:rsidR="00A04FE7" w:rsidRDefault="00A04FE7">
            <w:pPr>
              <w:pStyle w:val="ConsPlusNormal"/>
            </w:pPr>
          </w:p>
        </w:tc>
        <w:tc>
          <w:tcPr>
            <w:tcW w:w="538" w:type="dxa"/>
            <w:tcBorders>
              <w:top w:val="nil"/>
              <w:left w:val="nil"/>
              <w:bottom w:val="single" w:sz="4" w:space="0" w:color="auto"/>
              <w:right w:val="nil"/>
            </w:tcBorders>
          </w:tcPr>
          <w:p w:rsidR="00A04FE7" w:rsidRDefault="00A04FE7">
            <w:pPr>
              <w:pStyle w:val="ConsPlusNormal"/>
            </w:pPr>
          </w:p>
        </w:tc>
        <w:tc>
          <w:tcPr>
            <w:tcW w:w="539" w:type="dxa"/>
            <w:tcBorders>
              <w:top w:val="nil"/>
              <w:left w:val="nil"/>
              <w:bottom w:val="single" w:sz="4" w:space="0" w:color="auto"/>
              <w:right w:val="nil"/>
            </w:tcBorders>
          </w:tcPr>
          <w:p w:rsidR="00A04FE7" w:rsidRDefault="00A04FE7">
            <w:pPr>
              <w:pStyle w:val="ConsPlusNormal"/>
            </w:pPr>
          </w:p>
        </w:tc>
        <w:tc>
          <w:tcPr>
            <w:tcW w:w="538" w:type="dxa"/>
            <w:tcBorders>
              <w:top w:val="nil"/>
              <w:left w:val="nil"/>
              <w:bottom w:val="single" w:sz="4" w:space="0" w:color="auto"/>
              <w:right w:val="nil"/>
            </w:tcBorders>
          </w:tcPr>
          <w:p w:rsidR="00A04FE7" w:rsidRDefault="00A04FE7">
            <w:pPr>
              <w:pStyle w:val="ConsPlusNormal"/>
            </w:pPr>
          </w:p>
        </w:tc>
        <w:tc>
          <w:tcPr>
            <w:tcW w:w="539" w:type="dxa"/>
            <w:tcBorders>
              <w:top w:val="nil"/>
              <w:left w:val="nil"/>
              <w:bottom w:val="single" w:sz="4" w:space="0" w:color="auto"/>
              <w:right w:val="nil"/>
            </w:tcBorders>
          </w:tcPr>
          <w:p w:rsidR="00A04FE7" w:rsidRDefault="00A04FE7">
            <w:pPr>
              <w:pStyle w:val="ConsPlusNormal"/>
            </w:pPr>
          </w:p>
        </w:tc>
      </w:tr>
    </w:tbl>
    <w:p w:rsidR="00A04FE7" w:rsidRDefault="00A04FE7">
      <w:pPr>
        <w:sectPr w:rsidR="00A04FE7">
          <w:pgSz w:w="16838" w:h="11905" w:orient="landscape"/>
          <w:pgMar w:top="1701" w:right="1134" w:bottom="850" w:left="1134" w:header="0" w:footer="0" w:gutter="0"/>
          <w:cols w:space="720"/>
        </w:sectPr>
      </w:pPr>
    </w:p>
    <w:p w:rsidR="00A04FE7" w:rsidRDefault="00A04FE7">
      <w:pPr>
        <w:pStyle w:val="ConsPlusNormal"/>
        <w:jc w:val="both"/>
      </w:pPr>
    </w:p>
    <w:p w:rsidR="00A04FE7" w:rsidRDefault="00A04FE7">
      <w:pPr>
        <w:pStyle w:val="ConsPlusNormal"/>
        <w:jc w:val="both"/>
      </w:pPr>
    </w:p>
    <w:p w:rsidR="00A04FE7" w:rsidRDefault="00A04FE7">
      <w:pPr>
        <w:pStyle w:val="ConsPlusNormal"/>
        <w:jc w:val="both"/>
      </w:pPr>
    </w:p>
    <w:p w:rsidR="00A04FE7" w:rsidRDefault="00A04FE7">
      <w:pPr>
        <w:pStyle w:val="ConsPlusNormal"/>
        <w:jc w:val="right"/>
        <w:outlineLvl w:val="2"/>
      </w:pPr>
      <w:r>
        <w:t>Таблица 9</w:t>
      </w:r>
    </w:p>
    <w:p w:rsidR="00A04FE7" w:rsidRDefault="00A04FE7">
      <w:pPr>
        <w:pStyle w:val="ConsPlusNormal"/>
        <w:jc w:val="both"/>
      </w:pPr>
    </w:p>
    <w:p w:rsidR="00A04FE7" w:rsidRDefault="00A04FE7">
      <w:pPr>
        <w:pStyle w:val="ConsPlusNormal"/>
        <w:jc w:val="center"/>
      </w:pPr>
      <w:r>
        <w:t>ФОРМА</w:t>
      </w:r>
    </w:p>
    <w:p w:rsidR="00A04FE7" w:rsidRDefault="00A04FE7">
      <w:pPr>
        <w:pStyle w:val="ConsPlusNormal"/>
        <w:jc w:val="center"/>
      </w:pPr>
      <w:r>
        <w:t>для установления нормативов потребления коммунальной услуги</w:t>
      </w:r>
    </w:p>
    <w:p w:rsidR="00A04FE7" w:rsidRDefault="00A04FE7">
      <w:pPr>
        <w:pStyle w:val="ConsPlusNormal"/>
        <w:jc w:val="center"/>
      </w:pPr>
      <w:r>
        <w:t>по электроснабжению в жилых помещениях в многоквартирных</w:t>
      </w:r>
    </w:p>
    <w:p w:rsidR="00A04FE7" w:rsidRDefault="00A04FE7">
      <w:pPr>
        <w:pStyle w:val="ConsPlusNormal"/>
        <w:jc w:val="center"/>
      </w:pPr>
      <w:r>
        <w:t>домах, включающих общежития квартирного типа, общежития</w:t>
      </w:r>
    </w:p>
    <w:p w:rsidR="00A04FE7" w:rsidRDefault="00A04FE7">
      <w:pPr>
        <w:pStyle w:val="ConsPlusNormal"/>
        <w:jc w:val="center"/>
      </w:pPr>
      <w:r>
        <w:t>коридорного, гостиничного и секционного типов</w:t>
      </w:r>
    </w:p>
    <w:p w:rsidR="00A04FE7" w:rsidRDefault="00A04FE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5182"/>
        <w:gridCol w:w="1245"/>
        <w:gridCol w:w="1680"/>
        <w:gridCol w:w="1429"/>
      </w:tblGrid>
      <w:tr w:rsidR="00A04FE7">
        <w:tc>
          <w:tcPr>
            <w:tcW w:w="466" w:type="dxa"/>
            <w:tcBorders>
              <w:top w:val="single" w:sz="4" w:space="0" w:color="auto"/>
              <w:left w:val="nil"/>
              <w:bottom w:val="single" w:sz="4" w:space="0" w:color="auto"/>
              <w:right w:val="nil"/>
            </w:tcBorders>
          </w:tcPr>
          <w:p w:rsidR="00A04FE7" w:rsidRDefault="00A04FE7">
            <w:pPr>
              <w:pStyle w:val="ConsPlusNormal"/>
            </w:pPr>
          </w:p>
        </w:tc>
        <w:tc>
          <w:tcPr>
            <w:tcW w:w="5182" w:type="dxa"/>
            <w:tcBorders>
              <w:top w:val="single" w:sz="4" w:space="0" w:color="auto"/>
              <w:left w:val="nil"/>
              <w:bottom w:val="single" w:sz="4" w:space="0" w:color="auto"/>
            </w:tcBorders>
          </w:tcPr>
          <w:p w:rsidR="00A04FE7" w:rsidRDefault="00A04FE7">
            <w:pPr>
              <w:pStyle w:val="ConsPlusNormal"/>
              <w:jc w:val="center"/>
            </w:pPr>
            <w:r>
              <w:t>Категория жилых помещений</w:t>
            </w:r>
          </w:p>
        </w:tc>
        <w:tc>
          <w:tcPr>
            <w:tcW w:w="1245" w:type="dxa"/>
            <w:tcBorders>
              <w:top w:val="single" w:sz="4" w:space="0" w:color="auto"/>
              <w:bottom w:val="single" w:sz="4" w:space="0" w:color="auto"/>
            </w:tcBorders>
          </w:tcPr>
          <w:p w:rsidR="00A04FE7" w:rsidRDefault="00A04FE7">
            <w:pPr>
              <w:pStyle w:val="ConsPlusNormal"/>
              <w:jc w:val="center"/>
            </w:pPr>
            <w:r>
              <w:t>Единица измерения</w:t>
            </w:r>
          </w:p>
        </w:tc>
        <w:tc>
          <w:tcPr>
            <w:tcW w:w="1680" w:type="dxa"/>
            <w:tcBorders>
              <w:top w:val="single" w:sz="4" w:space="0" w:color="auto"/>
              <w:bottom w:val="single" w:sz="4" w:space="0" w:color="auto"/>
            </w:tcBorders>
          </w:tcPr>
          <w:p w:rsidR="00A04FE7" w:rsidRDefault="00A04FE7">
            <w:pPr>
              <w:pStyle w:val="ConsPlusNormal"/>
              <w:jc w:val="center"/>
            </w:pPr>
            <w:r>
              <w:t>Количество человек, проживающих в помещении</w:t>
            </w:r>
          </w:p>
        </w:tc>
        <w:tc>
          <w:tcPr>
            <w:tcW w:w="1429" w:type="dxa"/>
            <w:tcBorders>
              <w:top w:val="single" w:sz="4" w:space="0" w:color="auto"/>
              <w:bottom w:val="single" w:sz="4" w:space="0" w:color="auto"/>
              <w:right w:val="nil"/>
            </w:tcBorders>
          </w:tcPr>
          <w:p w:rsidR="00A04FE7" w:rsidRDefault="00A04FE7">
            <w:pPr>
              <w:pStyle w:val="ConsPlusNormal"/>
              <w:jc w:val="center"/>
            </w:pPr>
            <w:r>
              <w:t>Норматив потребления</w:t>
            </w:r>
          </w:p>
        </w:tc>
      </w:tr>
      <w:tr w:rsidR="00A04FE7">
        <w:tblPrEx>
          <w:tblBorders>
            <w:insideV w:val="none" w:sz="0" w:space="0" w:color="auto"/>
          </w:tblBorders>
        </w:tblPrEx>
        <w:tc>
          <w:tcPr>
            <w:tcW w:w="466" w:type="dxa"/>
            <w:vMerge w:val="restart"/>
            <w:tcBorders>
              <w:top w:val="single" w:sz="4" w:space="0" w:color="auto"/>
              <w:left w:val="nil"/>
              <w:bottom w:val="nil"/>
              <w:right w:val="nil"/>
            </w:tcBorders>
          </w:tcPr>
          <w:p w:rsidR="00A04FE7" w:rsidRDefault="00A04FE7">
            <w:pPr>
              <w:pStyle w:val="ConsPlusNormal"/>
            </w:pPr>
            <w:r>
              <w:t>1.</w:t>
            </w:r>
          </w:p>
        </w:tc>
        <w:tc>
          <w:tcPr>
            <w:tcW w:w="5182" w:type="dxa"/>
            <w:vMerge w:val="restart"/>
            <w:tcBorders>
              <w:top w:val="single" w:sz="4" w:space="0" w:color="auto"/>
              <w:left w:val="nil"/>
              <w:bottom w:val="nil"/>
              <w:right w:val="nil"/>
            </w:tcBorders>
          </w:tcPr>
          <w:p w:rsidR="00A04FE7" w:rsidRDefault="00A04FE7">
            <w:pPr>
              <w:pStyle w:val="ConsPlusNormal"/>
            </w:pPr>
            <w:r>
              <w:t>Общежития,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w:t>
            </w:r>
          </w:p>
        </w:tc>
        <w:tc>
          <w:tcPr>
            <w:tcW w:w="1245" w:type="dxa"/>
            <w:vMerge w:val="restart"/>
            <w:tcBorders>
              <w:top w:val="single" w:sz="4" w:space="0" w:color="auto"/>
              <w:left w:val="nil"/>
              <w:bottom w:val="nil"/>
              <w:right w:val="nil"/>
            </w:tcBorders>
          </w:tcPr>
          <w:p w:rsidR="00A04FE7" w:rsidRDefault="00A04FE7">
            <w:pPr>
              <w:pStyle w:val="ConsPlusNormal"/>
              <w:jc w:val="center"/>
            </w:pPr>
            <w:proofErr w:type="spellStart"/>
            <w:r>
              <w:t>кВт·ч</w:t>
            </w:r>
            <w:proofErr w:type="spellEnd"/>
            <w:r>
              <w:t xml:space="preserve"> в месяц на человека</w:t>
            </w:r>
          </w:p>
        </w:tc>
        <w:tc>
          <w:tcPr>
            <w:tcW w:w="1680" w:type="dxa"/>
            <w:tcBorders>
              <w:top w:val="single" w:sz="4" w:space="0" w:color="auto"/>
              <w:left w:val="nil"/>
              <w:bottom w:val="nil"/>
              <w:right w:val="nil"/>
            </w:tcBorders>
          </w:tcPr>
          <w:p w:rsidR="00A04FE7" w:rsidRDefault="00A04FE7">
            <w:pPr>
              <w:pStyle w:val="ConsPlusNormal"/>
              <w:jc w:val="center"/>
            </w:pPr>
            <w:r>
              <w:t>1</w:t>
            </w:r>
          </w:p>
        </w:tc>
        <w:tc>
          <w:tcPr>
            <w:tcW w:w="1429" w:type="dxa"/>
            <w:tcBorders>
              <w:top w:val="single" w:sz="4" w:space="0" w:color="auto"/>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A04FE7" w:rsidRDefault="00A04FE7"/>
        </w:tc>
        <w:tc>
          <w:tcPr>
            <w:tcW w:w="5182" w:type="dxa"/>
            <w:vMerge/>
            <w:tcBorders>
              <w:top w:val="single" w:sz="4" w:space="0" w:color="auto"/>
              <w:left w:val="nil"/>
              <w:bottom w:val="nil"/>
              <w:right w:val="nil"/>
            </w:tcBorders>
          </w:tcPr>
          <w:p w:rsidR="00A04FE7" w:rsidRDefault="00A04FE7"/>
        </w:tc>
        <w:tc>
          <w:tcPr>
            <w:tcW w:w="1245" w:type="dxa"/>
            <w:vMerge/>
            <w:tcBorders>
              <w:top w:val="single" w:sz="4" w:space="0" w:color="auto"/>
              <w:left w:val="nil"/>
              <w:bottom w:val="nil"/>
              <w:right w:val="nil"/>
            </w:tcBorders>
          </w:tcPr>
          <w:p w:rsidR="00A04FE7" w:rsidRDefault="00A04FE7"/>
        </w:tc>
        <w:tc>
          <w:tcPr>
            <w:tcW w:w="1680" w:type="dxa"/>
            <w:tcBorders>
              <w:top w:val="nil"/>
              <w:left w:val="nil"/>
              <w:bottom w:val="nil"/>
              <w:right w:val="nil"/>
            </w:tcBorders>
          </w:tcPr>
          <w:p w:rsidR="00A04FE7" w:rsidRDefault="00A04FE7">
            <w:pPr>
              <w:pStyle w:val="ConsPlusNormal"/>
              <w:jc w:val="center"/>
            </w:pPr>
            <w:r>
              <w:t>2</w:t>
            </w:r>
          </w:p>
        </w:tc>
        <w:tc>
          <w:tcPr>
            <w:tcW w:w="142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A04FE7" w:rsidRDefault="00A04FE7"/>
        </w:tc>
        <w:tc>
          <w:tcPr>
            <w:tcW w:w="5182" w:type="dxa"/>
            <w:vMerge/>
            <w:tcBorders>
              <w:top w:val="single" w:sz="4" w:space="0" w:color="auto"/>
              <w:left w:val="nil"/>
              <w:bottom w:val="nil"/>
              <w:right w:val="nil"/>
            </w:tcBorders>
          </w:tcPr>
          <w:p w:rsidR="00A04FE7" w:rsidRDefault="00A04FE7"/>
        </w:tc>
        <w:tc>
          <w:tcPr>
            <w:tcW w:w="1245" w:type="dxa"/>
            <w:vMerge/>
            <w:tcBorders>
              <w:top w:val="single" w:sz="4" w:space="0" w:color="auto"/>
              <w:left w:val="nil"/>
              <w:bottom w:val="nil"/>
              <w:right w:val="nil"/>
            </w:tcBorders>
          </w:tcPr>
          <w:p w:rsidR="00A04FE7" w:rsidRDefault="00A04FE7"/>
        </w:tc>
        <w:tc>
          <w:tcPr>
            <w:tcW w:w="1680" w:type="dxa"/>
            <w:tcBorders>
              <w:top w:val="nil"/>
              <w:left w:val="nil"/>
              <w:bottom w:val="nil"/>
              <w:right w:val="nil"/>
            </w:tcBorders>
          </w:tcPr>
          <w:p w:rsidR="00A04FE7" w:rsidRDefault="00A04FE7">
            <w:pPr>
              <w:pStyle w:val="ConsPlusNormal"/>
              <w:jc w:val="center"/>
            </w:pPr>
            <w:r>
              <w:t>3</w:t>
            </w:r>
          </w:p>
        </w:tc>
        <w:tc>
          <w:tcPr>
            <w:tcW w:w="142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A04FE7" w:rsidRDefault="00A04FE7"/>
        </w:tc>
        <w:tc>
          <w:tcPr>
            <w:tcW w:w="5182" w:type="dxa"/>
            <w:vMerge/>
            <w:tcBorders>
              <w:top w:val="single" w:sz="4" w:space="0" w:color="auto"/>
              <w:left w:val="nil"/>
              <w:bottom w:val="nil"/>
              <w:right w:val="nil"/>
            </w:tcBorders>
          </w:tcPr>
          <w:p w:rsidR="00A04FE7" w:rsidRDefault="00A04FE7"/>
        </w:tc>
        <w:tc>
          <w:tcPr>
            <w:tcW w:w="1245" w:type="dxa"/>
            <w:vMerge/>
            <w:tcBorders>
              <w:top w:val="single" w:sz="4" w:space="0" w:color="auto"/>
              <w:left w:val="nil"/>
              <w:bottom w:val="nil"/>
              <w:right w:val="nil"/>
            </w:tcBorders>
          </w:tcPr>
          <w:p w:rsidR="00A04FE7" w:rsidRDefault="00A04FE7"/>
        </w:tc>
        <w:tc>
          <w:tcPr>
            <w:tcW w:w="1680" w:type="dxa"/>
            <w:tcBorders>
              <w:top w:val="nil"/>
              <w:left w:val="nil"/>
              <w:bottom w:val="nil"/>
              <w:right w:val="nil"/>
            </w:tcBorders>
          </w:tcPr>
          <w:p w:rsidR="00A04FE7" w:rsidRDefault="00A04FE7">
            <w:pPr>
              <w:pStyle w:val="ConsPlusNormal"/>
              <w:jc w:val="center"/>
            </w:pPr>
            <w:r>
              <w:t>4</w:t>
            </w:r>
          </w:p>
        </w:tc>
        <w:tc>
          <w:tcPr>
            <w:tcW w:w="142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A04FE7" w:rsidRDefault="00A04FE7"/>
        </w:tc>
        <w:tc>
          <w:tcPr>
            <w:tcW w:w="5182" w:type="dxa"/>
            <w:vMerge/>
            <w:tcBorders>
              <w:top w:val="single" w:sz="4" w:space="0" w:color="auto"/>
              <w:left w:val="nil"/>
              <w:bottom w:val="nil"/>
              <w:right w:val="nil"/>
            </w:tcBorders>
          </w:tcPr>
          <w:p w:rsidR="00A04FE7" w:rsidRDefault="00A04FE7"/>
        </w:tc>
        <w:tc>
          <w:tcPr>
            <w:tcW w:w="1245" w:type="dxa"/>
            <w:vMerge/>
            <w:tcBorders>
              <w:top w:val="single" w:sz="4" w:space="0" w:color="auto"/>
              <w:left w:val="nil"/>
              <w:bottom w:val="nil"/>
              <w:right w:val="nil"/>
            </w:tcBorders>
          </w:tcPr>
          <w:p w:rsidR="00A04FE7" w:rsidRDefault="00A04FE7"/>
        </w:tc>
        <w:tc>
          <w:tcPr>
            <w:tcW w:w="1680" w:type="dxa"/>
            <w:tcBorders>
              <w:top w:val="nil"/>
              <w:left w:val="nil"/>
              <w:bottom w:val="nil"/>
              <w:right w:val="nil"/>
            </w:tcBorders>
          </w:tcPr>
          <w:p w:rsidR="00A04FE7" w:rsidRDefault="00A04FE7">
            <w:pPr>
              <w:pStyle w:val="ConsPlusNormal"/>
              <w:jc w:val="center"/>
            </w:pPr>
            <w:r>
              <w:t>5 и более</w:t>
            </w:r>
          </w:p>
        </w:tc>
        <w:tc>
          <w:tcPr>
            <w:tcW w:w="142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val="restart"/>
            <w:tcBorders>
              <w:top w:val="nil"/>
              <w:left w:val="nil"/>
              <w:bottom w:val="nil"/>
              <w:right w:val="nil"/>
            </w:tcBorders>
          </w:tcPr>
          <w:p w:rsidR="00A04FE7" w:rsidRDefault="00A04FE7">
            <w:pPr>
              <w:pStyle w:val="ConsPlusNormal"/>
            </w:pPr>
            <w:r>
              <w:t>2.</w:t>
            </w:r>
          </w:p>
        </w:tc>
        <w:tc>
          <w:tcPr>
            <w:tcW w:w="5182" w:type="dxa"/>
            <w:vMerge w:val="restart"/>
            <w:tcBorders>
              <w:top w:val="nil"/>
              <w:left w:val="nil"/>
              <w:bottom w:val="nil"/>
              <w:right w:val="nil"/>
            </w:tcBorders>
          </w:tcPr>
          <w:p w:rsidR="00A04FE7" w:rsidRDefault="00A04FE7">
            <w:pPr>
              <w:pStyle w:val="ConsPlusNormal"/>
            </w:pPr>
            <w: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45" w:type="dxa"/>
            <w:vMerge w:val="restart"/>
            <w:tcBorders>
              <w:top w:val="nil"/>
              <w:left w:val="nil"/>
              <w:bottom w:val="nil"/>
              <w:right w:val="nil"/>
            </w:tcBorders>
          </w:tcPr>
          <w:p w:rsidR="00A04FE7" w:rsidRDefault="00A04FE7">
            <w:pPr>
              <w:pStyle w:val="ConsPlusNormal"/>
              <w:jc w:val="center"/>
            </w:pPr>
            <w:proofErr w:type="spellStart"/>
            <w:r>
              <w:t>кВт·ч</w:t>
            </w:r>
            <w:proofErr w:type="spellEnd"/>
            <w:r>
              <w:t xml:space="preserve"> в месяц на человека</w:t>
            </w:r>
          </w:p>
        </w:tc>
        <w:tc>
          <w:tcPr>
            <w:tcW w:w="1680" w:type="dxa"/>
            <w:tcBorders>
              <w:top w:val="nil"/>
              <w:left w:val="nil"/>
              <w:bottom w:val="nil"/>
              <w:right w:val="nil"/>
            </w:tcBorders>
          </w:tcPr>
          <w:p w:rsidR="00A04FE7" w:rsidRDefault="00A04FE7">
            <w:pPr>
              <w:pStyle w:val="ConsPlusNormal"/>
              <w:jc w:val="center"/>
            </w:pPr>
            <w:r>
              <w:t>1</w:t>
            </w:r>
          </w:p>
        </w:tc>
        <w:tc>
          <w:tcPr>
            <w:tcW w:w="142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tcBorders>
              <w:top w:val="nil"/>
              <w:left w:val="nil"/>
              <w:bottom w:val="nil"/>
              <w:right w:val="nil"/>
            </w:tcBorders>
          </w:tcPr>
          <w:p w:rsidR="00A04FE7" w:rsidRDefault="00A04FE7"/>
        </w:tc>
        <w:tc>
          <w:tcPr>
            <w:tcW w:w="5182" w:type="dxa"/>
            <w:vMerge/>
            <w:tcBorders>
              <w:top w:val="nil"/>
              <w:left w:val="nil"/>
              <w:bottom w:val="nil"/>
              <w:right w:val="nil"/>
            </w:tcBorders>
          </w:tcPr>
          <w:p w:rsidR="00A04FE7" w:rsidRDefault="00A04FE7"/>
        </w:tc>
        <w:tc>
          <w:tcPr>
            <w:tcW w:w="1245" w:type="dxa"/>
            <w:vMerge/>
            <w:tcBorders>
              <w:top w:val="nil"/>
              <w:left w:val="nil"/>
              <w:bottom w:val="nil"/>
              <w:right w:val="nil"/>
            </w:tcBorders>
          </w:tcPr>
          <w:p w:rsidR="00A04FE7" w:rsidRDefault="00A04FE7"/>
        </w:tc>
        <w:tc>
          <w:tcPr>
            <w:tcW w:w="1680" w:type="dxa"/>
            <w:tcBorders>
              <w:top w:val="nil"/>
              <w:left w:val="nil"/>
              <w:bottom w:val="nil"/>
              <w:right w:val="nil"/>
            </w:tcBorders>
          </w:tcPr>
          <w:p w:rsidR="00A04FE7" w:rsidRDefault="00A04FE7">
            <w:pPr>
              <w:pStyle w:val="ConsPlusNormal"/>
              <w:jc w:val="center"/>
            </w:pPr>
            <w:r>
              <w:t>2</w:t>
            </w:r>
          </w:p>
        </w:tc>
        <w:tc>
          <w:tcPr>
            <w:tcW w:w="142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tcBorders>
              <w:top w:val="nil"/>
              <w:left w:val="nil"/>
              <w:bottom w:val="nil"/>
              <w:right w:val="nil"/>
            </w:tcBorders>
          </w:tcPr>
          <w:p w:rsidR="00A04FE7" w:rsidRDefault="00A04FE7"/>
        </w:tc>
        <w:tc>
          <w:tcPr>
            <w:tcW w:w="5182" w:type="dxa"/>
            <w:vMerge/>
            <w:tcBorders>
              <w:top w:val="nil"/>
              <w:left w:val="nil"/>
              <w:bottom w:val="nil"/>
              <w:right w:val="nil"/>
            </w:tcBorders>
          </w:tcPr>
          <w:p w:rsidR="00A04FE7" w:rsidRDefault="00A04FE7"/>
        </w:tc>
        <w:tc>
          <w:tcPr>
            <w:tcW w:w="1245" w:type="dxa"/>
            <w:vMerge/>
            <w:tcBorders>
              <w:top w:val="nil"/>
              <w:left w:val="nil"/>
              <w:bottom w:val="nil"/>
              <w:right w:val="nil"/>
            </w:tcBorders>
          </w:tcPr>
          <w:p w:rsidR="00A04FE7" w:rsidRDefault="00A04FE7"/>
        </w:tc>
        <w:tc>
          <w:tcPr>
            <w:tcW w:w="1680" w:type="dxa"/>
            <w:tcBorders>
              <w:top w:val="nil"/>
              <w:left w:val="nil"/>
              <w:bottom w:val="nil"/>
              <w:right w:val="nil"/>
            </w:tcBorders>
          </w:tcPr>
          <w:p w:rsidR="00A04FE7" w:rsidRDefault="00A04FE7">
            <w:pPr>
              <w:pStyle w:val="ConsPlusNormal"/>
              <w:jc w:val="center"/>
            </w:pPr>
            <w:r>
              <w:t>3</w:t>
            </w:r>
          </w:p>
        </w:tc>
        <w:tc>
          <w:tcPr>
            <w:tcW w:w="142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tcBorders>
              <w:top w:val="nil"/>
              <w:left w:val="nil"/>
              <w:bottom w:val="nil"/>
              <w:right w:val="nil"/>
            </w:tcBorders>
          </w:tcPr>
          <w:p w:rsidR="00A04FE7" w:rsidRDefault="00A04FE7"/>
        </w:tc>
        <w:tc>
          <w:tcPr>
            <w:tcW w:w="5182" w:type="dxa"/>
            <w:vMerge/>
            <w:tcBorders>
              <w:top w:val="nil"/>
              <w:left w:val="nil"/>
              <w:bottom w:val="nil"/>
              <w:right w:val="nil"/>
            </w:tcBorders>
          </w:tcPr>
          <w:p w:rsidR="00A04FE7" w:rsidRDefault="00A04FE7"/>
        </w:tc>
        <w:tc>
          <w:tcPr>
            <w:tcW w:w="1245" w:type="dxa"/>
            <w:vMerge/>
            <w:tcBorders>
              <w:top w:val="nil"/>
              <w:left w:val="nil"/>
              <w:bottom w:val="nil"/>
              <w:right w:val="nil"/>
            </w:tcBorders>
          </w:tcPr>
          <w:p w:rsidR="00A04FE7" w:rsidRDefault="00A04FE7"/>
        </w:tc>
        <w:tc>
          <w:tcPr>
            <w:tcW w:w="1680" w:type="dxa"/>
            <w:tcBorders>
              <w:top w:val="nil"/>
              <w:left w:val="nil"/>
              <w:bottom w:val="nil"/>
              <w:right w:val="nil"/>
            </w:tcBorders>
          </w:tcPr>
          <w:p w:rsidR="00A04FE7" w:rsidRDefault="00A04FE7">
            <w:pPr>
              <w:pStyle w:val="ConsPlusNormal"/>
              <w:jc w:val="center"/>
            </w:pPr>
            <w:r>
              <w:t>4</w:t>
            </w:r>
          </w:p>
        </w:tc>
        <w:tc>
          <w:tcPr>
            <w:tcW w:w="142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tcBorders>
              <w:top w:val="nil"/>
              <w:left w:val="nil"/>
              <w:bottom w:val="nil"/>
              <w:right w:val="nil"/>
            </w:tcBorders>
          </w:tcPr>
          <w:p w:rsidR="00A04FE7" w:rsidRDefault="00A04FE7"/>
        </w:tc>
        <w:tc>
          <w:tcPr>
            <w:tcW w:w="5182" w:type="dxa"/>
            <w:vMerge/>
            <w:tcBorders>
              <w:top w:val="nil"/>
              <w:left w:val="nil"/>
              <w:bottom w:val="nil"/>
              <w:right w:val="nil"/>
            </w:tcBorders>
          </w:tcPr>
          <w:p w:rsidR="00A04FE7" w:rsidRDefault="00A04FE7"/>
        </w:tc>
        <w:tc>
          <w:tcPr>
            <w:tcW w:w="1245" w:type="dxa"/>
            <w:vMerge/>
            <w:tcBorders>
              <w:top w:val="nil"/>
              <w:left w:val="nil"/>
              <w:bottom w:val="nil"/>
              <w:right w:val="nil"/>
            </w:tcBorders>
          </w:tcPr>
          <w:p w:rsidR="00A04FE7" w:rsidRDefault="00A04FE7"/>
        </w:tc>
        <w:tc>
          <w:tcPr>
            <w:tcW w:w="1680" w:type="dxa"/>
            <w:tcBorders>
              <w:top w:val="nil"/>
              <w:left w:val="nil"/>
              <w:bottom w:val="nil"/>
              <w:right w:val="nil"/>
            </w:tcBorders>
          </w:tcPr>
          <w:p w:rsidR="00A04FE7" w:rsidRDefault="00A04FE7">
            <w:pPr>
              <w:pStyle w:val="ConsPlusNormal"/>
              <w:jc w:val="center"/>
            </w:pPr>
            <w:r>
              <w:t>5 и более</w:t>
            </w:r>
          </w:p>
        </w:tc>
        <w:tc>
          <w:tcPr>
            <w:tcW w:w="142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val="restart"/>
            <w:tcBorders>
              <w:top w:val="nil"/>
              <w:left w:val="nil"/>
              <w:bottom w:val="nil"/>
              <w:right w:val="nil"/>
            </w:tcBorders>
          </w:tcPr>
          <w:p w:rsidR="00A04FE7" w:rsidRDefault="00A04FE7">
            <w:pPr>
              <w:pStyle w:val="ConsPlusNormal"/>
            </w:pPr>
            <w:r>
              <w:t>3.</w:t>
            </w:r>
          </w:p>
        </w:tc>
        <w:tc>
          <w:tcPr>
            <w:tcW w:w="5182" w:type="dxa"/>
            <w:vMerge w:val="restart"/>
            <w:tcBorders>
              <w:top w:val="nil"/>
              <w:left w:val="nil"/>
              <w:bottom w:val="nil"/>
              <w:right w:val="nil"/>
            </w:tcBorders>
          </w:tcPr>
          <w:p w:rsidR="00A04FE7" w:rsidRDefault="00A04FE7">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45" w:type="dxa"/>
            <w:vMerge w:val="restart"/>
            <w:tcBorders>
              <w:top w:val="nil"/>
              <w:left w:val="nil"/>
              <w:bottom w:val="nil"/>
              <w:right w:val="nil"/>
            </w:tcBorders>
          </w:tcPr>
          <w:p w:rsidR="00A04FE7" w:rsidRDefault="00A04FE7">
            <w:pPr>
              <w:pStyle w:val="ConsPlusNormal"/>
              <w:jc w:val="center"/>
            </w:pPr>
            <w:proofErr w:type="spellStart"/>
            <w:r>
              <w:t>кВт·ч</w:t>
            </w:r>
            <w:proofErr w:type="spellEnd"/>
            <w:r>
              <w:t xml:space="preserve"> в месяц на человека</w:t>
            </w:r>
          </w:p>
        </w:tc>
        <w:tc>
          <w:tcPr>
            <w:tcW w:w="1680" w:type="dxa"/>
            <w:tcBorders>
              <w:top w:val="nil"/>
              <w:left w:val="nil"/>
              <w:bottom w:val="nil"/>
              <w:right w:val="nil"/>
            </w:tcBorders>
          </w:tcPr>
          <w:p w:rsidR="00A04FE7" w:rsidRDefault="00A04FE7">
            <w:pPr>
              <w:pStyle w:val="ConsPlusNormal"/>
              <w:jc w:val="center"/>
            </w:pPr>
            <w:r>
              <w:t>1</w:t>
            </w:r>
          </w:p>
        </w:tc>
        <w:tc>
          <w:tcPr>
            <w:tcW w:w="142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tcBorders>
              <w:top w:val="nil"/>
              <w:left w:val="nil"/>
              <w:bottom w:val="nil"/>
              <w:right w:val="nil"/>
            </w:tcBorders>
          </w:tcPr>
          <w:p w:rsidR="00A04FE7" w:rsidRDefault="00A04FE7"/>
        </w:tc>
        <w:tc>
          <w:tcPr>
            <w:tcW w:w="5182" w:type="dxa"/>
            <w:vMerge/>
            <w:tcBorders>
              <w:top w:val="nil"/>
              <w:left w:val="nil"/>
              <w:bottom w:val="nil"/>
              <w:right w:val="nil"/>
            </w:tcBorders>
          </w:tcPr>
          <w:p w:rsidR="00A04FE7" w:rsidRDefault="00A04FE7"/>
        </w:tc>
        <w:tc>
          <w:tcPr>
            <w:tcW w:w="1245" w:type="dxa"/>
            <w:vMerge/>
            <w:tcBorders>
              <w:top w:val="nil"/>
              <w:left w:val="nil"/>
              <w:bottom w:val="nil"/>
              <w:right w:val="nil"/>
            </w:tcBorders>
          </w:tcPr>
          <w:p w:rsidR="00A04FE7" w:rsidRDefault="00A04FE7"/>
        </w:tc>
        <w:tc>
          <w:tcPr>
            <w:tcW w:w="1680" w:type="dxa"/>
            <w:tcBorders>
              <w:top w:val="nil"/>
              <w:left w:val="nil"/>
              <w:bottom w:val="nil"/>
              <w:right w:val="nil"/>
            </w:tcBorders>
          </w:tcPr>
          <w:p w:rsidR="00A04FE7" w:rsidRDefault="00A04FE7">
            <w:pPr>
              <w:pStyle w:val="ConsPlusNormal"/>
              <w:jc w:val="center"/>
            </w:pPr>
            <w:r>
              <w:t>2</w:t>
            </w:r>
          </w:p>
        </w:tc>
        <w:tc>
          <w:tcPr>
            <w:tcW w:w="142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tcBorders>
              <w:top w:val="nil"/>
              <w:left w:val="nil"/>
              <w:bottom w:val="nil"/>
              <w:right w:val="nil"/>
            </w:tcBorders>
          </w:tcPr>
          <w:p w:rsidR="00A04FE7" w:rsidRDefault="00A04FE7"/>
        </w:tc>
        <w:tc>
          <w:tcPr>
            <w:tcW w:w="5182" w:type="dxa"/>
            <w:vMerge/>
            <w:tcBorders>
              <w:top w:val="nil"/>
              <w:left w:val="nil"/>
              <w:bottom w:val="nil"/>
              <w:right w:val="nil"/>
            </w:tcBorders>
          </w:tcPr>
          <w:p w:rsidR="00A04FE7" w:rsidRDefault="00A04FE7"/>
        </w:tc>
        <w:tc>
          <w:tcPr>
            <w:tcW w:w="1245" w:type="dxa"/>
            <w:vMerge/>
            <w:tcBorders>
              <w:top w:val="nil"/>
              <w:left w:val="nil"/>
              <w:bottom w:val="nil"/>
              <w:right w:val="nil"/>
            </w:tcBorders>
          </w:tcPr>
          <w:p w:rsidR="00A04FE7" w:rsidRDefault="00A04FE7"/>
        </w:tc>
        <w:tc>
          <w:tcPr>
            <w:tcW w:w="1680" w:type="dxa"/>
            <w:tcBorders>
              <w:top w:val="nil"/>
              <w:left w:val="nil"/>
              <w:bottom w:val="nil"/>
              <w:right w:val="nil"/>
            </w:tcBorders>
          </w:tcPr>
          <w:p w:rsidR="00A04FE7" w:rsidRDefault="00A04FE7">
            <w:pPr>
              <w:pStyle w:val="ConsPlusNormal"/>
              <w:jc w:val="center"/>
            </w:pPr>
            <w:r>
              <w:t>3</w:t>
            </w:r>
          </w:p>
        </w:tc>
        <w:tc>
          <w:tcPr>
            <w:tcW w:w="142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tcBorders>
              <w:top w:val="nil"/>
              <w:left w:val="nil"/>
              <w:bottom w:val="nil"/>
              <w:right w:val="nil"/>
            </w:tcBorders>
          </w:tcPr>
          <w:p w:rsidR="00A04FE7" w:rsidRDefault="00A04FE7"/>
        </w:tc>
        <w:tc>
          <w:tcPr>
            <w:tcW w:w="5182" w:type="dxa"/>
            <w:vMerge/>
            <w:tcBorders>
              <w:top w:val="nil"/>
              <w:left w:val="nil"/>
              <w:bottom w:val="nil"/>
              <w:right w:val="nil"/>
            </w:tcBorders>
          </w:tcPr>
          <w:p w:rsidR="00A04FE7" w:rsidRDefault="00A04FE7"/>
        </w:tc>
        <w:tc>
          <w:tcPr>
            <w:tcW w:w="1245" w:type="dxa"/>
            <w:vMerge/>
            <w:tcBorders>
              <w:top w:val="nil"/>
              <w:left w:val="nil"/>
              <w:bottom w:val="nil"/>
              <w:right w:val="nil"/>
            </w:tcBorders>
          </w:tcPr>
          <w:p w:rsidR="00A04FE7" w:rsidRDefault="00A04FE7"/>
        </w:tc>
        <w:tc>
          <w:tcPr>
            <w:tcW w:w="1680" w:type="dxa"/>
            <w:tcBorders>
              <w:top w:val="nil"/>
              <w:left w:val="nil"/>
              <w:bottom w:val="nil"/>
              <w:right w:val="nil"/>
            </w:tcBorders>
          </w:tcPr>
          <w:p w:rsidR="00A04FE7" w:rsidRDefault="00A04FE7">
            <w:pPr>
              <w:pStyle w:val="ConsPlusNormal"/>
              <w:jc w:val="center"/>
            </w:pPr>
            <w:r>
              <w:t>4</w:t>
            </w:r>
          </w:p>
        </w:tc>
        <w:tc>
          <w:tcPr>
            <w:tcW w:w="142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tcBorders>
              <w:top w:val="nil"/>
              <w:left w:val="nil"/>
              <w:bottom w:val="nil"/>
              <w:right w:val="nil"/>
            </w:tcBorders>
          </w:tcPr>
          <w:p w:rsidR="00A04FE7" w:rsidRDefault="00A04FE7"/>
        </w:tc>
        <w:tc>
          <w:tcPr>
            <w:tcW w:w="5182" w:type="dxa"/>
            <w:vMerge/>
            <w:tcBorders>
              <w:top w:val="nil"/>
              <w:left w:val="nil"/>
              <w:bottom w:val="nil"/>
              <w:right w:val="nil"/>
            </w:tcBorders>
          </w:tcPr>
          <w:p w:rsidR="00A04FE7" w:rsidRDefault="00A04FE7"/>
        </w:tc>
        <w:tc>
          <w:tcPr>
            <w:tcW w:w="1245" w:type="dxa"/>
            <w:vMerge/>
            <w:tcBorders>
              <w:top w:val="nil"/>
              <w:left w:val="nil"/>
              <w:bottom w:val="nil"/>
              <w:right w:val="nil"/>
            </w:tcBorders>
          </w:tcPr>
          <w:p w:rsidR="00A04FE7" w:rsidRDefault="00A04FE7"/>
        </w:tc>
        <w:tc>
          <w:tcPr>
            <w:tcW w:w="1680" w:type="dxa"/>
            <w:tcBorders>
              <w:top w:val="nil"/>
              <w:left w:val="nil"/>
              <w:bottom w:val="nil"/>
              <w:right w:val="nil"/>
            </w:tcBorders>
          </w:tcPr>
          <w:p w:rsidR="00A04FE7" w:rsidRDefault="00A04FE7">
            <w:pPr>
              <w:pStyle w:val="ConsPlusNormal"/>
              <w:jc w:val="center"/>
            </w:pPr>
            <w:r>
              <w:t>5 и более</w:t>
            </w:r>
          </w:p>
        </w:tc>
        <w:tc>
          <w:tcPr>
            <w:tcW w:w="142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val="restart"/>
            <w:tcBorders>
              <w:top w:val="nil"/>
              <w:left w:val="nil"/>
              <w:bottom w:val="single" w:sz="4" w:space="0" w:color="auto"/>
              <w:right w:val="nil"/>
            </w:tcBorders>
          </w:tcPr>
          <w:p w:rsidR="00A04FE7" w:rsidRDefault="00A04FE7">
            <w:pPr>
              <w:pStyle w:val="ConsPlusNormal"/>
            </w:pPr>
            <w:r>
              <w:t>4.</w:t>
            </w:r>
          </w:p>
        </w:tc>
        <w:tc>
          <w:tcPr>
            <w:tcW w:w="5182" w:type="dxa"/>
            <w:vMerge w:val="restart"/>
            <w:tcBorders>
              <w:top w:val="nil"/>
              <w:left w:val="nil"/>
              <w:bottom w:val="single" w:sz="4" w:space="0" w:color="auto"/>
              <w:right w:val="nil"/>
            </w:tcBorders>
          </w:tcPr>
          <w:p w:rsidR="00A04FE7" w:rsidRDefault="00A04FE7">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45" w:type="dxa"/>
            <w:vMerge w:val="restart"/>
            <w:tcBorders>
              <w:top w:val="nil"/>
              <w:left w:val="nil"/>
              <w:bottom w:val="single" w:sz="4" w:space="0" w:color="auto"/>
              <w:right w:val="nil"/>
            </w:tcBorders>
          </w:tcPr>
          <w:p w:rsidR="00A04FE7" w:rsidRDefault="00A04FE7">
            <w:pPr>
              <w:pStyle w:val="ConsPlusNormal"/>
              <w:jc w:val="center"/>
            </w:pPr>
            <w:proofErr w:type="spellStart"/>
            <w:r>
              <w:t>кВт·ч</w:t>
            </w:r>
            <w:proofErr w:type="spellEnd"/>
            <w:r>
              <w:t xml:space="preserve"> в месяц на человека</w:t>
            </w:r>
          </w:p>
        </w:tc>
        <w:tc>
          <w:tcPr>
            <w:tcW w:w="1680" w:type="dxa"/>
            <w:tcBorders>
              <w:top w:val="nil"/>
              <w:left w:val="nil"/>
              <w:bottom w:val="nil"/>
              <w:right w:val="nil"/>
            </w:tcBorders>
          </w:tcPr>
          <w:p w:rsidR="00A04FE7" w:rsidRDefault="00A04FE7">
            <w:pPr>
              <w:pStyle w:val="ConsPlusNormal"/>
              <w:jc w:val="center"/>
            </w:pPr>
            <w:r>
              <w:t>1</w:t>
            </w:r>
          </w:p>
        </w:tc>
        <w:tc>
          <w:tcPr>
            <w:tcW w:w="142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A04FE7" w:rsidRDefault="00A04FE7"/>
        </w:tc>
        <w:tc>
          <w:tcPr>
            <w:tcW w:w="5182" w:type="dxa"/>
            <w:vMerge/>
            <w:tcBorders>
              <w:top w:val="nil"/>
              <w:left w:val="nil"/>
              <w:bottom w:val="single" w:sz="4" w:space="0" w:color="auto"/>
              <w:right w:val="nil"/>
            </w:tcBorders>
          </w:tcPr>
          <w:p w:rsidR="00A04FE7" w:rsidRDefault="00A04FE7"/>
        </w:tc>
        <w:tc>
          <w:tcPr>
            <w:tcW w:w="1245" w:type="dxa"/>
            <w:vMerge/>
            <w:tcBorders>
              <w:top w:val="nil"/>
              <w:left w:val="nil"/>
              <w:bottom w:val="single" w:sz="4" w:space="0" w:color="auto"/>
              <w:right w:val="nil"/>
            </w:tcBorders>
          </w:tcPr>
          <w:p w:rsidR="00A04FE7" w:rsidRDefault="00A04FE7"/>
        </w:tc>
        <w:tc>
          <w:tcPr>
            <w:tcW w:w="1680" w:type="dxa"/>
            <w:tcBorders>
              <w:top w:val="nil"/>
              <w:left w:val="nil"/>
              <w:bottom w:val="nil"/>
              <w:right w:val="nil"/>
            </w:tcBorders>
          </w:tcPr>
          <w:p w:rsidR="00A04FE7" w:rsidRDefault="00A04FE7">
            <w:pPr>
              <w:pStyle w:val="ConsPlusNormal"/>
              <w:jc w:val="center"/>
            </w:pPr>
            <w:r>
              <w:t>2</w:t>
            </w:r>
          </w:p>
        </w:tc>
        <w:tc>
          <w:tcPr>
            <w:tcW w:w="142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A04FE7" w:rsidRDefault="00A04FE7"/>
        </w:tc>
        <w:tc>
          <w:tcPr>
            <w:tcW w:w="5182" w:type="dxa"/>
            <w:vMerge/>
            <w:tcBorders>
              <w:top w:val="nil"/>
              <w:left w:val="nil"/>
              <w:bottom w:val="single" w:sz="4" w:space="0" w:color="auto"/>
              <w:right w:val="nil"/>
            </w:tcBorders>
          </w:tcPr>
          <w:p w:rsidR="00A04FE7" w:rsidRDefault="00A04FE7"/>
        </w:tc>
        <w:tc>
          <w:tcPr>
            <w:tcW w:w="1245" w:type="dxa"/>
            <w:vMerge/>
            <w:tcBorders>
              <w:top w:val="nil"/>
              <w:left w:val="nil"/>
              <w:bottom w:val="single" w:sz="4" w:space="0" w:color="auto"/>
              <w:right w:val="nil"/>
            </w:tcBorders>
          </w:tcPr>
          <w:p w:rsidR="00A04FE7" w:rsidRDefault="00A04FE7"/>
        </w:tc>
        <w:tc>
          <w:tcPr>
            <w:tcW w:w="1680" w:type="dxa"/>
            <w:tcBorders>
              <w:top w:val="nil"/>
              <w:left w:val="nil"/>
              <w:bottom w:val="nil"/>
              <w:right w:val="nil"/>
            </w:tcBorders>
          </w:tcPr>
          <w:p w:rsidR="00A04FE7" w:rsidRDefault="00A04FE7">
            <w:pPr>
              <w:pStyle w:val="ConsPlusNormal"/>
              <w:jc w:val="center"/>
            </w:pPr>
            <w:r>
              <w:t>3</w:t>
            </w:r>
          </w:p>
        </w:tc>
        <w:tc>
          <w:tcPr>
            <w:tcW w:w="142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A04FE7" w:rsidRDefault="00A04FE7"/>
        </w:tc>
        <w:tc>
          <w:tcPr>
            <w:tcW w:w="5182" w:type="dxa"/>
            <w:vMerge/>
            <w:tcBorders>
              <w:top w:val="nil"/>
              <w:left w:val="nil"/>
              <w:bottom w:val="single" w:sz="4" w:space="0" w:color="auto"/>
              <w:right w:val="nil"/>
            </w:tcBorders>
          </w:tcPr>
          <w:p w:rsidR="00A04FE7" w:rsidRDefault="00A04FE7"/>
        </w:tc>
        <w:tc>
          <w:tcPr>
            <w:tcW w:w="1245" w:type="dxa"/>
            <w:vMerge/>
            <w:tcBorders>
              <w:top w:val="nil"/>
              <w:left w:val="nil"/>
              <w:bottom w:val="single" w:sz="4" w:space="0" w:color="auto"/>
              <w:right w:val="nil"/>
            </w:tcBorders>
          </w:tcPr>
          <w:p w:rsidR="00A04FE7" w:rsidRDefault="00A04FE7"/>
        </w:tc>
        <w:tc>
          <w:tcPr>
            <w:tcW w:w="1680" w:type="dxa"/>
            <w:tcBorders>
              <w:top w:val="nil"/>
              <w:left w:val="nil"/>
              <w:bottom w:val="nil"/>
              <w:right w:val="nil"/>
            </w:tcBorders>
          </w:tcPr>
          <w:p w:rsidR="00A04FE7" w:rsidRDefault="00A04FE7">
            <w:pPr>
              <w:pStyle w:val="ConsPlusNormal"/>
              <w:jc w:val="center"/>
            </w:pPr>
            <w:r>
              <w:t>4</w:t>
            </w:r>
          </w:p>
        </w:tc>
        <w:tc>
          <w:tcPr>
            <w:tcW w:w="1429"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A04FE7" w:rsidRDefault="00A04FE7"/>
        </w:tc>
        <w:tc>
          <w:tcPr>
            <w:tcW w:w="5182" w:type="dxa"/>
            <w:vMerge/>
            <w:tcBorders>
              <w:top w:val="nil"/>
              <w:left w:val="nil"/>
              <w:bottom w:val="single" w:sz="4" w:space="0" w:color="auto"/>
              <w:right w:val="nil"/>
            </w:tcBorders>
          </w:tcPr>
          <w:p w:rsidR="00A04FE7" w:rsidRDefault="00A04FE7"/>
        </w:tc>
        <w:tc>
          <w:tcPr>
            <w:tcW w:w="1245" w:type="dxa"/>
            <w:vMerge/>
            <w:tcBorders>
              <w:top w:val="nil"/>
              <w:left w:val="nil"/>
              <w:bottom w:val="single" w:sz="4" w:space="0" w:color="auto"/>
              <w:right w:val="nil"/>
            </w:tcBorders>
          </w:tcPr>
          <w:p w:rsidR="00A04FE7" w:rsidRDefault="00A04FE7"/>
        </w:tc>
        <w:tc>
          <w:tcPr>
            <w:tcW w:w="1680" w:type="dxa"/>
            <w:tcBorders>
              <w:top w:val="nil"/>
              <w:left w:val="nil"/>
              <w:bottom w:val="single" w:sz="4" w:space="0" w:color="auto"/>
              <w:right w:val="nil"/>
            </w:tcBorders>
          </w:tcPr>
          <w:p w:rsidR="00A04FE7" w:rsidRDefault="00A04FE7">
            <w:pPr>
              <w:pStyle w:val="ConsPlusNormal"/>
              <w:jc w:val="center"/>
            </w:pPr>
            <w:r>
              <w:t>5 и более</w:t>
            </w:r>
          </w:p>
        </w:tc>
        <w:tc>
          <w:tcPr>
            <w:tcW w:w="1429" w:type="dxa"/>
            <w:tcBorders>
              <w:top w:val="nil"/>
              <w:left w:val="nil"/>
              <w:bottom w:val="single" w:sz="4" w:space="0" w:color="auto"/>
              <w:right w:val="nil"/>
            </w:tcBorders>
          </w:tcPr>
          <w:p w:rsidR="00A04FE7" w:rsidRDefault="00A04FE7">
            <w:pPr>
              <w:pStyle w:val="ConsPlusNormal"/>
            </w:pPr>
          </w:p>
        </w:tc>
      </w:tr>
    </w:tbl>
    <w:p w:rsidR="00A04FE7" w:rsidRDefault="00A04FE7">
      <w:pPr>
        <w:pStyle w:val="ConsPlusNormal"/>
        <w:jc w:val="both"/>
      </w:pPr>
    </w:p>
    <w:p w:rsidR="00A04FE7" w:rsidRDefault="00A04FE7">
      <w:pPr>
        <w:pStyle w:val="ConsPlusNormal"/>
        <w:jc w:val="both"/>
      </w:pPr>
    </w:p>
    <w:p w:rsidR="00A04FE7" w:rsidRDefault="00A04FE7">
      <w:pPr>
        <w:pStyle w:val="ConsPlusNormal"/>
        <w:jc w:val="both"/>
      </w:pPr>
    </w:p>
    <w:p w:rsidR="00A04FE7" w:rsidRDefault="00A04FE7">
      <w:pPr>
        <w:pStyle w:val="ConsPlusNormal"/>
        <w:jc w:val="right"/>
        <w:outlineLvl w:val="2"/>
      </w:pPr>
      <w:r>
        <w:t>Таблица 10</w:t>
      </w:r>
    </w:p>
    <w:p w:rsidR="00A04FE7" w:rsidRDefault="00A04FE7">
      <w:pPr>
        <w:pStyle w:val="ConsPlusNormal"/>
        <w:jc w:val="both"/>
      </w:pPr>
    </w:p>
    <w:p w:rsidR="00A04FE7" w:rsidRDefault="00A04FE7">
      <w:pPr>
        <w:pStyle w:val="ConsPlusNormal"/>
        <w:jc w:val="center"/>
      </w:pPr>
      <w:r>
        <w:t>ФОРМА</w:t>
      </w:r>
    </w:p>
    <w:p w:rsidR="00A04FE7" w:rsidRDefault="00A04FE7">
      <w:pPr>
        <w:pStyle w:val="ConsPlusNormal"/>
        <w:jc w:val="center"/>
      </w:pPr>
      <w:r>
        <w:t>для установления нормативов потребления электрической</w:t>
      </w:r>
    </w:p>
    <w:p w:rsidR="00A04FE7" w:rsidRDefault="00A04FE7">
      <w:pPr>
        <w:pStyle w:val="ConsPlusNormal"/>
        <w:jc w:val="center"/>
      </w:pPr>
      <w:r>
        <w:t>энергии в целях содержания общего имущества</w:t>
      </w:r>
    </w:p>
    <w:p w:rsidR="00A04FE7" w:rsidRDefault="00A04FE7">
      <w:pPr>
        <w:pStyle w:val="ConsPlusNormal"/>
        <w:jc w:val="center"/>
      </w:pPr>
      <w:r>
        <w:t>в многоквартирном доме</w:t>
      </w:r>
    </w:p>
    <w:p w:rsidR="00A04FE7" w:rsidRDefault="00A04FE7">
      <w:pPr>
        <w:pStyle w:val="ConsPlusNormal"/>
        <w:jc w:val="center"/>
      </w:pPr>
      <w:r>
        <w:t xml:space="preserve">(в ред. </w:t>
      </w:r>
      <w:hyperlink r:id="rId287" w:history="1">
        <w:r>
          <w:rPr>
            <w:color w:val="0000FF"/>
          </w:rPr>
          <w:t>Постановления</w:t>
        </w:r>
      </w:hyperlink>
      <w:r>
        <w:t xml:space="preserve"> Правительства РФ от 26.12.2016 N 1498)</w:t>
      </w:r>
    </w:p>
    <w:p w:rsidR="00A04FE7" w:rsidRDefault="00A04FE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
        <w:gridCol w:w="5949"/>
        <w:gridCol w:w="1680"/>
        <w:gridCol w:w="1514"/>
      </w:tblGrid>
      <w:tr w:rsidR="00A04FE7">
        <w:tc>
          <w:tcPr>
            <w:tcW w:w="6445" w:type="dxa"/>
            <w:gridSpan w:val="2"/>
            <w:tcBorders>
              <w:top w:val="single" w:sz="4" w:space="0" w:color="auto"/>
              <w:left w:val="nil"/>
              <w:bottom w:val="single" w:sz="4" w:space="0" w:color="auto"/>
            </w:tcBorders>
          </w:tcPr>
          <w:p w:rsidR="00A04FE7" w:rsidRDefault="00A04FE7">
            <w:pPr>
              <w:pStyle w:val="ConsPlusNormal"/>
              <w:jc w:val="center"/>
            </w:pPr>
            <w:r>
              <w:t>Категория многоквартирных домов</w:t>
            </w:r>
          </w:p>
        </w:tc>
        <w:tc>
          <w:tcPr>
            <w:tcW w:w="1680" w:type="dxa"/>
            <w:tcBorders>
              <w:top w:val="single" w:sz="4" w:space="0" w:color="auto"/>
              <w:bottom w:val="single" w:sz="4" w:space="0" w:color="auto"/>
            </w:tcBorders>
          </w:tcPr>
          <w:p w:rsidR="00A04FE7" w:rsidRDefault="00A04FE7">
            <w:pPr>
              <w:pStyle w:val="ConsPlusNormal"/>
              <w:jc w:val="center"/>
            </w:pPr>
            <w:r>
              <w:t>Единица измерения</w:t>
            </w:r>
          </w:p>
        </w:tc>
        <w:tc>
          <w:tcPr>
            <w:tcW w:w="1514" w:type="dxa"/>
            <w:tcBorders>
              <w:top w:val="single" w:sz="4" w:space="0" w:color="auto"/>
              <w:bottom w:val="single" w:sz="4" w:space="0" w:color="auto"/>
              <w:right w:val="nil"/>
            </w:tcBorders>
          </w:tcPr>
          <w:p w:rsidR="00A04FE7" w:rsidRDefault="00A04FE7">
            <w:pPr>
              <w:pStyle w:val="ConsPlusNormal"/>
              <w:jc w:val="center"/>
            </w:pPr>
            <w:r>
              <w:t>Норматив потребления</w:t>
            </w:r>
          </w:p>
        </w:tc>
      </w:tr>
      <w:tr w:rsidR="00A04FE7">
        <w:tblPrEx>
          <w:tblBorders>
            <w:insideH w:val="none" w:sz="0" w:space="0" w:color="auto"/>
            <w:insideV w:val="none" w:sz="0" w:space="0" w:color="auto"/>
          </w:tblBorders>
        </w:tblPrEx>
        <w:tc>
          <w:tcPr>
            <w:tcW w:w="496" w:type="dxa"/>
            <w:tcBorders>
              <w:top w:val="single" w:sz="4" w:space="0" w:color="auto"/>
              <w:left w:val="nil"/>
              <w:bottom w:val="nil"/>
              <w:right w:val="nil"/>
            </w:tcBorders>
          </w:tcPr>
          <w:p w:rsidR="00A04FE7" w:rsidRDefault="00A04FE7">
            <w:pPr>
              <w:pStyle w:val="ConsPlusNormal"/>
            </w:pPr>
            <w:r>
              <w:t>1.</w:t>
            </w:r>
          </w:p>
        </w:tc>
        <w:tc>
          <w:tcPr>
            <w:tcW w:w="5949" w:type="dxa"/>
            <w:tcBorders>
              <w:top w:val="single" w:sz="4" w:space="0" w:color="auto"/>
              <w:left w:val="nil"/>
              <w:bottom w:val="nil"/>
              <w:right w:val="nil"/>
            </w:tcBorders>
          </w:tcPr>
          <w:p w:rsidR="00A04FE7" w:rsidRDefault="00A04FE7">
            <w:pPr>
              <w:pStyle w:val="ConsPlusNormal"/>
            </w:pPr>
            <w: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680" w:type="dxa"/>
            <w:tcBorders>
              <w:top w:val="single" w:sz="4" w:space="0" w:color="auto"/>
              <w:left w:val="nil"/>
              <w:bottom w:val="nil"/>
              <w:right w:val="nil"/>
            </w:tcBorders>
          </w:tcPr>
          <w:p w:rsidR="00A04FE7" w:rsidRDefault="00A04FE7">
            <w:pPr>
              <w:pStyle w:val="ConsPlusNormal"/>
              <w:jc w:val="center"/>
            </w:pPr>
            <w:proofErr w:type="spellStart"/>
            <w:r>
              <w:t>кВт·ч</w:t>
            </w:r>
            <w:proofErr w:type="spellEnd"/>
            <w:r>
              <w:t xml:space="preserve"> в месяц на кв. метр</w:t>
            </w:r>
          </w:p>
        </w:tc>
        <w:tc>
          <w:tcPr>
            <w:tcW w:w="1514" w:type="dxa"/>
            <w:tcBorders>
              <w:top w:val="single" w:sz="4" w:space="0" w:color="auto"/>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96" w:type="dxa"/>
            <w:tcBorders>
              <w:top w:val="nil"/>
              <w:left w:val="nil"/>
              <w:bottom w:val="nil"/>
              <w:right w:val="nil"/>
            </w:tcBorders>
          </w:tcPr>
          <w:p w:rsidR="00A04FE7" w:rsidRDefault="00A04FE7">
            <w:pPr>
              <w:pStyle w:val="ConsPlusNormal"/>
            </w:pPr>
            <w:r>
              <w:t>2.</w:t>
            </w:r>
          </w:p>
        </w:tc>
        <w:tc>
          <w:tcPr>
            <w:tcW w:w="5949" w:type="dxa"/>
            <w:tcBorders>
              <w:top w:val="nil"/>
              <w:left w:val="nil"/>
              <w:bottom w:val="nil"/>
              <w:right w:val="nil"/>
            </w:tcBorders>
          </w:tcPr>
          <w:p w:rsidR="00A04FE7" w:rsidRDefault="00A04FE7">
            <w:pPr>
              <w:pStyle w:val="ConsPlusNormal"/>
            </w:pPr>
            <w:r>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1680" w:type="dxa"/>
            <w:tcBorders>
              <w:top w:val="nil"/>
              <w:left w:val="nil"/>
              <w:bottom w:val="nil"/>
              <w:right w:val="nil"/>
            </w:tcBorders>
          </w:tcPr>
          <w:p w:rsidR="00A04FE7" w:rsidRDefault="00A04FE7">
            <w:pPr>
              <w:pStyle w:val="ConsPlusNormal"/>
              <w:jc w:val="center"/>
            </w:pPr>
            <w:proofErr w:type="spellStart"/>
            <w:r>
              <w:t>кВт·ч</w:t>
            </w:r>
            <w:proofErr w:type="spellEnd"/>
            <w:r>
              <w:t xml:space="preserve"> в месяц на кв. метр</w:t>
            </w:r>
          </w:p>
        </w:tc>
        <w:tc>
          <w:tcPr>
            <w:tcW w:w="151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96" w:type="dxa"/>
            <w:tcBorders>
              <w:top w:val="nil"/>
              <w:left w:val="nil"/>
              <w:bottom w:val="nil"/>
              <w:right w:val="nil"/>
            </w:tcBorders>
          </w:tcPr>
          <w:p w:rsidR="00A04FE7" w:rsidRDefault="00A04FE7">
            <w:pPr>
              <w:pStyle w:val="ConsPlusNormal"/>
            </w:pPr>
            <w:r>
              <w:t>3.</w:t>
            </w:r>
          </w:p>
        </w:tc>
        <w:tc>
          <w:tcPr>
            <w:tcW w:w="5949" w:type="dxa"/>
            <w:tcBorders>
              <w:top w:val="nil"/>
              <w:left w:val="nil"/>
              <w:bottom w:val="nil"/>
              <w:right w:val="nil"/>
            </w:tcBorders>
          </w:tcPr>
          <w:p w:rsidR="00A04FE7" w:rsidRDefault="00A04FE7">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680" w:type="dxa"/>
            <w:tcBorders>
              <w:top w:val="nil"/>
              <w:left w:val="nil"/>
              <w:bottom w:val="nil"/>
              <w:right w:val="nil"/>
            </w:tcBorders>
          </w:tcPr>
          <w:p w:rsidR="00A04FE7" w:rsidRDefault="00A04FE7">
            <w:pPr>
              <w:pStyle w:val="ConsPlusNormal"/>
              <w:jc w:val="center"/>
            </w:pPr>
            <w:proofErr w:type="spellStart"/>
            <w:r>
              <w:t>кВт·ч</w:t>
            </w:r>
            <w:proofErr w:type="spellEnd"/>
            <w:r>
              <w:t xml:space="preserve"> в месяц на кв. метр</w:t>
            </w:r>
          </w:p>
        </w:tc>
        <w:tc>
          <w:tcPr>
            <w:tcW w:w="1514"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96" w:type="dxa"/>
            <w:tcBorders>
              <w:top w:val="nil"/>
              <w:left w:val="nil"/>
              <w:bottom w:val="single" w:sz="4" w:space="0" w:color="auto"/>
              <w:right w:val="nil"/>
            </w:tcBorders>
          </w:tcPr>
          <w:p w:rsidR="00A04FE7" w:rsidRDefault="00A04FE7">
            <w:pPr>
              <w:pStyle w:val="ConsPlusNormal"/>
            </w:pPr>
            <w:r>
              <w:t>4.</w:t>
            </w:r>
          </w:p>
        </w:tc>
        <w:tc>
          <w:tcPr>
            <w:tcW w:w="5949" w:type="dxa"/>
            <w:tcBorders>
              <w:top w:val="nil"/>
              <w:left w:val="nil"/>
              <w:bottom w:val="single" w:sz="4" w:space="0" w:color="auto"/>
              <w:right w:val="nil"/>
            </w:tcBorders>
          </w:tcPr>
          <w:p w:rsidR="00A04FE7" w:rsidRDefault="00A04FE7">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680" w:type="dxa"/>
            <w:tcBorders>
              <w:top w:val="nil"/>
              <w:left w:val="nil"/>
              <w:bottom w:val="single" w:sz="4" w:space="0" w:color="auto"/>
              <w:right w:val="nil"/>
            </w:tcBorders>
          </w:tcPr>
          <w:p w:rsidR="00A04FE7" w:rsidRDefault="00A04FE7">
            <w:pPr>
              <w:pStyle w:val="ConsPlusNormal"/>
              <w:jc w:val="center"/>
            </w:pPr>
            <w:proofErr w:type="spellStart"/>
            <w:r>
              <w:t>кВт·ч</w:t>
            </w:r>
            <w:proofErr w:type="spellEnd"/>
            <w:r>
              <w:t xml:space="preserve"> в месяц на кв. метр</w:t>
            </w:r>
          </w:p>
        </w:tc>
        <w:tc>
          <w:tcPr>
            <w:tcW w:w="1514" w:type="dxa"/>
            <w:tcBorders>
              <w:top w:val="nil"/>
              <w:left w:val="nil"/>
              <w:bottom w:val="single" w:sz="4" w:space="0" w:color="auto"/>
              <w:right w:val="nil"/>
            </w:tcBorders>
          </w:tcPr>
          <w:p w:rsidR="00A04FE7" w:rsidRDefault="00A04FE7">
            <w:pPr>
              <w:pStyle w:val="ConsPlusNormal"/>
            </w:pPr>
          </w:p>
        </w:tc>
      </w:tr>
    </w:tbl>
    <w:p w:rsidR="00A04FE7" w:rsidRDefault="00A04FE7">
      <w:pPr>
        <w:pStyle w:val="ConsPlusNormal"/>
        <w:jc w:val="both"/>
      </w:pPr>
    </w:p>
    <w:p w:rsidR="00A04FE7" w:rsidRDefault="00A04FE7">
      <w:pPr>
        <w:pStyle w:val="ConsPlusNormal"/>
        <w:jc w:val="both"/>
      </w:pPr>
    </w:p>
    <w:p w:rsidR="00A04FE7" w:rsidRDefault="00A04FE7">
      <w:pPr>
        <w:pStyle w:val="ConsPlusNormal"/>
        <w:jc w:val="both"/>
      </w:pPr>
    </w:p>
    <w:p w:rsidR="00A04FE7" w:rsidRDefault="00A04FE7">
      <w:pPr>
        <w:pStyle w:val="ConsPlusNormal"/>
        <w:jc w:val="right"/>
        <w:outlineLvl w:val="2"/>
      </w:pPr>
      <w:r>
        <w:t>Таблица 11</w:t>
      </w:r>
    </w:p>
    <w:p w:rsidR="00A04FE7" w:rsidRDefault="00A04FE7">
      <w:pPr>
        <w:pStyle w:val="ConsPlusNormal"/>
        <w:jc w:val="both"/>
      </w:pPr>
    </w:p>
    <w:p w:rsidR="00A04FE7" w:rsidRDefault="00A04FE7">
      <w:pPr>
        <w:pStyle w:val="ConsPlusNormal"/>
        <w:jc w:val="center"/>
      </w:pPr>
      <w:r>
        <w:t>ФОРМА</w:t>
      </w:r>
    </w:p>
    <w:p w:rsidR="00A04FE7" w:rsidRDefault="00A04FE7">
      <w:pPr>
        <w:pStyle w:val="ConsPlusNormal"/>
        <w:jc w:val="center"/>
      </w:pPr>
      <w:r>
        <w:t>для установления нормативов потребления коммунальной услуги</w:t>
      </w:r>
    </w:p>
    <w:p w:rsidR="00A04FE7" w:rsidRDefault="00A04FE7">
      <w:pPr>
        <w:pStyle w:val="ConsPlusNormal"/>
        <w:jc w:val="center"/>
      </w:pPr>
      <w:r>
        <w:t>по электроснабжению при использовании надворных построек,</w:t>
      </w:r>
    </w:p>
    <w:p w:rsidR="00A04FE7" w:rsidRDefault="00A04FE7">
      <w:pPr>
        <w:pStyle w:val="ConsPlusNormal"/>
        <w:jc w:val="center"/>
      </w:pPr>
      <w:r>
        <w:t>расположенных на земельном участке</w:t>
      </w:r>
    </w:p>
    <w:p w:rsidR="00A04FE7" w:rsidRDefault="00A04FE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
        <w:gridCol w:w="5903"/>
        <w:gridCol w:w="1738"/>
        <w:gridCol w:w="1500"/>
      </w:tblGrid>
      <w:tr w:rsidR="00A04FE7">
        <w:tc>
          <w:tcPr>
            <w:tcW w:w="6401" w:type="dxa"/>
            <w:gridSpan w:val="2"/>
            <w:tcBorders>
              <w:top w:val="single" w:sz="4" w:space="0" w:color="auto"/>
              <w:left w:val="nil"/>
              <w:bottom w:val="single" w:sz="4" w:space="0" w:color="auto"/>
            </w:tcBorders>
          </w:tcPr>
          <w:p w:rsidR="00A04FE7" w:rsidRDefault="00A04FE7">
            <w:pPr>
              <w:pStyle w:val="ConsPlusNormal"/>
              <w:jc w:val="center"/>
            </w:pPr>
            <w:r>
              <w:t>Направление использования коммунального ресурса</w:t>
            </w:r>
          </w:p>
        </w:tc>
        <w:tc>
          <w:tcPr>
            <w:tcW w:w="1738" w:type="dxa"/>
            <w:tcBorders>
              <w:top w:val="single" w:sz="4" w:space="0" w:color="auto"/>
              <w:bottom w:val="single" w:sz="4" w:space="0" w:color="auto"/>
            </w:tcBorders>
          </w:tcPr>
          <w:p w:rsidR="00A04FE7" w:rsidRDefault="00A04FE7">
            <w:pPr>
              <w:pStyle w:val="ConsPlusNormal"/>
              <w:jc w:val="center"/>
            </w:pPr>
            <w:r>
              <w:t>Единица измерения</w:t>
            </w:r>
          </w:p>
        </w:tc>
        <w:tc>
          <w:tcPr>
            <w:tcW w:w="1500" w:type="dxa"/>
            <w:tcBorders>
              <w:top w:val="single" w:sz="4" w:space="0" w:color="auto"/>
              <w:bottom w:val="single" w:sz="4" w:space="0" w:color="auto"/>
              <w:right w:val="nil"/>
            </w:tcBorders>
          </w:tcPr>
          <w:p w:rsidR="00A04FE7" w:rsidRDefault="00A04FE7">
            <w:pPr>
              <w:pStyle w:val="ConsPlusNormal"/>
              <w:jc w:val="center"/>
            </w:pPr>
            <w:r>
              <w:t>Норматив потребления</w:t>
            </w:r>
          </w:p>
        </w:tc>
      </w:tr>
      <w:tr w:rsidR="00A04FE7">
        <w:tblPrEx>
          <w:tblBorders>
            <w:insideH w:val="none" w:sz="0" w:space="0" w:color="auto"/>
            <w:insideV w:val="none" w:sz="0" w:space="0" w:color="auto"/>
          </w:tblBorders>
        </w:tblPrEx>
        <w:tc>
          <w:tcPr>
            <w:tcW w:w="498" w:type="dxa"/>
            <w:tcBorders>
              <w:top w:val="single" w:sz="4" w:space="0" w:color="auto"/>
              <w:left w:val="nil"/>
              <w:bottom w:val="nil"/>
              <w:right w:val="nil"/>
            </w:tcBorders>
          </w:tcPr>
          <w:p w:rsidR="00A04FE7" w:rsidRDefault="00A04FE7">
            <w:pPr>
              <w:pStyle w:val="ConsPlusNormal"/>
            </w:pPr>
            <w:r>
              <w:t>1.</w:t>
            </w:r>
          </w:p>
        </w:tc>
        <w:tc>
          <w:tcPr>
            <w:tcW w:w="5903" w:type="dxa"/>
            <w:tcBorders>
              <w:top w:val="single" w:sz="4" w:space="0" w:color="auto"/>
              <w:left w:val="nil"/>
              <w:bottom w:val="nil"/>
              <w:right w:val="nil"/>
            </w:tcBorders>
          </w:tcPr>
          <w:p w:rsidR="00A04FE7" w:rsidRDefault="00A04FE7">
            <w:pPr>
              <w:pStyle w:val="ConsPlusNormal"/>
            </w:pPr>
            <w:r>
              <w:t>Освещение в целях содержания сельскохозяйственных животных</w:t>
            </w:r>
          </w:p>
        </w:tc>
        <w:tc>
          <w:tcPr>
            <w:tcW w:w="1738" w:type="dxa"/>
            <w:tcBorders>
              <w:top w:val="single" w:sz="4" w:space="0" w:color="auto"/>
              <w:left w:val="nil"/>
              <w:bottom w:val="nil"/>
              <w:right w:val="nil"/>
            </w:tcBorders>
          </w:tcPr>
          <w:p w:rsidR="00A04FE7" w:rsidRDefault="00A04FE7">
            <w:pPr>
              <w:pStyle w:val="ConsPlusNormal"/>
              <w:jc w:val="center"/>
            </w:pPr>
            <w:proofErr w:type="spellStart"/>
            <w:r>
              <w:t>кВт·ч</w:t>
            </w:r>
            <w:proofErr w:type="spellEnd"/>
            <w:r>
              <w:t xml:space="preserve"> в месяц на кв. м</w:t>
            </w:r>
          </w:p>
        </w:tc>
        <w:tc>
          <w:tcPr>
            <w:tcW w:w="1500" w:type="dxa"/>
            <w:tcBorders>
              <w:top w:val="single" w:sz="4" w:space="0" w:color="auto"/>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98" w:type="dxa"/>
            <w:tcBorders>
              <w:top w:val="nil"/>
              <w:left w:val="nil"/>
              <w:bottom w:val="nil"/>
              <w:right w:val="nil"/>
            </w:tcBorders>
          </w:tcPr>
          <w:p w:rsidR="00A04FE7" w:rsidRDefault="00A04FE7">
            <w:pPr>
              <w:pStyle w:val="ConsPlusNormal"/>
            </w:pPr>
            <w:r>
              <w:t>2.</w:t>
            </w:r>
          </w:p>
        </w:tc>
        <w:tc>
          <w:tcPr>
            <w:tcW w:w="5903" w:type="dxa"/>
            <w:tcBorders>
              <w:top w:val="nil"/>
              <w:left w:val="nil"/>
              <w:bottom w:val="nil"/>
              <w:right w:val="nil"/>
            </w:tcBorders>
          </w:tcPr>
          <w:p w:rsidR="00A04FE7" w:rsidRDefault="00A04FE7">
            <w:pPr>
              <w:pStyle w:val="ConsPlusNormal"/>
            </w:pPr>
            <w:r>
              <w:t>Освещение иных надворных построек, в том числе бань, саун, бассейнов, гаражей, теплиц (зимних садов)</w:t>
            </w:r>
          </w:p>
        </w:tc>
        <w:tc>
          <w:tcPr>
            <w:tcW w:w="1738" w:type="dxa"/>
            <w:tcBorders>
              <w:top w:val="nil"/>
              <w:left w:val="nil"/>
              <w:bottom w:val="nil"/>
              <w:right w:val="nil"/>
            </w:tcBorders>
          </w:tcPr>
          <w:p w:rsidR="00A04FE7" w:rsidRDefault="00A04FE7">
            <w:pPr>
              <w:pStyle w:val="ConsPlusNormal"/>
              <w:jc w:val="center"/>
            </w:pPr>
            <w:proofErr w:type="spellStart"/>
            <w:r>
              <w:t>кВт·ч</w:t>
            </w:r>
            <w:proofErr w:type="spellEnd"/>
            <w:r>
              <w:t xml:space="preserve"> в месяц на кв. м</w:t>
            </w:r>
          </w:p>
        </w:tc>
        <w:tc>
          <w:tcPr>
            <w:tcW w:w="1500" w:type="dxa"/>
            <w:tcBorders>
              <w:top w:val="nil"/>
              <w:left w:val="nil"/>
              <w:bottom w:val="nil"/>
              <w:right w:val="nil"/>
            </w:tcBorders>
          </w:tcPr>
          <w:p w:rsidR="00A04FE7" w:rsidRDefault="00A04FE7">
            <w:pPr>
              <w:pStyle w:val="ConsPlusNormal"/>
            </w:pPr>
          </w:p>
        </w:tc>
      </w:tr>
      <w:tr w:rsidR="00A04FE7">
        <w:tblPrEx>
          <w:tblBorders>
            <w:insideH w:val="none" w:sz="0" w:space="0" w:color="auto"/>
            <w:insideV w:val="none" w:sz="0" w:space="0" w:color="auto"/>
          </w:tblBorders>
        </w:tblPrEx>
        <w:tc>
          <w:tcPr>
            <w:tcW w:w="498" w:type="dxa"/>
            <w:tcBorders>
              <w:top w:val="nil"/>
              <w:left w:val="nil"/>
              <w:bottom w:val="single" w:sz="4" w:space="0" w:color="auto"/>
              <w:right w:val="nil"/>
            </w:tcBorders>
          </w:tcPr>
          <w:p w:rsidR="00A04FE7" w:rsidRDefault="00A04FE7">
            <w:pPr>
              <w:pStyle w:val="ConsPlusNormal"/>
            </w:pPr>
            <w:r>
              <w:t>3.</w:t>
            </w:r>
          </w:p>
        </w:tc>
        <w:tc>
          <w:tcPr>
            <w:tcW w:w="5903" w:type="dxa"/>
            <w:tcBorders>
              <w:top w:val="nil"/>
              <w:left w:val="nil"/>
              <w:bottom w:val="single" w:sz="4" w:space="0" w:color="auto"/>
              <w:right w:val="nil"/>
            </w:tcBorders>
          </w:tcPr>
          <w:p w:rsidR="00A04FE7" w:rsidRDefault="00A04FE7">
            <w:pPr>
              <w:pStyle w:val="ConsPlusNormal"/>
            </w:pPr>
            <w:r>
              <w:t>Приготовление пищи и подогрев воды для сельскохозяйственных животных</w:t>
            </w:r>
          </w:p>
        </w:tc>
        <w:tc>
          <w:tcPr>
            <w:tcW w:w="1738" w:type="dxa"/>
            <w:tcBorders>
              <w:top w:val="nil"/>
              <w:left w:val="nil"/>
              <w:bottom w:val="single" w:sz="4" w:space="0" w:color="auto"/>
              <w:right w:val="nil"/>
            </w:tcBorders>
          </w:tcPr>
          <w:p w:rsidR="00A04FE7" w:rsidRDefault="00A04FE7">
            <w:pPr>
              <w:pStyle w:val="ConsPlusNormal"/>
              <w:jc w:val="center"/>
            </w:pPr>
            <w:proofErr w:type="spellStart"/>
            <w:r>
              <w:t>кВт·ч</w:t>
            </w:r>
            <w:proofErr w:type="spellEnd"/>
            <w:r>
              <w:t xml:space="preserve"> в месяц на голову животного</w:t>
            </w:r>
          </w:p>
        </w:tc>
        <w:tc>
          <w:tcPr>
            <w:tcW w:w="1500" w:type="dxa"/>
            <w:tcBorders>
              <w:top w:val="nil"/>
              <w:left w:val="nil"/>
              <w:bottom w:val="single" w:sz="4" w:space="0" w:color="auto"/>
              <w:right w:val="nil"/>
            </w:tcBorders>
          </w:tcPr>
          <w:p w:rsidR="00A04FE7" w:rsidRDefault="00A04FE7">
            <w:pPr>
              <w:pStyle w:val="ConsPlusNormal"/>
            </w:pPr>
          </w:p>
        </w:tc>
      </w:tr>
    </w:tbl>
    <w:p w:rsidR="00A04FE7" w:rsidRDefault="00A04FE7">
      <w:pPr>
        <w:pStyle w:val="ConsPlusNormal"/>
        <w:jc w:val="both"/>
      </w:pPr>
    </w:p>
    <w:p w:rsidR="00A04FE7" w:rsidRDefault="00A04FE7">
      <w:pPr>
        <w:pStyle w:val="ConsPlusNormal"/>
        <w:ind w:firstLine="540"/>
        <w:jc w:val="both"/>
      </w:pPr>
    </w:p>
    <w:p w:rsidR="00A04FE7" w:rsidRDefault="00A04FE7">
      <w:pPr>
        <w:pStyle w:val="ConsPlusNormal"/>
        <w:pBdr>
          <w:top w:val="single" w:sz="6" w:space="0" w:color="auto"/>
        </w:pBdr>
        <w:spacing w:before="100" w:after="100"/>
        <w:jc w:val="both"/>
        <w:rPr>
          <w:sz w:val="2"/>
          <w:szCs w:val="2"/>
        </w:rPr>
      </w:pPr>
    </w:p>
    <w:p w:rsidR="006876DE" w:rsidRDefault="006876DE"/>
    <w:sectPr w:rsidR="006876DE" w:rsidSect="00B0136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E7"/>
    <w:rsid w:val="006876DE"/>
    <w:rsid w:val="00A0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75832-8A54-4F38-9D3F-E1401BB3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4F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4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4F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4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4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4F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4F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4F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16EFA49DF7A7E866856861A52826C967992A1D6FAAEE2B7B82ABF4A5C670420F598DF0D666EC60s5UCI" TargetMode="External"/><Relationship Id="rId21" Type="http://schemas.openxmlformats.org/officeDocument/2006/relationships/hyperlink" Target="consultantplus://offline/ref=5C16EFA49DF7A7E866856861A52826C9649D2F186CA2EE2B7B82ABF4A5C670420F598DF0D666EC65s5UFI" TargetMode="External"/><Relationship Id="rId42" Type="http://schemas.openxmlformats.org/officeDocument/2006/relationships/hyperlink" Target="consultantplus://offline/ref=5C16EFA49DF7A7E866856861A52826C9649D2F186CA2EE2B7B82ABF4A5C670420F598DF0D666EC65s5UDI" TargetMode="External"/><Relationship Id="rId63" Type="http://schemas.openxmlformats.org/officeDocument/2006/relationships/hyperlink" Target="consultantplus://offline/ref=5C16EFA49DF7A7E866856861A52826C967992A1D6FAAEE2B7B82ABF4A5C670420F598DF0D666EC66s5U2I" TargetMode="External"/><Relationship Id="rId84" Type="http://schemas.openxmlformats.org/officeDocument/2006/relationships/hyperlink" Target="consultantplus://offline/ref=5C16EFA49DF7A7E866856861A52826C9649E2F1C6EA3EE2B7B82ABF4A5C670420F598DF0D666EC66s5U9I" TargetMode="External"/><Relationship Id="rId138" Type="http://schemas.openxmlformats.org/officeDocument/2006/relationships/image" Target="media/image13.wmf"/><Relationship Id="rId159" Type="http://schemas.openxmlformats.org/officeDocument/2006/relationships/image" Target="media/image24.wmf"/><Relationship Id="rId170" Type="http://schemas.openxmlformats.org/officeDocument/2006/relationships/image" Target="media/image32.wmf"/><Relationship Id="rId191" Type="http://schemas.openxmlformats.org/officeDocument/2006/relationships/image" Target="media/image51.wmf"/><Relationship Id="rId205" Type="http://schemas.openxmlformats.org/officeDocument/2006/relationships/hyperlink" Target="consultantplus://offline/ref=5C16EFA49DF7A7E866856861A52826C967992A1A62ADEE2B7B82ABF4A5C670420F598DF0D666EC65s5U8I" TargetMode="External"/><Relationship Id="rId226" Type="http://schemas.openxmlformats.org/officeDocument/2006/relationships/image" Target="media/image76.wmf"/><Relationship Id="rId247" Type="http://schemas.openxmlformats.org/officeDocument/2006/relationships/image" Target="media/image89.wmf"/><Relationship Id="rId107" Type="http://schemas.openxmlformats.org/officeDocument/2006/relationships/hyperlink" Target="consultantplus://offline/ref=5C16EFA49DF7A7E866856861A52826C967992A1D6FAAEE2B7B82ABF4A5C670420F598DF0D666EC60s5UBI" TargetMode="External"/><Relationship Id="rId268" Type="http://schemas.openxmlformats.org/officeDocument/2006/relationships/image" Target="media/image109.wmf"/><Relationship Id="rId289" Type="http://schemas.openxmlformats.org/officeDocument/2006/relationships/theme" Target="theme/theme1.xml"/><Relationship Id="rId11" Type="http://schemas.openxmlformats.org/officeDocument/2006/relationships/hyperlink" Target="consultantplus://offline/ref=5C16EFA49DF7A7E866856861A52826C967992A1A62ADEE2B7B82ABF4A5C670420F598DF0D666EC65s5U8I" TargetMode="External"/><Relationship Id="rId32" Type="http://schemas.openxmlformats.org/officeDocument/2006/relationships/hyperlink" Target="consultantplus://offline/ref=5C16EFA49DF7A7E866856861A52826C967992A1D6FAAEE2B7B82ABF4A5C670420F598DF0D666EC65s5UEI" TargetMode="External"/><Relationship Id="rId53" Type="http://schemas.openxmlformats.org/officeDocument/2006/relationships/hyperlink" Target="consultantplus://offline/ref=5C16EFA49DF7A7E866856861A52826C967992A1D6FAAEE2B7B82ABF4A5C670420F598DF0D666EC66s5UFI" TargetMode="External"/><Relationship Id="rId74" Type="http://schemas.openxmlformats.org/officeDocument/2006/relationships/hyperlink" Target="consultantplus://offline/ref=5C16EFA49DF7A7E866856861A52826C967982A1863A3EE2B7B82ABF4A5C670420F598DF0D666EC6Cs5UBI" TargetMode="External"/><Relationship Id="rId128" Type="http://schemas.openxmlformats.org/officeDocument/2006/relationships/image" Target="media/image3.wmf"/><Relationship Id="rId149" Type="http://schemas.openxmlformats.org/officeDocument/2006/relationships/image" Target="media/image18.wmf"/><Relationship Id="rId5" Type="http://schemas.openxmlformats.org/officeDocument/2006/relationships/hyperlink" Target="consultantplus://offline/ref=5C16EFA49DF7A7E866856861A52826C9649B221962A2EE2B7B82ABF4A5C670420F598DF0D666EC64s5UEI" TargetMode="External"/><Relationship Id="rId95" Type="http://schemas.openxmlformats.org/officeDocument/2006/relationships/hyperlink" Target="consultantplus://offline/ref=5C16EFA49DF7A7E866856861A52826C9649E2F1C6EA3EE2B7B82ABF4A5C670420F598DF0D666EC67s5UBI" TargetMode="External"/><Relationship Id="rId160" Type="http://schemas.openxmlformats.org/officeDocument/2006/relationships/hyperlink" Target="consultantplus://offline/ref=5C16EFA49DF7A7E866856861A52826C967992A1A62ADEE2B7B82ABF4A5C670420F598DF0D666EC65s5U8I" TargetMode="External"/><Relationship Id="rId181" Type="http://schemas.openxmlformats.org/officeDocument/2006/relationships/image" Target="media/image43.wmf"/><Relationship Id="rId216" Type="http://schemas.openxmlformats.org/officeDocument/2006/relationships/image" Target="media/image69.wmf"/><Relationship Id="rId237" Type="http://schemas.openxmlformats.org/officeDocument/2006/relationships/image" Target="media/image85.wmf"/><Relationship Id="rId258" Type="http://schemas.openxmlformats.org/officeDocument/2006/relationships/image" Target="media/image99.wmf"/><Relationship Id="rId279" Type="http://schemas.openxmlformats.org/officeDocument/2006/relationships/image" Target="media/image115.wmf"/><Relationship Id="rId22" Type="http://schemas.openxmlformats.org/officeDocument/2006/relationships/hyperlink" Target="consultantplus://offline/ref=5C16EFA49DF7A7E866856861A52826C9649F2E186DAAEE2B7B82ABF4A5C670420F598DF0D666EC66s5U9I" TargetMode="External"/><Relationship Id="rId43" Type="http://schemas.openxmlformats.org/officeDocument/2006/relationships/hyperlink" Target="consultantplus://offline/ref=5C16EFA49DF7A7E866856861A52826C967982A1863A3EE2B7B82ABF4A5C670420F598DF0D666EC67s5UCI" TargetMode="External"/><Relationship Id="rId64" Type="http://schemas.openxmlformats.org/officeDocument/2006/relationships/hyperlink" Target="consultantplus://offline/ref=5C16EFA49DF7A7E866856861A52826C967982A1863A3EE2B7B82ABF4A5C670420F598DF0D666EC62s5UDI" TargetMode="External"/><Relationship Id="rId118" Type="http://schemas.openxmlformats.org/officeDocument/2006/relationships/hyperlink" Target="consultantplus://offline/ref=5C16EFA49DF7A7E866856861A52826C967992A1D6FAAEE2B7B82ABF4A5C670420F598DF0D666EC61s5UAI" TargetMode="External"/><Relationship Id="rId139" Type="http://schemas.openxmlformats.org/officeDocument/2006/relationships/hyperlink" Target="consultantplus://offline/ref=5C16EFA49DF7A7E866856861A52826C9649D2F186CA2EE2B7B82ABF4A5C670420F598DF0D666EC66s5UBI" TargetMode="External"/><Relationship Id="rId85" Type="http://schemas.openxmlformats.org/officeDocument/2006/relationships/hyperlink" Target="consultantplus://offline/ref=5C16EFA49DF7A7E866856861A52826C967982A1863A3EE2B7B82ABF4A5C670420F598DF0D666EC6Ds5UDI" TargetMode="External"/><Relationship Id="rId150" Type="http://schemas.openxmlformats.org/officeDocument/2006/relationships/image" Target="media/image19.wmf"/><Relationship Id="rId171" Type="http://schemas.openxmlformats.org/officeDocument/2006/relationships/image" Target="media/image33.wmf"/><Relationship Id="rId192" Type="http://schemas.openxmlformats.org/officeDocument/2006/relationships/image" Target="media/image52.wmf"/><Relationship Id="rId206" Type="http://schemas.openxmlformats.org/officeDocument/2006/relationships/hyperlink" Target="consultantplus://offline/ref=5C16EFA49DF7A7E866856861A52826C9649E2F1C6EA3EE2B7B82ABF4A5C670420F598DF0D666EC61s5UEI" TargetMode="External"/><Relationship Id="rId227" Type="http://schemas.openxmlformats.org/officeDocument/2006/relationships/image" Target="media/image77.wmf"/><Relationship Id="rId248" Type="http://schemas.openxmlformats.org/officeDocument/2006/relationships/image" Target="media/image90.wmf"/><Relationship Id="rId269" Type="http://schemas.openxmlformats.org/officeDocument/2006/relationships/image" Target="media/image110.wmf"/><Relationship Id="rId12" Type="http://schemas.openxmlformats.org/officeDocument/2006/relationships/hyperlink" Target="consultantplus://offline/ref=5C16EFA49DF7A7E866856861A52826C967982A1863A3EE2B7B82ABF4A5C670420F598DF0D666EC65s5UFI" TargetMode="External"/><Relationship Id="rId33" Type="http://schemas.openxmlformats.org/officeDocument/2006/relationships/hyperlink" Target="consultantplus://offline/ref=5C16EFA49DF7A7E866856861A52826C9649E2F1C6EA3EE2B7B82ABF4A5C670420F598DF0D666EC65s5U9I" TargetMode="External"/><Relationship Id="rId108" Type="http://schemas.openxmlformats.org/officeDocument/2006/relationships/hyperlink" Target="consultantplus://offline/ref=5C16EFA49DF7A7E866856861A52826C967982A1863A3EE2B7B82ABF4A5C670420F598DF0D666ED64s5U8I" TargetMode="External"/><Relationship Id="rId129" Type="http://schemas.openxmlformats.org/officeDocument/2006/relationships/image" Target="media/image4.wmf"/><Relationship Id="rId280" Type="http://schemas.openxmlformats.org/officeDocument/2006/relationships/image" Target="media/image116.wmf"/><Relationship Id="rId54" Type="http://schemas.openxmlformats.org/officeDocument/2006/relationships/hyperlink" Target="consultantplus://offline/ref=5C16EFA49DF7A7E866856861A52826C967982A1863A3EE2B7B82ABF4A5C670420F598DF0D666EC61s5U8I" TargetMode="External"/><Relationship Id="rId75" Type="http://schemas.openxmlformats.org/officeDocument/2006/relationships/hyperlink" Target="consultantplus://offline/ref=5C16EFA49DF7A7E866856861A52826C967982A1863A3EE2B7B82ABF4A5C670420F598DF0D666EC6Cs5UFI" TargetMode="External"/><Relationship Id="rId96" Type="http://schemas.openxmlformats.org/officeDocument/2006/relationships/hyperlink" Target="consultantplus://offline/ref=5C16EFA49DF7A7E866856861A52826C967992A1D6FAAEE2B7B82ABF4A5C670420F598DF0D666EC67s5UEI" TargetMode="External"/><Relationship Id="rId140" Type="http://schemas.openxmlformats.org/officeDocument/2006/relationships/hyperlink" Target="consultantplus://offline/ref=5C16EFA49DF7A7E866856861A52826C967992A1A62ADEE2B7B82ABF4A5C670420F598DF0D666EC65s5U8I" TargetMode="External"/><Relationship Id="rId161" Type="http://schemas.openxmlformats.org/officeDocument/2006/relationships/hyperlink" Target="consultantplus://offline/ref=5C16EFA49DF7A7E866856861A52826C967982A1863A3EE2B7B82ABF4A5C670420F598DF0D666ED65s5U3I" TargetMode="External"/><Relationship Id="rId182" Type="http://schemas.openxmlformats.org/officeDocument/2006/relationships/image" Target="media/image44.wmf"/><Relationship Id="rId217" Type="http://schemas.openxmlformats.org/officeDocument/2006/relationships/hyperlink" Target="consultantplus://offline/ref=5C16EFA49DF7A7E866856861A52826C967992A1D6FAAEE2B7B82ABF4A5C670420F598DF0D666EC63s5U9I" TargetMode="External"/><Relationship Id="rId6" Type="http://schemas.openxmlformats.org/officeDocument/2006/relationships/hyperlink" Target="consultantplus://offline/ref=5C16EFA49DF7A7E866856861A52826C9649D2F186CA2EE2B7B82ABF4A5C670420F598DF0D666EC65s5UFI" TargetMode="External"/><Relationship Id="rId238" Type="http://schemas.openxmlformats.org/officeDocument/2006/relationships/image" Target="media/image86.wmf"/><Relationship Id="rId259" Type="http://schemas.openxmlformats.org/officeDocument/2006/relationships/image" Target="media/image100.wmf"/><Relationship Id="rId23" Type="http://schemas.openxmlformats.org/officeDocument/2006/relationships/hyperlink" Target="consultantplus://offline/ref=5C16EFA49DF7A7E866856861A52826C967992A1D6FAAEE2B7B82ABF4A5C670420F598DF0D666EC65s5U8I" TargetMode="External"/><Relationship Id="rId119" Type="http://schemas.openxmlformats.org/officeDocument/2006/relationships/hyperlink" Target="consultantplus://offline/ref=5C16EFA49DF7A7E866856861A52826C967992A1D6FAAEE2B7B82ABF4A5C670420F598DF0D666EC61s5U8I" TargetMode="External"/><Relationship Id="rId270" Type="http://schemas.openxmlformats.org/officeDocument/2006/relationships/image" Target="media/image111.wmf"/><Relationship Id="rId44" Type="http://schemas.openxmlformats.org/officeDocument/2006/relationships/hyperlink" Target="consultantplus://offline/ref=5C16EFA49DF7A7E866856861A52826C9649D2F186CA2EE2B7B82ABF4A5C670420F598DF0D666EC65s5UCI" TargetMode="External"/><Relationship Id="rId65" Type="http://schemas.openxmlformats.org/officeDocument/2006/relationships/hyperlink" Target="consultantplus://offline/ref=5C16EFA49DF7A7E866856861A52826C967982A1863A3EE2B7B82ABF4A5C670420F598DF0D666EC62s5UCI" TargetMode="External"/><Relationship Id="rId86" Type="http://schemas.openxmlformats.org/officeDocument/2006/relationships/hyperlink" Target="consultantplus://offline/ref=5C16EFA49DF7A7E866856861A52826C967992A1D6FAAEE2B7B82ABF4A5C670420F598DF0D666EC67s5U8I" TargetMode="External"/><Relationship Id="rId130" Type="http://schemas.openxmlformats.org/officeDocument/2006/relationships/image" Target="media/image5.wmf"/><Relationship Id="rId151" Type="http://schemas.openxmlformats.org/officeDocument/2006/relationships/hyperlink" Target="consultantplus://offline/ref=5C16EFA49DF7A7E866856861A52826C9649E2F1C6EA3EE2B7B82ABF4A5C670420F598DF0D666EC60s5U9I" TargetMode="External"/><Relationship Id="rId172" Type="http://schemas.openxmlformats.org/officeDocument/2006/relationships/image" Target="media/image34.wmf"/><Relationship Id="rId193" Type="http://schemas.openxmlformats.org/officeDocument/2006/relationships/image" Target="media/image53.wmf"/><Relationship Id="rId207" Type="http://schemas.openxmlformats.org/officeDocument/2006/relationships/image" Target="media/image63.wmf"/><Relationship Id="rId228" Type="http://schemas.openxmlformats.org/officeDocument/2006/relationships/hyperlink" Target="consultantplus://offline/ref=5C16EFA49DF7A7E866856861A52826C96D9E2C1B62A0B32173DBA7F6A2C92F55081081F1D666EDs6U2I" TargetMode="External"/><Relationship Id="rId249" Type="http://schemas.openxmlformats.org/officeDocument/2006/relationships/image" Target="media/image91.wmf"/><Relationship Id="rId13" Type="http://schemas.openxmlformats.org/officeDocument/2006/relationships/hyperlink" Target="consultantplus://offline/ref=5C16EFA49DF7A7E866856861A52826C967992A1062A8EE2B7B82ABF4A5C670420F598DF0D667EA66s5U9I" TargetMode="External"/><Relationship Id="rId109" Type="http://schemas.openxmlformats.org/officeDocument/2006/relationships/hyperlink" Target="consultantplus://offline/ref=5C16EFA49DF7A7E866856861A52826C967982A1863A3EE2B7B82ABF4A5C670420F598DF0D666ED64s5UFI" TargetMode="External"/><Relationship Id="rId260" Type="http://schemas.openxmlformats.org/officeDocument/2006/relationships/image" Target="media/image101.wmf"/><Relationship Id="rId281" Type="http://schemas.openxmlformats.org/officeDocument/2006/relationships/image" Target="media/image117.wmf"/><Relationship Id="rId34" Type="http://schemas.openxmlformats.org/officeDocument/2006/relationships/hyperlink" Target="consultantplus://offline/ref=5C16EFA49DF7A7E866856861A52826C967992A1D6FAAEE2B7B82ABF4A5C670420F598DF0D666EC65s5UDI" TargetMode="External"/><Relationship Id="rId50" Type="http://schemas.openxmlformats.org/officeDocument/2006/relationships/hyperlink" Target="consultantplus://offline/ref=5C16EFA49DF7A7E866856861A52826C967992A1D6FAAEE2B7B82ABF4A5C670420F598DF0D666EC66s5UAI" TargetMode="External"/><Relationship Id="rId55" Type="http://schemas.openxmlformats.org/officeDocument/2006/relationships/hyperlink" Target="consultantplus://offline/ref=5C16EFA49DF7A7E866856861A52826C967992A1D6FAAEE2B7B82ABF4A5C670420F598DF0D666EC66s5UEI" TargetMode="External"/><Relationship Id="rId76" Type="http://schemas.openxmlformats.org/officeDocument/2006/relationships/hyperlink" Target="consultantplus://offline/ref=5C16EFA49DF7A7E866856861A52826C9609E231C6DA0B32173DBA7F6A2C92F55081081F1D666EDs6U6I" TargetMode="External"/><Relationship Id="rId97" Type="http://schemas.openxmlformats.org/officeDocument/2006/relationships/hyperlink" Target="consultantplus://offline/ref=5C16EFA49DF7A7E866856861A52826C967992A1D6FAAEE2B7B82ABF4A5C670420F598DF0D666EC67s5UCI" TargetMode="External"/><Relationship Id="rId104" Type="http://schemas.openxmlformats.org/officeDocument/2006/relationships/hyperlink" Target="consultantplus://offline/ref=5C16EFA49DF7A7E866856861A52826C967992A1D6FAAEE2B7B82ABF4A5C670420F598DF0D666EC60s5UBI" TargetMode="External"/><Relationship Id="rId120" Type="http://schemas.openxmlformats.org/officeDocument/2006/relationships/hyperlink" Target="consultantplus://offline/ref=5C16EFA49DF7A7E866856861A52826C9649D2F186CA2EE2B7B82ABF4A5C670420F598DF0D666EC65s5U2I" TargetMode="External"/><Relationship Id="rId125" Type="http://schemas.openxmlformats.org/officeDocument/2006/relationships/hyperlink" Target="consultantplus://offline/ref=5C16EFA49DF7A7E866856861A52826C967982A1863A3EE2B7B82ABF4A5C670420F598DF0D666ED64s5UCI" TargetMode="External"/><Relationship Id="rId141" Type="http://schemas.openxmlformats.org/officeDocument/2006/relationships/hyperlink" Target="consultantplus://offline/ref=5C16EFA49DF7A7E866856861A52826C9649D2F186CA2EE2B7B82ABF4A5C670420F598DF0D666EC67s5UEI" TargetMode="External"/><Relationship Id="rId146" Type="http://schemas.openxmlformats.org/officeDocument/2006/relationships/hyperlink" Target="consultantplus://offline/ref=5C16EFA49DF7A7E866856861A52826C967982A1863A3EE2B7B82ABF4A5C670420F598DF0D666ED64s5U3I" TargetMode="External"/><Relationship Id="rId167" Type="http://schemas.openxmlformats.org/officeDocument/2006/relationships/image" Target="media/image29.wmf"/><Relationship Id="rId188" Type="http://schemas.openxmlformats.org/officeDocument/2006/relationships/hyperlink" Target="consultantplus://offline/ref=5C16EFA49DF7A7E866856861A52826C9649D2F186CA2EE2B7B82ABF4A5C670420F598DF0D666EC62s5UFI" TargetMode="External"/><Relationship Id="rId7" Type="http://schemas.openxmlformats.org/officeDocument/2006/relationships/hyperlink" Target="consultantplus://offline/ref=5C16EFA49DF7A7E866856861A52826C9649F2E186DAAEE2B7B82ABF4A5C670420F598DF0D666EC66s5UBI" TargetMode="External"/><Relationship Id="rId71" Type="http://schemas.openxmlformats.org/officeDocument/2006/relationships/hyperlink" Target="consultantplus://offline/ref=5C16EFA49DF7A7E866856861A52826C967982A1863A3EE2B7B82ABF4A5C670420F598DF0D666EC63s5UDI" TargetMode="External"/><Relationship Id="rId92" Type="http://schemas.openxmlformats.org/officeDocument/2006/relationships/hyperlink" Target="consultantplus://offline/ref=5C16EFA49DF7A7E866856861A52826C967982A1863A3EE2B7B82ABF4A5C670420F598DF0D666ED64s5UAI" TargetMode="External"/><Relationship Id="rId162" Type="http://schemas.openxmlformats.org/officeDocument/2006/relationships/hyperlink" Target="consultantplus://offline/ref=5C16EFA49DF7A7E866856861A52826C967992A1A62ADEE2B7B82ABF4A5C670420F598DF0D666EC65s5U8I" TargetMode="External"/><Relationship Id="rId183" Type="http://schemas.openxmlformats.org/officeDocument/2006/relationships/image" Target="media/image45.wmf"/><Relationship Id="rId213" Type="http://schemas.openxmlformats.org/officeDocument/2006/relationships/hyperlink" Target="consultantplus://offline/ref=5C16EFA49DF7A7E866856861A52826C9649E2F1C6EA3EE2B7B82ABF4A5C670420F598DF0D666EC61s5UCI" TargetMode="External"/><Relationship Id="rId218" Type="http://schemas.openxmlformats.org/officeDocument/2006/relationships/image" Target="media/image70.wmf"/><Relationship Id="rId234" Type="http://schemas.openxmlformats.org/officeDocument/2006/relationships/image" Target="media/image82.wmf"/><Relationship Id="rId239" Type="http://schemas.openxmlformats.org/officeDocument/2006/relationships/hyperlink" Target="consultantplus://offline/ref=5C16EFA49DF7A7E866856861A52826C967992A1A62ADEE2B7B82ABF4A5C670420F598DF0D666EC65s5U8I" TargetMode="External"/><Relationship Id="rId2" Type="http://schemas.openxmlformats.org/officeDocument/2006/relationships/settings" Target="settings.xml"/><Relationship Id="rId29" Type="http://schemas.openxmlformats.org/officeDocument/2006/relationships/hyperlink" Target="consultantplus://offline/ref=5C16EFA49DF7A7E866856861A52826C967982A1D6AAEEE2B7B82ABF4A5C670420F598DF0D666EC67s5UAI" TargetMode="External"/><Relationship Id="rId250" Type="http://schemas.openxmlformats.org/officeDocument/2006/relationships/image" Target="media/image92.wmf"/><Relationship Id="rId255" Type="http://schemas.openxmlformats.org/officeDocument/2006/relationships/image" Target="media/image96.wmf"/><Relationship Id="rId271" Type="http://schemas.openxmlformats.org/officeDocument/2006/relationships/hyperlink" Target="consultantplus://offline/ref=5C16EFA49DF7A7E866856861A52826C967992A1A62ADEE2B7B82ABF4A5C670420F598DF0D666EC65s5U8I" TargetMode="External"/><Relationship Id="rId276" Type="http://schemas.openxmlformats.org/officeDocument/2006/relationships/image" Target="media/image113.wmf"/><Relationship Id="rId24" Type="http://schemas.openxmlformats.org/officeDocument/2006/relationships/hyperlink" Target="consultantplus://offline/ref=5C16EFA49DF7A7E866856861A52826C9649E2F1C6EA3EE2B7B82ABF4A5C670420F598DF0D666EC65s5UBI" TargetMode="External"/><Relationship Id="rId40" Type="http://schemas.openxmlformats.org/officeDocument/2006/relationships/hyperlink" Target="consultantplus://offline/ref=5C16EFA49DF7A7E866856861A52826C9649E2F1C6EA3EE2B7B82ABF4A5C670420F598DF0D666EC65s5UDI" TargetMode="External"/><Relationship Id="rId45" Type="http://schemas.openxmlformats.org/officeDocument/2006/relationships/hyperlink" Target="consultantplus://offline/ref=5C16EFA49DF7A7E866856861A52826C967982A1863A3EE2B7B82ABF4A5C670420F598DF0D666EC67s5U3I" TargetMode="External"/><Relationship Id="rId66" Type="http://schemas.openxmlformats.org/officeDocument/2006/relationships/hyperlink" Target="consultantplus://offline/ref=5C16EFA49DF7A7E866856861A52826C967992A1D6FAAEE2B7B82ABF4A5C670420F598DF0D666EC67s5UBI" TargetMode="External"/><Relationship Id="rId87" Type="http://schemas.openxmlformats.org/officeDocument/2006/relationships/hyperlink" Target="consultantplus://offline/ref=5C16EFA49DF7A7E866856861A52826C967982A1863A3EE2B7B82ABF4A5C670420F598DF0D666EC6Ds5UDI" TargetMode="External"/><Relationship Id="rId110" Type="http://schemas.openxmlformats.org/officeDocument/2006/relationships/hyperlink" Target="consultantplus://offline/ref=5C16EFA49DF7A7E866856861A52826C9649E2F1C6EA3EE2B7B82ABF4A5C670420F598DF0D666EC67s5UEI" TargetMode="External"/><Relationship Id="rId115" Type="http://schemas.openxmlformats.org/officeDocument/2006/relationships/hyperlink" Target="consultantplus://offline/ref=5C16EFA49DF7A7E866856861A52826C9649F2E186DAAEE2B7B82ABF4A5C670420F598DF0D666EC66s5U9I" TargetMode="External"/><Relationship Id="rId131" Type="http://schemas.openxmlformats.org/officeDocument/2006/relationships/image" Target="media/image6.wmf"/><Relationship Id="rId136" Type="http://schemas.openxmlformats.org/officeDocument/2006/relationships/image" Target="media/image11.wmf"/><Relationship Id="rId157" Type="http://schemas.openxmlformats.org/officeDocument/2006/relationships/hyperlink" Target="consultantplus://offline/ref=5C16EFA49DF7A7E866856861A52826C967992A1A62ADEE2B7B82ABF4A5C670420F598DF0D666EC65s5U8I" TargetMode="External"/><Relationship Id="rId178" Type="http://schemas.openxmlformats.org/officeDocument/2006/relationships/image" Target="media/image40.wmf"/><Relationship Id="rId61" Type="http://schemas.openxmlformats.org/officeDocument/2006/relationships/hyperlink" Target="consultantplus://offline/ref=5C16EFA49DF7A7E866856861A52826C967982A1863A3EE2B7B82ABF4A5C670420F598DF0D666EC62s5U8I" TargetMode="External"/><Relationship Id="rId82" Type="http://schemas.openxmlformats.org/officeDocument/2006/relationships/hyperlink" Target="consultantplus://offline/ref=5C16EFA49DF7A7E866856861A52826C9649E2F1C6EA3EE2B7B82ABF4A5C670420F598DF0D666EC66s5UBI" TargetMode="External"/><Relationship Id="rId152" Type="http://schemas.openxmlformats.org/officeDocument/2006/relationships/image" Target="media/image20.wmf"/><Relationship Id="rId173" Type="http://schemas.openxmlformats.org/officeDocument/2006/relationships/image" Target="media/image35.wmf"/><Relationship Id="rId194" Type="http://schemas.openxmlformats.org/officeDocument/2006/relationships/image" Target="media/image54.wmf"/><Relationship Id="rId199" Type="http://schemas.openxmlformats.org/officeDocument/2006/relationships/hyperlink" Target="consultantplus://offline/ref=5C16EFA49DF7A7E866856861A52826C9649D2F186CA2EE2B7B82ABF4A5C670420F598DF0D666EC63s5U9I" TargetMode="External"/><Relationship Id="rId203" Type="http://schemas.openxmlformats.org/officeDocument/2006/relationships/image" Target="media/image61.wmf"/><Relationship Id="rId208" Type="http://schemas.openxmlformats.org/officeDocument/2006/relationships/image" Target="media/image64.wmf"/><Relationship Id="rId229" Type="http://schemas.openxmlformats.org/officeDocument/2006/relationships/image" Target="media/image78.wmf"/><Relationship Id="rId19" Type="http://schemas.openxmlformats.org/officeDocument/2006/relationships/hyperlink" Target="consultantplus://offline/ref=5C16EFA49DF7A7E866856861A52826C9649F231B6AADEE2B7B82ABF4A5C670420F598DF0D666EC64s5U2I" TargetMode="External"/><Relationship Id="rId224" Type="http://schemas.openxmlformats.org/officeDocument/2006/relationships/image" Target="media/image74.wmf"/><Relationship Id="rId240" Type="http://schemas.openxmlformats.org/officeDocument/2006/relationships/hyperlink" Target="consultantplus://offline/ref=5C16EFA49DF7A7E866856861A52826C9649E2F1C6EA3EE2B7B82ABF4A5C670420F598DF0D666EE67s5U2I" TargetMode="External"/><Relationship Id="rId245" Type="http://schemas.openxmlformats.org/officeDocument/2006/relationships/hyperlink" Target="consultantplus://offline/ref=5C16EFA49DF7A7E866856861A52826C9649D2F186CA2EE2B7B82ABF4A5C670420F598DF0D666EC63s5UFI" TargetMode="External"/><Relationship Id="rId261" Type="http://schemas.openxmlformats.org/officeDocument/2006/relationships/image" Target="media/image102.wmf"/><Relationship Id="rId266" Type="http://schemas.openxmlformats.org/officeDocument/2006/relationships/image" Target="media/image107.wmf"/><Relationship Id="rId287" Type="http://schemas.openxmlformats.org/officeDocument/2006/relationships/hyperlink" Target="consultantplus://offline/ref=5C16EFA49DF7A7E866856861A52826C967982A1863A3EE2B7B82ABF4A5C670420F598DF0D666ED67s5UBI" TargetMode="External"/><Relationship Id="rId14" Type="http://schemas.openxmlformats.org/officeDocument/2006/relationships/hyperlink" Target="consultantplus://offline/ref=5C16EFA49DF7A7E866856861A52826C967992A1062A8EE2B7B82ABF4A5C670420F598DF7D6s6UEI" TargetMode="External"/><Relationship Id="rId30" Type="http://schemas.openxmlformats.org/officeDocument/2006/relationships/hyperlink" Target="consultantplus://offline/ref=5C16EFA49DF7A7E866856861A52826C967982A1863A3EE2B7B82ABF4A5C670420F598DF0D666EC66s5UFI" TargetMode="External"/><Relationship Id="rId35" Type="http://schemas.openxmlformats.org/officeDocument/2006/relationships/hyperlink" Target="consultantplus://offline/ref=5C16EFA49DF7A7E866856861A52826C967982A1863A3EE2B7B82ABF4A5C670420F598DF0D666EC66s5UCI" TargetMode="External"/><Relationship Id="rId56" Type="http://schemas.openxmlformats.org/officeDocument/2006/relationships/hyperlink" Target="consultantplus://offline/ref=5C16EFA49DF7A7E866856861A52826C967982A1863A3EE2B7B82ABF4A5C670420F598DF0D666EC61s5UDI" TargetMode="External"/><Relationship Id="rId77" Type="http://schemas.openxmlformats.org/officeDocument/2006/relationships/hyperlink" Target="consultantplus://offline/ref=5C16EFA49DF7A7E866856861A52826C967982A1A63AAEE2B7B82ABF4A5C670420F598DF0D666EC66s5UAI" TargetMode="External"/><Relationship Id="rId100" Type="http://schemas.openxmlformats.org/officeDocument/2006/relationships/hyperlink" Target="consultantplus://offline/ref=5C16EFA49DF7A7E866856861A52826C967992A1D6FAAEE2B7B82ABF4A5C670420F598DF0D666EC67s5U2I" TargetMode="External"/><Relationship Id="rId105" Type="http://schemas.openxmlformats.org/officeDocument/2006/relationships/hyperlink" Target="consultantplus://offline/ref=5C16EFA49DF7A7E866856861A52826C967982A1863A3EE2B7B82ABF4A5C670420F598DF0D666ED64s5UAI" TargetMode="External"/><Relationship Id="rId126" Type="http://schemas.openxmlformats.org/officeDocument/2006/relationships/image" Target="media/image1.wmf"/><Relationship Id="rId147" Type="http://schemas.openxmlformats.org/officeDocument/2006/relationships/hyperlink" Target="consultantplus://offline/ref=5C16EFA49DF7A7E866856861A52826C967992A1A62ADEE2B7B82ABF4A5C670420F598DF0D666EC65s5U8I" TargetMode="External"/><Relationship Id="rId168" Type="http://schemas.openxmlformats.org/officeDocument/2006/relationships/image" Target="media/image30.wmf"/><Relationship Id="rId282" Type="http://schemas.openxmlformats.org/officeDocument/2006/relationships/image" Target="media/image118.wmf"/><Relationship Id="rId8" Type="http://schemas.openxmlformats.org/officeDocument/2006/relationships/hyperlink" Target="consultantplus://offline/ref=5C16EFA49DF7A7E866856861A52826C9649F231B6AADEE2B7B82ABF4A5C670420F598DF0D666EC64s5U2I" TargetMode="External"/><Relationship Id="rId51" Type="http://schemas.openxmlformats.org/officeDocument/2006/relationships/hyperlink" Target="consultantplus://offline/ref=5C16EFA49DF7A7E866856861A52826C967982A1863A3EE2B7B82ABF4A5C670420F598DF0D666EC61s5UBI" TargetMode="External"/><Relationship Id="rId72" Type="http://schemas.openxmlformats.org/officeDocument/2006/relationships/hyperlink" Target="consultantplus://offline/ref=5C16EFA49DF7A7E866856861A52826C967982A1863A3EE2B7B82ABF4A5C670420F598DF0D666EC63s5U3I" TargetMode="External"/><Relationship Id="rId93" Type="http://schemas.openxmlformats.org/officeDocument/2006/relationships/hyperlink" Target="consultantplus://offline/ref=5C16EFA49DF7A7E866856861A52826C967992A1D6FAAEE2B7B82ABF4A5C670420F598DF0D666EC67s5UFI" TargetMode="External"/><Relationship Id="rId98" Type="http://schemas.openxmlformats.org/officeDocument/2006/relationships/hyperlink" Target="consultantplus://offline/ref=5C16EFA49DF7A7E866856861A52826C967992A1D6FAAEE2B7B82ABF4A5C670420F598DF0D666EC67s5U3I" TargetMode="External"/><Relationship Id="rId121" Type="http://schemas.openxmlformats.org/officeDocument/2006/relationships/hyperlink" Target="consultantplus://offline/ref=5C16EFA49DF7A7E866856861A52826C967992A1D6FAAEE2B7B82ABF4A5C670420F598DF0D666EC61s5U9I" TargetMode="External"/><Relationship Id="rId142" Type="http://schemas.openxmlformats.org/officeDocument/2006/relationships/hyperlink" Target="consultantplus://offline/ref=5C16EFA49DF7A7E866856861A52826C9649E2F1C6EA3EE2B7B82ABF4A5C670420F598DF0D666EC60s5UBI" TargetMode="External"/><Relationship Id="rId163" Type="http://schemas.openxmlformats.org/officeDocument/2006/relationships/image" Target="media/image25.wmf"/><Relationship Id="rId184" Type="http://schemas.openxmlformats.org/officeDocument/2006/relationships/image" Target="media/image46.wmf"/><Relationship Id="rId189" Type="http://schemas.openxmlformats.org/officeDocument/2006/relationships/hyperlink" Target="consultantplus://offline/ref=5C16EFA49DF7A7E866856861A52826C967992A1A62ADEE2B7B82ABF4A5C670420F598DF0D666EC65s5U8I" TargetMode="External"/><Relationship Id="rId219" Type="http://schemas.openxmlformats.org/officeDocument/2006/relationships/hyperlink" Target="consultantplus://offline/ref=5C16EFA49DF7A7E866856861A52826C96D9E2C1B62A0B32173DBA7F6A2C92F55081081F1D666EDs6U2I" TargetMode="External"/><Relationship Id="rId3" Type="http://schemas.openxmlformats.org/officeDocument/2006/relationships/webSettings" Target="webSettings.xml"/><Relationship Id="rId214" Type="http://schemas.openxmlformats.org/officeDocument/2006/relationships/image" Target="media/image67.wmf"/><Relationship Id="rId230" Type="http://schemas.openxmlformats.org/officeDocument/2006/relationships/image" Target="media/image79.wmf"/><Relationship Id="rId235" Type="http://schemas.openxmlformats.org/officeDocument/2006/relationships/image" Target="media/image83.wmf"/><Relationship Id="rId251" Type="http://schemas.openxmlformats.org/officeDocument/2006/relationships/hyperlink" Target="consultantplus://offline/ref=5C16EFA49DF7A7E866856861A52826C967992A1A62ADEE2B7B82ABF4A5C670420F598DF0D666EC65s5U8I" TargetMode="External"/><Relationship Id="rId256" Type="http://schemas.openxmlformats.org/officeDocument/2006/relationships/image" Target="media/image97.wmf"/><Relationship Id="rId277" Type="http://schemas.openxmlformats.org/officeDocument/2006/relationships/image" Target="media/image114.wmf"/><Relationship Id="rId25" Type="http://schemas.openxmlformats.org/officeDocument/2006/relationships/hyperlink" Target="consultantplus://offline/ref=5C16EFA49DF7A7E866856861A52826C967982A1863A3EE2B7B82ABF4A5C670420F598DF0D666EC65s5U3I" TargetMode="External"/><Relationship Id="rId46" Type="http://schemas.openxmlformats.org/officeDocument/2006/relationships/hyperlink" Target="consultantplus://offline/ref=5C16EFA49DF7A7E866856861A52826C967982A1863A3EE2B7B82ABF4A5C670420F598DF0D666EC60s5UFI" TargetMode="External"/><Relationship Id="rId67" Type="http://schemas.openxmlformats.org/officeDocument/2006/relationships/hyperlink" Target="consultantplus://offline/ref=5C16EFA49DF7A7E866856861A52826C967982A1863A3EE2B7B82ABF4A5C670420F598DF0D666EC62s5U2I" TargetMode="External"/><Relationship Id="rId116" Type="http://schemas.openxmlformats.org/officeDocument/2006/relationships/hyperlink" Target="consultantplus://offline/ref=5C16EFA49DF7A7E866856861A52826C967992A1D6FAAEE2B7B82ABF4A5C670420F598DF0D666EC60s5UAI" TargetMode="External"/><Relationship Id="rId137" Type="http://schemas.openxmlformats.org/officeDocument/2006/relationships/image" Target="media/image12.wmf"/><Relationship Id="rId158" Type="http://schemas.openxmlformats.org/officeDocument/2006/relationships/image" Target="media/image23.wmf"/><Relationship Id="rId272" Type="http://schemas.openxmlformats.org/officeDocument/2006/relationships/hyperlink" Target="consultantplus://offline/ref=5C16EFA49DF7A7E866856861A52826C967982A1863A3EE2B7B82ABF4A5C670420F598DF0D666ED65s5U2I" TargetMode="External"/><Relationship Id="rId20" Type="http://schemas.openxmlformats.org/officeDocument/2006/relationships/hyperlink" Target="consultantplus://offline/ref=5C16EFA49DF7A7E866856861A52826C9649B221962A2EE2B7B82ABF4A5C670420F598DF0D666EC65s5UBI" TargetMode="External"/><Relationship Id="rId41" Type="http://schemas.openxmlformats.org/officeDocument/2006/relationships/hyperlink" Target="consultantplus://offline/ref=5C16EFA49DF7A7E866856861A52826C967982A1863A3EE2B7B82ABF4A5C670420F598DF0D666EC67s5UDI" TargetMode="External"/><Relationship Id="rId62" Type="http://schemas.openxmlformats.org/officeDocument/2006/relationships/hyperlink" Target="consultantplus://offline/ref=5C16EFA49DF7A7E866856861A52826C967982A1863A3EE2B7B82ABF4A5C670420F598DF0D666EC62s5UEI" TargetMode="External"/><Relationship Id="rId83" Type="http://schemas.openxmlformats.org/officeDocument/2006/relationships/hyperlink" Target="consultantplus://offline/ref=5C16EFA49DF7A7E866856861A52826C967982A1863A3EE2B7B82ABF4A5C670420F598DF0D666EC6Ds5U8I" TargetMode="External"/><Relationship Id="rId88" Type="http://schemas.openxmlformats.org/officeDocument/2006/relationships/hyperlink" Target="consultantplus://offline/ref=5C16EFA49DF7A7E866856861A52826C9609E231C6DA0B32173DBA7F6A2C92F55081081F1D666EDs6U6I" TargetMode="External"/><Relationship Id="rId111" Type="http://schemas.openxmlformats.org/officeDocument/2006/relationships/hyperlink" Target="consultantplus://offline/ref=5C16EFA49DF7A7E866856861A52826C9649E2F1C6EA3EE2B7B82ABF4A5C670420F598DF0D666EC67s5UCI" TargetMode="External"/><Relationship Id="rId132" Type="http://schemas.openxmlformats.org/officeDocument/2006/relationships/image" Target="media/image7.wmf"/><Relationship Id="rId153" Type="http://schemas.openxmlformats.org/officeDocument/2006/relationships/image" Target="media/image21.wmf"/><Relationship Id="rId174" Type="http://schemas.openxmlformats.org/officeDocument/2006/relationships/image" Target="media/image36.wmf"/><Relationship Id="rId179" Type="http://schemas.openxmlformats.org/officeDocument/2006/relationships/image" Target="media/image41.wmf"/><Relationship Id="rId195" Type="http://schemas.openxmlformats.org/officeDocument/2006/relationships/image" Target="media/image55.wmf"/><Relationship Id="rId209" Type="http://schemas.openxmlformats.org/officeDocument/2006/relationships/image" Target="media/image65.wmf"/><Relationship Id="rId190" Type="http://schemas.openxmlformats.org/officeDocument/2006/relationships/image" Target="media/image50.wmf"/><Relationship Id="rId204" Type="http://schemas.openxmlformats.org/officeDocument/2006/relationships/image" Target="media/image62.wmf"/><Relationship Id="rId220" Type="http://schemas.openxmlformats.org/officeDocument/2006/relationships/hyperlink" Target="consultantplus://offline/ref=5C16EFA49DF7A7E866856861A52826C9649E2F1C6EA3EE2B7B82ABF4A5C670420F598DF0D666EC61s5U3I" TargetMode="External"/><Relationship Id="rId225" Type="http://schemas.openxmlformats.org/officeDocument/2006/relationships/image" Target="media/image75.wmf"/><Relationship Id="rId241" Type="http://schemas.openxmlformats.org/officeDocument/2006/relationships/hyperlink" Target="consultantplus://offline/ref=5C16EFA49DF7A7E866856861A52826C9649E2F1C6EA3EE2B7B82ABF4A5C670420F598DF0D666EE60s5UBI" TargetMode="External"/><Relationship Id="rId246" Type="http://schemas.openxmlformats.org/officeDocument/2006/relationships/hyperlink" Target="consultantplus://offline/ref=5C16EFA49DF7A7E866856861A52826C967992A1A62ADEE2B7B82ABF4A5C670420F598DF0D666EC65s5U8I" TargetMode="External"/><Relationship Id="rId267" Type="http://schemas.openxmlformats.org/officeDocument/2006/relationships/image" Target="media/image108.wmf"/><Relationship Id="rId288" Type="http://schemas.openxmlformats.org/officeDocument/2006/relationships/fontTable" Target="fontTable.xml"/><Relationship Id="rId15" Type="http://schemas.openxmlformats.org/officeDocument/2006/relationships/hyperlink" Target="consultantplus://offline/ref=5C16EFA49DF7A7E866856861A52826C967982A1863A3EE2B7B82ABF4A5C670420F598DF0D666EC65s5UDI" TargetMode="External"/><Relationship Id="rId36" Type="http://schemas.openxmlformats.org/officeDocument/2006/relationships/hyperlink" Target="consultantplus://offline/ref=5C16EFA49DF7A7E866856861A52826C967982A1863A3EE2B7B82ABF4A5C670420F598DF0D666EC66s5U3I" TargetMode="External"/><Relationship Id="rId57" Type="http://schemas.openxmlformats.org/officeDocument/2006/relationships/hyperlink" Target="consultantplus://offline/ref=5C16EFA49DF7A7E866856861A52826C967982A1863A3EE2B7B82ABF4A5C670420F598DF0D666EC61s5U3I" TargetMode="External"/><Relationship Id="rId106" Type="http://schemas.openxmlformats.org/officeDocument/2006/relationships/hyperlink" Target="consultantplus://offline/ref=5C16EFA49DF7A7E866856861A52826C967982A1863A3EE2B7B82ABF4A5C670420F598DF0D666ED64s5U9I" TargetMode="External"/><Relationship Id="rId127" Type="http://schemas.openxmlformats.org/officeDocument/2006/relationships/image" Target="media/image2.wmf"/><Relationship Id="rId262" Type="http://schemas.openxmlformats.org/officeDocument/2006/relationships/image" Target="media/image103.wmf"/><Relationship Id="rId283" Type="http://schemas.openxmlformats.org/officeDocument/2006/relationships/hyperlink" Target="consultantplus://offline/ref=5C16EFA49DF7A7E866856861A52826C967992A1A62ADEE2B7B82ABF4A5C670420F598DF0D666EC65s5U8I" TargetMode="External"/><Relationship Id="rId10" Type="http://schemas.openxmlformats.org/officeDocument/2006/relationships/hyperlink" Target="consultantplus://offline/ref=5C16EFA49DF7A7E866856861A52826C9649E2F1C6EA3EE2B7B82ABF4A5C670420F598DF0D666EC65s5UBI" TargetMode="External"/><Relationship Id="rId31" Type="http://schemas.openxmlformats.org/officeDocument/2006/relationships/hyperlink" Target="consultantplus://offline/ref=5C16EFA49DF7A7E866856861A52826C967982A1863A3EE2B7B82ABF4A5C670420F598DF0D666EC66s5UDI" TargetMode="External"/><Relationship Id="rId52" Type="http://schemas.openxmlformats.org/officeDocument/2006/relationships/hyperlink" Target="consultantplus://offline/ref=5C16EFA49DF7A7E866856861A52826C967982A1863A3EE2B7B82ABF4A5C670420F598DF0D666EC61s5UAI" TargetMode="External"/><Relationship Id="rId73" Type="http://schemas.openxmlformats.org/officeDocument/2006/relationships/hyperlink" Target="consultantplus://offline/ref=5C16EFA49DF7A7E866856861A52826C967982A1863A3EE2B7B82ABF4A5C670420F598DF0D666EC63s5U2I" TargetMode="External"/><Relationship Id="rId78" Type="http://schemas.openxmlformats.org/officeDocument/2006/relationships/hyperlink" Target="consultantplus://offline/ref=5C16EFA49DF7A7E866856861A52826C967982A1863A3EE2B7B82ABF4A5C670420F598DF0D666EC6Cs5UEI" TargetMode="External"/><Relationship Id="rId94" Type="http://schemas.openxmlformats.org/officeDocument/2006/relationships/hyperlink" Target="consultantplus://offline/ref=5C16EFA49DF7A7E866856861A52826C9649E2F1C6EA3EE2B7B82ABF4A5C670420F598DF0D666EC66s5UFI" TargetMode="External"/><Relationship Id="rId99" Type="http://schemas.openxmlformats.org/officeDocument/2006/relationships/hyperlink" Target="consultantplus://offline/ref=5C16EFA49DF7A7E866856861A52826C967982A1863A3EE2B7B82ABF4A5C670420F598DF0D666ED64s5UAI" TargetMode="External"/><Relationship Id="rId101" Type="http://schemas.openxmlformats.org/officeDocument/2006/relationships/hyperlink" Target="consultantplus://offline/ref=5C16EFA49DF7A7E866856861A52826C9649E2F1C6EA3EE2B7B82ABF4A5C670420F598DF0D666EC67s5U9I" TargetMode="External"/><Relationship Id="rId122" Type="http://schemas.openxmlformats.org/officeDocument/2006/relationships/hyperlink" Target="consultantplus://offline/ref=5C16EFA49DF7A7E866856861A52826C9649E2F1C6EA3EE2B7B82ABF4A5C670420F598DF0D666EC67s5U2I" TargetMode="External"/><Relationship Id="rId143" Type="http://schemas.openxmlformats.org/officeDocument/2006/relationships/image" Target="media/image14.wmf"/><Relationship Id="rId148" Type="http://schemas.openxmlformats.org/officeDocument/2006/relationships/image" Target="media/image17.wmf"/><Relationship Id="rId164" Type="http://schemas.openxmlformats.org/officeDocument/2006/relationships/image" Target="media/image26.wmf"/><Relationship Id="rId169" Type="http://schemas.openxmlformats.org/officeDocument/2006/relationships/image" Target="media/image31.wmf"/><Relationship Id="rId185" Type="http://schemas.openxmlformats.org/officeDocument/2006/relationships/image" Target="media/image47.wmf"/><Relationship Id="rId4" Type="http://schemas.openxmlformats.org/officeDocument/2006/relationships/hyperlink" Target="consultantplus://offline/ref=5C16EFA49DF7A7E866856861A52826C967982A1D6AAEEE2B7B82ABF4A5C670420F598DF0D666E466s5UCI" TargetMode="External"/><Relationship Id="rId9" Type="http://schemas.openxmlformats.org/officeDocument/2006/relationships/hyperlink" Target="consultantplus://offline/ref=5C16EFA49DF7A7E866856861A52826C967992A1D6FAAEE2B7B82ABF4A5C670420F598DF0D666EC65s5U8I" TargetMode="External"/><Relationship Id="rId180" Type="http://schemas.openxmlformats.org/officeDocument/2006/relationships/image" Target="media/image42.wmf"/><Relationship Id="rId210" Type="http://schemas.openxmlformats.org/officeDocument/2006/relationships/hyperlink" Target="consultantplus://offline/ref=5C16EFA49DF7A7E866856861A52826C967992A1D6FAAEE2B7B82ABF4A5C670420F598DF0D666EC62s5U2I" TargetMode="External"/><Relationship Id="rId215" Type="http://schemas.openxmlformats.org/officeDocument/2006/relationships/image" Target="media/image68.wmf"/><Relationship Id="rId236" Type="http://schemas.openxmlformats.org/officeDocument/2006/relationships/image" Target="media/image84.wmf"/><Relationship Id="rId257" Type="http://schemas.openxmlformats.org/officeDocument/2006/relationships/image" Target="media/image98.wmf"/><Relationship Id="rId278" Type="http://schemas.openxmlformats.org/officeDocument/2006/relationships/hyperlink" Target="consultantplus://offline/ref=5C16EFA49DF7A7E866856861A52826C967992A1A62ADEE2B7B82ABF4A5C670420F598DF0D666EC65s5U8I" TargetMode="External"/><Relationship Id="rId26" Type="http://schemas.openxmlformats.org/officeDocument/2006/relationships/hyperlink" Target="consultantplus://offline/ref=5C16EFA49DF7A7E866856861A52826C967982A1863A3EE2B7B82ABF4A5C670420F598DF0D666EC66s5UBI" TargetMode="External"/><Relationship Id="rId231" Type="http://schemas.openxmlformats.org/officeDocument/2006/relationships/hyperlink" Target="consultantplus://offline/ref=5C16EFA49DF7A7E866856861A52826C9649E2F1C6EA3EE2B7B82ABF4A5C670420F598DF0D666EC61s5U2I" TargetMode="External"/><Relationship Id="rId252" Type="http://schemas.openxmlformats.org/officeDocument/2006/relationships/image" Target="media/image93.wmf"/><Relationship Id="rId273" Type="http://schemas.openxmlformats.org/officeDocument/2006/relationships/hyperlink" Target="consultantplus://offline/ref=5C16EFA49DF7A7E866856861A52826C967982A1863A3EE2B7B82ABF4A5C670420F598DF0D666ED66s5UAI" TargetMode="External"/><Relationship Id="rId47" Type="http://schemas.openxmlformats.org/officeDocument/2006/relationships/hyperlink" Target="consultantplus://offline/ref=5C16EFA49DF7A7E866856861A52826C967982A1863A3EE2B7B82ABF4A5C670420F598DF0D666EC60s5UCI" TargetMode="External"/><Relationship Id="rId68" Type="http://schemas.openxmlformats.org/officeDocument/2006/relationships/hyperlink" Target="consultantplus://offline/ref=5C16EFA49DF7A7E866856861A52826C967982A1863A3EE2B7B82ABF4A5C670420F598DF0D666EC63s5UBI" TargetMode="External"/><Relationship Id="rId89" Type="http://schemas.openxmlformats.org/officeDocument/2006/relationships/hyperlink" Target="consultantplus://offline/ref=5C16EFA49DF7A7E866856861A52826C967982A1A63AAEE2B7B82ABF4A5C670420F598DF0D666EC66s5UAI" TargetMode="External"/><Relationship Id="rId112" Type="http://schemas.openxmlformats.org/officeDocument/2006/relationships/hyperlink" Target="consultantplus://offline/ref=5C16EFA49DF7A7E866856861A52826C9639B2A1F6AA0B32173DBA7F6A2C92F55081081F1D666EDs6U6I" TargetMode="External"/><Relationship Id="rId133" Type="http://schemas.openxmlformats.org/officeDocument/2006/relationships/image" Target="media/image8.wmf"/><Relationship Id="rId154" Type="http://schemas.openxmlformats.org/officeDocument/2006/relationships/image" Target="media/image22.wmf"/><Relationship Id="rId175" Type="http://schemas.openxmlformats.org/officeDocument/2006/relationships/image" Target="media/image37.wmf"/><Relationship Id="rId196" Type="http://schemas.openxmlformats.org/officeDocument/2006/relationships/image" Target="media/image56.wmf"/><Relationship Id="rId200" Type="http://schemas.openxmlformats.org/officeDocument/2006/relationships/hyperlink" Target="consultantplus://offline/ref=5C16EFA49DF7A7E866856861A52826C9649D2F186CA2EE2B7B82ABF4A5C670420F598DF0D666EC63s5U8I" TargetMode="External"/><Relationship Id="rId16" Type="http://schemas.openxmlformats.org/officeDocument/2006/relationships/hyperlink" Target="consultantplus://offline/ref=5C16EFA49DF7A7E866856861A52826C967982A1863A3EE2B7B82ABF4A5C670420F598DF0D666EC65s5UCI" TargetMode="External"/><Relationship Id="rId221" Type="http://schemas.openxmlformats.org/officeDocument/2006/relationships/image" Target="media/image71.wmf"/><Relationship Id="rId242" Type="http://schemas.openxmlformats.org/officeDocument/2006/relationships/image" Target="media/image87.wmf"/><Relationship Id="rId263" Type="http://schemas.openxmlformats.org/officeDocument/2006/relationships/image" Target="media/image104.wmf"/><Relationship Id="rId284" Type="http://schemas.openxmlformats.org/officeDocument/2006/relationships/hyperlink" Target="consultantplus://offline/ref=5C16EFA49DF7A7E866856861A52826C967992A1D6FAAEE2B7B82ABF4A5C670420F598DF0D666ED65s5UDI" TargetMode="External"/><Relationship Id="rId37" Type="http://schemas.openxmlformats.org/officeDocument/2006/relationships/hyperlink" Target="consultantplus://offline/ref=5C16EFA49DF7A7E866856861A52826C967982A1863A3EE2B7B82ABF4A5C670420F598DF0D666EC67s5U9I" TargetMode="External"/><Relationship Id="rId58" Type="http://schemas.openxmlformats.org/officeDocument/2006/relationships/hyperlink" Target="consultantplus://offline/ref=5C16EFA49DF7A7E866856861A52826C967992A1D6FAAEE2B7B82ABF4A5C670420F598DF0D666EC66s5UCI" TargetMode="External"/><Relationship Id="rId79" Type="http://schemas.openxmlformats.org/officeDocument/2006/relationships/hyperlink" Target="consultantplus://offline/ref=5C16EFA49DF7A7E866856861A52826C967982A1863A3EE2B7B82ABF4A5C670420F598DF0D666EC6Cs5UDI" TargetMode="External"/><Relationship Id="rId102" Type="http://schemas.openxmlformats.org/officeDocument/2006/relationships/hyperlink" Target="consultantplus://offline/ref=5C16EFA49DF7A7E866856861A52826C9649E2F1C6EA3EE2B7B82ABF4A5C670420F598DF0D666EC67s5U8I" TargetMode="External"/><Relationship Id="rId123" Type="http://schemas.openxmlformats.org/officeDocument/2006/relationships/hyperlink" Target="consultantplus://offline/ref=5C16EFA49DF7A7E866856861A52826C967992A1A62ADEE2B7B82ABF4A5C670420F598DF0D666EC65s5U8I" TargetMode="External"/><Relationship Id="rId144" Type="http://schemas.openxmlformats.org/officeDocument/2006/relationships/image" Target="media/image15.wmf"/><Relationship Id="rId90" Type="http://schemas.openxmlformats.org/officeDocument/2006/relationships/hyperlink" Target="consultantplus://offline/ref=5C16EFA49DF7A7E866856861A52826C967982A1863A3EE2B7B82ABF4A5C670420F598DF0D666EC6Ds5UCI" TargetMode="External"/><Relationship Id="rId165" Type="http://schemas.openxmlformats.org/officeDocument/2006/relationships/image" Target="media/image27.wmf"/><Relationship Id="rId186" Type="http://schemas.openxmlformats.org/officeDocument/2006/relationships/image" Target="media/image48.wmf"/><Relationship Id="rId211" Type="http://schemas.openxmlformats.org/officeDocument/2006/relationships/image" Target="media/image66.wmf"/><Relationship Id="rId232" Type="http://schemas.openxmlformats.org/officeDocument/2006/relationships/image" Target="media/image80.wmf"/><Relationship Id="rId253" Type="http://schemas.openxmlformats.org/officeDocument/2006/relationships/image" Target="media/image94.wmf"/><Relationship Id="rId274" Type="http://schemas.openxmlformats.org/officeDocument/2006/relationships/hyperlink" Target="consultantplus://offline/ref=5C16EFA49DF7A7E866856861A52826C967982A1863A3EE2B7B82ABF4A5C670420F598DF0D666ED66s5U9I" TargetMode="External"/><Relationship Id="rId27" Type="http://schemas.openxmlformats.org/officeDocument/2006/relationships/hyperlink" Target="consultantplus://offline/ref=5C16EFA49DF7A7E866856861A52826C967982A1D6AAEEE2B7B82ABF4A5C670420F598DF0D666EC67s5UAI" TargetMode="External"/><Relationship Id="rId48" Type="http://schemas.openxmlformats.org/officeDocument/2006/relationships/hyperlink" Target="consultantplus://offline/ref=5C16EFA49DF7A7E866856861A52826C967982A1863A3EE2B7B82ABF4A5C670420F598DF0D666EC60s5U3I" TargetMode="External"/><Relationship Id="rId69" Type="http://schemas.openxmlformats.org/officeDocument/2006/relationships/hyperlink" Target="consultantplus://offline/ref=5C16EFA49DF7A7E866856861A52826C967992A1D6FAAEE2B7B82ABF4A5C670420F598DF0D666EC67s5U9I" TargetMode="External"/><Relationship Id="rId113" Type="http://schemas.openxmlformats.org/officeDocument/2006/relationships/hyperlink" Target="consultantplus://offline/ref=5C16EFA49DF7A7E866856861A52826C9649F2E186DAAEE2B7B82ABF4A5C670420F598DF0D666EC66s5U9I" TargetMode="External"/><Relationship Id="rId134" Type="http://schemas.openxmlformats.org/officeDocument/2006/relationships/image" Target="media/image9.wmf"/><Relationship Id="rId80" Type="http://schemas.openxmlformats.org/officeDocument/2006/relationships/hyperlink" Target="consultantplus://offline/ref=5C16EFA49DF7A7E866856861A52826C967982A1863A3EE2B7B82ABF4A5C670420F598DF0D666EC6Cs5U3I" TargetMode="External"/><Relationship Id="rId155" Type="http://schemas.openxmlformats.org/officeDocument/2006/relationships/hyperlink" Target="consultantplus://offline/ref=5C16EFA49DF7A7E866856861A52826C9649E2F1C6EA3EE2B7B82ABF4A5C670420F598DF0D666EC61s5UAI" TargetMode="External"/><Relationship Id="rId176" Type="http://schemas.openxmlformats.org/officeDocument/2006/relationships/image" Target="media/image38.wmf"/><Relationship Id="rId197" Type="http://schemas.openxmlformats.org/officeDocument/2006/relationships/image" Target="media/image57.wmf"/><Relationship Id="rId201" Type="http://schemas.openxmlformats.org/officeDocument/2006/relationships/image" Target="media/image59.wmf"/><Relationship Id="rId222" Type="http://schemas.openxmlformats.org/officeDocument/2006/relationships/image" Target="media/image72.wmf"/><Relationship Id="rId243" Type="http://schemas.openxmlformats.org/officeDocument/2006/relationships/hyperlink" Target="consultantplus://offline/ref=5C16EFA49DF7A7E866856861A52826C967992A1D6FAAEE2B7B82ABF4A5C670420F598DF0D666EC6Cs5UBI" TargetMode="External"/><Relationship Id="rId264" Type="http://schemas.openxmlformats.org/officeDocument/2006/relationships/image" Target="media/image105.wmf"/><Relationship Id="rId285" Type="http://schemas.openxmlformats.org/officeDocument/2006/relationships/hyperlink" Target="consultantplus://offline/ref=5C16EFA49DF7A7E866856861A52826C967982A1863A3EE2B7B82ABF4A5C670420F598DF0D666ED66s5U8I" TargetMode="External"/><Relationship Id="rId17" Type="http://schemas.openxmlformats.org/officeDocument/2006/relationships/hyperlink" Target="consultantplus://offline/ref=5C16EFA49DF7A7E866856861A52826C9669A2B196CA0B32173DBA7F6A2C92F55081081F1D666EDs6U7I" TargetMode="External"/><Relationship Id="rId38" Type="http://schemas.openxmlformats.org/officeDocument/2006/relationships/hyperlink" Target="consultantplus://offline/ref=5C16EFA49DF7A7E866856861A52826C967982A1863A3EE2B7B82ABF4A5C670420F598DF0D666EC67s5UFI" TargetMode="External"/><Relationship Id="rId59" Type="http://schemas.openxmlformats.org/officeDocument/2006/relationships/hyperlink" Target="consultantplus://offline/ref=5C16EFA49DF7A7E866856861A52826C967982A1863A3EE2B7B82ABF4A5C670420F598DF0D666EC61s5U2I" TargetMode="External"/><Relationship Id="rId103" Type="http://schemas.openxmlformats.org/officeDocument/2006/relationships/hyperlink" Target="consultantplus://offline/ref=5C16EFA49DF7A7E866856861A52826C967982A1863A3EE2B7B82ABF4A5C670420F598DF0D666ED64s5UAI" TargetMode="External"/><Relationship Id="rId124" Type="http://schemas.openxmlformats.org/officeDocument/2006/relationships/hyperlink" Target="consultantplus://offline/ref=5C16EFA49DF7A7E866856861A52826C967982A1863A3EE2B7B82ABF4A5C670420F598DF0D666ED64s5UEI" TargetMode="External"/><Relationship Id="rId70" Type="http://schemas.openxmlformats.org/officeDocument/2006/relationships/hyperlink" Target="consultantplus://offline/ref=5C16EFA49DF7A7E866856861A52826C967982A1863A3EE2B7B82ABF4A5C670420F598DF0D666EC63s5U9I" TargetMode="External"/><Relationship Id="rId91" Type="http://schemas.openxmlformats.org/officeDocument/2006/relationships/hyperlink" Target="consultantplus://offline/ref=5C16EFA49DF7A7E866856861A52826C967982A1863A3EE2B7B82ABF4A5C670420F598DF0D666ED64s5UAI" TargetMode="External"/><Relationship Id="rId145" Type="http://schemas.openxmlformats.org/officeDocument/2006/relationships/image" Target="media/image16.wmf"/><Relationship Id="rId166" Type="http://schemas.openxmlformats.org/officeDocument/2006/relationships/image" Target="media/image28.wmf"/><Relationship Id="rId187" Type="http://schemas.openxmlformats.org/officeDocument/2006/relationships/image" Target="media/image49.wmf"/><Relationship Id="rId1" Type="http://schemas.openxmlformats.org/officeDocument/2006/relationships/styles" Target="styles.xml"/><Relationship Id="rId212" Type="http://schemas.openxmlformats.org/officeDocument/2006/relationships/hyperlink" Target="consultantplus://offline/ref=5C16EFA49DF7A7E866856861A52826C967992A1D6FAAEE2B7B82ABF4A5C670420F598DF0D666EC63s5UBI" TargetMode="External"/><Relationship Id="rId233" Type="http://schemas.openxmlformats.org/officeDocument/2006/relationships/image" Target="media/image81.wmf"/><Relationship Id="rId254" Type="http://schemas.openxmlformats.org/officeDocument/2006/relationships/image" Target="media/image95.wmf"/><Relationship Id="rId28" Type="http://schemas.openxmlformats.org/officeDocument/2006/relationships/hyperlink" Target="consultantplus://offline/ref=5C16EFA49DF7A7E866856861A52826C967982A1863A3EE2B7B82ABF4A5C670420F598DF0D666EC66s5U9I" TargetMode="External"/><Relationship Id="rId49" Type="http://schemas.openxmlformats.org/officeDocument/2006/relationships/hyperlink" Target="consultantplus://offline/ref=5C16EFA49DF7A7E866856861A52826C967992A1D6FAAEE2B7B82ABF4A5C670420F598DF0D666EC65s5U3I" TargetMode="External"/><Relationship Id="rId114" Type="http://schemas.openxmlformats.org/officeDocument/2006/relationships/hyperlink" Target="consultantplus://offline/ref=5C16EFA49DF7A7E866856861A52826C96C9A2C1D63A0B32173DBA7F6A2C92F55081081F1D666EDs6U6I" TargetMode="External"/><Relationship Id="rId275" Type="http://schemas.openxmlformats.org/officeDocument/2006/relationships/image" Target="media/image112.wmf"/><Relationship Id="rId60" Type="http://schemas.openxmlformats.org/officeDocument/2006/relationships/hyperlink" Target="consultantplus://offline/ref=5C16EFA49DF7A7E866856861A52826C967982A1863A3EE2B7B82ABF4A5C670420F598DF0D666EC62s5UAI" TargetMode="External"/><Relationship Id="rId81" Type="http://schemas.openxmlformats.org/officeDocument/2006/relationships/hyperlink" Target="consultantplus://offline/ref=5C16EFA49DF7A7E866856861A52826C967982A1863A3EE2B7B82ABF4A5C670420F598DF0D666EC6Ds5UBI" TargetMode="External"/><Relationship Id="rId135" Type="http://schemas.openxmlformats.org/officeDocument/2006/relationships/image" Target="media/image10.wmf"/><Relationship Id="rId156" Type="http://schemas.openxmlformats.org/officeDocument/2006/relationships/hyperlink" Target="consultantplus://offline/ref=5C16EFA49DF7A7E866856861A52826C967982A1863A3EE2B7B82ABF4A5C670420F598DF0D666ED65s5UCI" TargetMode="External"/><Relationship Id="rId177" Type="http://schemas.openxmlformats.org/officeDocument/2006/relationships/image" Target="media/image39.wmf"/><Relationship Id="rId198" Type="http://schemas.openxmlformats.org/officeDocument/2006/relationships/image" Target="media/image58.wmf"/><Relationship Id="rId202" Type="http://schemas.openxmlformats.org/officeDocument/2006/relationships/image" Target="media/image60.wmf"/><Relationship Id="rId223" Type="http://schemas.openxmlformats.org/officeDocument/2006/relationships/image" Target="media/image73.wmf"/><Relationship Id="rId244" Type="http://schemas.openxmlformats.org/officeDocument/2006/relationships/image" Target="media/image88.wmf"/><Relationship Id="rId18" Type="http://schemas.openxmlformats.org/officeDocument/2006/relationships/hyperlink" Target="consultantplus://offline/ref=5C16EFA49DF7A7E866856861A52826C9649F2E186DAAEE2B7B82ABF4A5C670420F598DF0D666EC66s5UAI" TargetMode="External"/><Relationship Id="rId39" Type="http://schemas.openxmlformats.org/officeDocument/2006/relationships/hyperlink" Target="consultantplus://offline/ref=5C16EFA49DF7A7E866856861A52826C967982A1863A3EE2B7B82ABF4A5C670420F598DF0D666EC67s5UEI" TargetMode="External"/><Relationship Id="rId265" Type="http://schemas.openxmlformats.org/officeDocument/2006/relationships/image" Target="media/image106.wmf"/><Relationship Id="rId286" Type="http://schemas.openxmlformats.org/officeDocument/2006/relationships/hyperlink" Target="consultantplus://offline/ref=5C16EFA49DF7A7E866856861A52826C967982A1863A3EE2B7B82ABF4A5C670420F598DF0D666ED66s5U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18916</Words>
  <Characters>107823</Characters>
  <Application>Microsoft Office Word</Application>
  <DocSecurity>0</DocSecurity>
  <Lines>898</Lines>
  <Paragraphs>252</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ПРАВИТЕЛЬСТВО РОССИЙСКОЙ ФЕДЕРАЦИИ</vt:lpstr>
      <vt:lpstr>Утверждены</vt:lpstr>
      <vt:lpstr>    I. Общие положения</vt:lpstr>
      <vt:lpstr>    II. Условия установления нормативов потребления</vt:lpstr>
      <vt:lpstr>    III. Методы установления нормативов потребления</vt:lpstr>
      <vt:lpstr>    IV. Основные требования к составу нормативов потребления</vt:lpstr>
      <vt:lpstr>    V. Определение нормативов потребления коммунальных услуг</vt:lpstr>
      <vt:lpstr>    VI. Определение нормативов потребления коммунальных услуг</vt:lpstr>
      <vt:lpstr>    Приложение N 1</vt:lpstr>
      <vt:lpstr>        I. Определение нормативов потребления коммунальных услуг</vt:lpstr>
      <vt:lpstr>        II. Определение нормативов потребления коммунальных услуг</vt:lpstr>
    </vt:vector>
  </TitlesOfParts>
  <Company/>
  <LinksUpToDate>false</LinksUpToDate>
  <CharactersWithSpaces>126487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2017-03-07T08:20:00Z</dcterms:created>
  <dcterms:modified xsi:type="dcterms:W3CDTF">2017-03-07T08:23:00Z</dcterms:modified>
</cp:coreProperties>
</file>