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27" w:rsidRDefault="00723E2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19 июня 2013 г. N 28833</w:t>
      </w:r>
    </w:p>
    <w:p w:rsidR="00723E27" w:rsidRDefault="00723E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E27" w:rsidRDefault="00723E27">
      <w:pPr>
        <w:pStyle w:val="ConsPlusNormal"/>
        <w:jc w:val="center"/>
      </w:pPr>
    </w:p>
    <w:p w:rsidR="00723E27" w:rsidRDefault="00723E27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723E27" w:rsidRDefault="00723E27">
      <w:pPr>
        <w:pStyle w:val="ConsPlusTitle"/>
        <w:jc w:val="center"/>
      </w:pPr>
    </w:p>
    <w:p w:rsidR="00723E27" w:rsidRDefault="00723E27">
      <w:pPr>
        <w:pStyle w:val="ConsPlusTitle"/>
        <w:jc w:val="center"/>
      </w:pPr>
      <w:r>
        <w:t>ПРИКАЗ</w:t>
      </w:r>
    </w:p>
    <w:p w:rsidR="00723E27" w:rsidRDefault="00723E27">
      <w:pPr>
        <w:pStyle w:val="ConsPlusTitle"/>
        <w:jc w:val="center"/>
      </w:pPr>
      <w:r>
        <w:t>от 2 апреля 2013 г. N 124</w:t>
      </w:r>
    </w:p>
    <w:p w:rsidR="00723E27" w:rsidRDefault="00723E27">
      <w:pPr>
        <w:pStyle w:val="ConsPlusTitle"/>
        <w:jc w:val="center"/>
      </w:pPr>
    </w:p>
    <w:p w:rsidR="00723E27" w:rsidRDefault="00723E27">
      <w:pPr>
        <w:pStyle w:val="ConsPlusTitle"/>
        <w:jc w:val="center"/>
      </w:pPr>
      <w:r>
        <w:t>ОБ УТВЕРЖДЕНИИ РЕГЛАМЕНТА</w:t>
      </w:r>
    </w:p>
    <w:p w:rsidR="00723E27" w:rsidRDefault="00723E27">
      <w:pPr>
        <w:pStyle w:val="ConsPlusTitle"/>
        <w:jc w:val="center"/>
      </w:pPr>
      <w:r>
        <w:t>РАСКРЫТИЯ ИНФОРМАЦИИ ОРГАНИЗАЦИЯМИ, ОСУЩЕСТВЛЯЮЩИМИ</w:t>
      </w:r>
    </w:p>
    <w:p w:rsidR="00723E27" w:rsidRDefault="00723E27">
      <w:pPr>
        <w:pStyle w:val="ConsPlusTitle"/>
        <w:jc w:val="center"/>
      </w:pPr>
      <w:r>
        <w:t>ДЕЯТЕЛЬНОСТЬ В СФЕРЕ УПРАВЛЕНИЯ МНОГОКВАРТИРНЫМИ ДОМАМИ,</w:t>
      </w:r>
    </w:p>
    <w:p w:rsidR="00723E27" w:rsidRDefault="00723E27">
      <w:pPr>
        <w:pStyle w:val="ConsPlusTitle"/>
        <w:jc w:val="center"/>
      </w:pPr>
      <w:r>
        <w:t>ПУТЕМ ЕЕ ОПУБЛИКОВАНИЯ В СЕТИ ИНТЕРНЕТ И ОБ ОПРЕДЕЛЕНИИ</w:t>
      </w:r>
    </w:p>
    <w:p w:rsidR="00723E27" w:rsidRDefault="00723E27">
      <w:pPr>
        <w:pStyle w:val="ConsPlusTitle"/>
        <w:jc w:val="center"/>
      </w:pPr>
      <w:r>
        <w:t>ОФИЦИАЛЬНОГО САЙТА В СЕТИ ИНТЕРНЕТ, ПРЕДНАЗНАЧЕННОГО</w:t>
      </w:r>
    </w:p>
    <w:p w:rsidR="00723E27" w:rsidRDefault="00723E27">
      <w:pPr>
        <w:pStyle w:val="ConsPlusTitle"/>
        <w:jc w:val="center"/>
      </w:pPr>
      <w:r>
        <w:t>ДЛЯ РАСКРЫТИЯ ИНФОРМАЦИИ ОРГАНИЗАЦИЯМИ,</w:t>
      </w:r>
    </w:p>
    <w:p w:rsidR="00723E27" w:rsidRDefault="00723E27">
      <w:pPr>
        <w:pStyle w:val="ConsPlusTitle"/>
        <w:jc w:val="center"/>
      </w:pPr>
      <w:r>
        <w:t>ОСУЩЕСТВЛЯЮЩИМИ ДЕЯТЕЛЬНОСТЬ В СФЕРЕ</w:t>
      </w:r>
    </w:p>
    <w:p w:rsidR="00723E27" w:rsidRDefault="00723E27">
      <w:pPr>
        <w:pStyle w:val="ConsPlusTitle"/>
        <w:jc w:val="center"/>
      </w:pPr>
      <w:r>
        <w:t>УПРАВЛЕНИЯ МНОГОКВАРТИРНЫМИ ДОМАМИ</w:t>
      </w:r>
    </w:p>
    <w:p w:rsidR="00723E27" w:rsidRDefault="00723E27">
      <w:pPr>
        <w:pStyle w:val="ConsPlusNormal"/>
        <w:jc w:val="center"/>
      </w:pPr>
    </w:p>
    <w:p w:rsidR="00723E27" w:rsidRDefault="00723E27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 (Собрание законодательства Российской Федерации, 2010, N 40, ст. 5064; 2011, N 25, ст. 3595; 2012, N 7, ст. 875; N 35, ст. 4834), приказываю:</w:t>
      </w:r>
    </w:p>
    <w:p w:rsidR="00723E27" w:rsidRDefault="00723E27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путем ее опубликования в сети Интернет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723E27" w:rsidRDefault="00723E27">
      <w:pPr>
        <w:pStyle w:val="ConsPlusNormal"/>
        <w:ind w:firstLine="540"/>
        <w:jc w:val="both"/>
      </w:pPr>
      <w:r>
        <w:t>2. Определить адрес официального сайта в сети Интернет, предназначенного для раскрытия информации организациями, осуществляющими деятельность в сфере управления многоквартирными домами, - www.reformagkh.ru.</w:t>
      </w:r>
    </w:p>
    <w:p w:rsidR="00723E27" w:rsidRDefault="00723E27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21 декабря 2011 г. N 591 "Об утверждении Регламента раскрытия информации организациями, осуществляющими деятельность в сфере управления многоквартирными домами, путем ее опубликования в сети Интернет" (зарегистрировано в Министерстве юстиции Российской Федерации 17 января 2012 г. N 22931; Российская газета, 2012, N 14).</w:t>
      </w:r>
    </w:p>
    <w:p w:rsidR="00723E27" w:rsidRDefault="00723E27">
      <w:pPr>
        <w:pStyle w:val="ConsPlusNormal"/>
        <w:ind w:firstLine="540"/>
        <w:jc w:val="both"/>
      </w:pPr>
      <w:r>
        <w:t>4. Департаменту жилищной политики и жилищно-коммунального хозяйства в срок не позднее 10 дней со дня подписания настоящего приказа направить его на государственную регистрацию в Министерство юстиции Российской Федерации.</w:t>
      </w:r>
    </w:p>
    <w:p w:rsidR="00723E27" w:rsidRDefault="00723E27">
      <w:pPr>
        <w:pStyle w:val="ConsPlusNormal"/>
        <w:ind w:firstLine="540"/>
        <w:jc w:val="both"/>
      </w:pPr>
      <w:r>
        <w:t>5. Контроль за исполнением настоящего приказа оставляю за собой.</w:t>
      </w: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723E27" w:rsidRDefault="00723E27">
      <w:pPr>
        <w:pStyle w:val="ConsPlusNormal"/>
        <w:jc w:val="right"/>
      </w:pPr>
      <w:r>
        <w:t>В.А.ТОКАРЕВ</w:t>
      </w: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Normal"/>
        <w:jc w:val="right"/>
        <w:outlineLvl w:val="0"/>
      </w:pPr>
      <w:r>
        <w:t>Приложение</w:t>
      </w:r>
    </w:p>
    <w:p w:rsidR="00723E27" w:rsidRDefault="00723E27">
      <w:pPr>
        <w:pStyle w:val="ConsPlusNormal"/>
        <w:jc w:val="right"/>
      </w:pPr>
      <w:r>
        <w:t>к приказу Министерства</w:t>
      </w:r>
    </w:p>
    <w:p w:rsidR="00723E27" w:rsidRDefault="00723E27">
      <w:pPr>
        <w:pStyle w:val="ConsPlusNormal"/>
        <w:jc w:val="right"/>
      </w:pPr>
      <w:r>
        <w:t>регионального развития</w:t>
      </w:r>
    </w:p>
    <w:p w:rsidR="00723E27" w:rsidRDefault="00723E27">
      <w:pPr>
        <w:pStyle w:val="ConsPlusNormal"/>
        <w:jc w:val="right"/>
      </w:pPr>
      <w:r>
        <w:t>Российской Федерации</w:t>
      </w:r>
    </w:p>
    <w:p w:rsidR="00723E27" w:rsidRDefault="00723E27">
      <w:pPr>
        <w:pStyle w:val="ConsPlusNormal"/>
        <w:jc w:val="right"/>
      </w:pPr>
      <w:r>
        <w:t>от 2 апреля 2013 г. N 124</w:t>
      </w: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Title"/>
        <w:jc w:val="center"/>
      </w:pPr>
      <w:bookmarkStart w:id="1" w:name="P38"/>
      <w:bookmarkEnd w:id="1"/>
      <w:r>
        <w:t>РЕГЛАМЕНТ</w:t>
      </w:r>
    </w:p>
    <w:p w:rsidR="00723E27" w:rsidRDefault="00723E27">
      <w:pPr>
        <w:pStyle w:val="ConsPlusTitle"/>
        <w:jc w:val="center"/>
      </w:pPr>
      <w:r>
        <w:t>РАСКРЫТИЯ ИНФОРМАЦИИ ОРГАНИЗАЦИЯМИ, ОСУЩЕСТВЛЯЮЩИМИ</w:t>
      </w:r>
    </w:p>
    <w:p w:rsidR="00723E27" w:rsidRDefault="00723E27">
      <w:pPr>
        <w:pStyle w:val="ConsPlusTitle"/>
        <w:jc w:val="center"/>
      </w:pPr>
      <w:r>
        <w:t>ДЕЯТЕЛЬНОСТЬ В СФЕРЕ УПРАВЛЕНИЯ МНОГОКВАРТИРНЫМИ ДОМАМИ,</w:t>
      </w:r>
    </w:p>
    <w:p w:rsidR="00723E27" w:rsidRDefault="00723E27">
      <w:pPr>
        <w:pStyle w:val="ConsPlusTitle"/>
        <w:jc w:val="center"/>
      </w:pPr>
      <w:r>
        <w:lastRenderedPageBreak/>
        <w:t>ПУТЕМ ЕЕ ОПУБЛИКОВАНИЯ В СЕТИ ИНТЕРНЕТ</w:t>
      </w: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Normal"/>
        <w:ind w:firstLine="540"/>
        <w:jc w:val="both"/>
      </w:pPr>
      <w:r>
        <w:t xml:space="preserve">1. Настоящий Регламент устанавливает порядок раскрытия информации организациями, осуществляющими деятельность в сфере управления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без заключения договора с управляющей организацией (далее - организации), в соответствии со </w:t>
      </w:r>
      <w:hyperlink r:id="rId6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 (Собрание законодательства Российской Федерации, 2010, N 40, ст. 5064; 2011, N 25, ст. 3595; 2012, N 7, ст. 875; N 35, ст. 4834), путем опубликования ее на официальном сайте в сети Интернет, предназначенном для раскрытия информации.</w:t>
      </w:r>
    </w:p>
    <w:p w:rsidR="00723E27" w:rsidRDefault="00723E27">
      <w:pPr>
        <w:pStyle w:val="ConsPlusNormal"/>
        <w:ind w:firstLine="540"/>
        <w:jc w:val="both"/>
      </w:pPr>
      <w:r>
        <w:t>2. Министерство регионального развития Российской Федерации (далее - уполномоченный орган) размещает на официальном сайте в сети Интернет, предназначенном для раскрытия информации, в режиме постоянного и свободного доступа:</w:t>
      </w:r>
    </w:p>
    <w:p w:rsidR="00723E27" w:rsidRDefault="00723E27">
      <w:pPr>
        <w:pStyle w:val="ConsPlusNormal"/>
        <w:ind w:firstLine="540"/>
        <w:jc w:val="both"/>
      </w:pPr>
      <w:r>
        <w:t>а) настоящий Регламент;</w:t>
      </w:r>
    </w:p>
    <w:p w:rsidR="00723E27" w:rsidRDefault="00723E27">
      <w:pPr>
        <w:pStyle w:val="ConsPlusNormal"/>
        <w:ind w:firstLine="540"/>
        <w:jc w:val="both"/>
      </w:pPr>
      <w:r>
        <w:t>б) ссылку на раздел для просмотра информации;</w:t>
      </w:r>
    </w:p>
    <w:p w:rsidR="00723E27" w:rsidRDefault="00723E27">
      <w:pPr>
        <w:pStyle w:val="ConsPlusNormal"/>
        <w:ind w:firstLine="540"/>
        <w:jc w:val="both"/>
      </w:pPr>
      <w:r>
        <w:t>в) ссылку на раздел для регистрации организаций;</w:t>
      </w:r>
    </w:p>
    <w:p w:rsidR="00723E27" w:rsidRDefault="00723E27">
      <w:pPr>
        <w:pStyle w:val="ConsPlusNormal"/>
        <w:ind w:firstLine="540"/>
        <w:jc w:val="both"/>
      </w:pPr>
      <w:r>
        <w:t>г) ссылку на раздел с контактной информацией службы технической поддержки официального сайта в сети Интернет, предназначенного для раскрытия информации.</w:t>
      </w:r>
    </w:p>
    <w:p w:rsidR="00723E27" w:rsidRDefault="00723E27">
      <w:pPr>
        <w:pStyle w:val="ConsPlusNormal"/>
        <w:ind w:firstLine="540"/>
        <w:jc w:val="both"/>
      </w:pPr>
      <w:r>
        <w:t>3. Для целей опубликования информации организация должна быть зарегистрирована на официальном сайте в сети Интернет, предназначенном для раскрытия информации, путем присвоения ей уникального цифрового (буквенного, знакового) кода (далее - регистрационный код) и получить право внесения информации в раздел официального сайта в сети Интернет, предназначенного для раскрытия информации организациями.</w:t>
      </w:r>
    </w:p>
    <w:p w:rsidR="00723E27" w:rsidRDefault="00723E27">
      <w:pPr>
        <w:pStyle w:val="ConsPlusNormal"/>
        <w:ind w:firstLine="540"/>
        <w:jc w:val="both"/>
      </w:pPr>
      <w:r>
        <w:t>Присвоение регистрационного кода организации, а также ее дальнейшая идентификация осуществляются на основании сведений, введенных уполномоченным представителем организации, ответственным за взаимодействие с уполномоченным органом в целях раскрытия информации на официальном сайте в сети Интернет, предназначенном для раскрытия информации (далее - уполномоченный представитель организации), в форму, созданную на официальном сайте в сети Интернет, предназначенном для раскрытия информации, и направленных посредством программного обеспечения официального сайта в сети Интернет, предназначенного для раскрытия информации лицу, уполномоченному на осуществление проверки достоверности данных (далее - администратор сайта) в соответствии с его компетенцией.</w:t>
      </w:r>
    </w:p>
    <w:p w:rsidR="00723E27" w:rsidRDefault="00723E27">
      <w:pPr>
        <w:pStyle w:val="ConsPlusNormal"/>
        <w:ind w:firstLine="540"/>
        <w:jc w:val="both"/>
      </w:pPr>
      <w:r>
        <w:t>Список администраторов сайта размещается в открытом доступе на официальном сайте в сети Интернет, предназначенном для раскрытия информации. Регистрация организации на официальном сайте в сети Интернет, предназначенном для раскрытия информации, осуществляется после проверки достоверности представленной информации администратором сайта.</w:t>
      </w:r>
    </w:p>
    <w:p w:rsidR="00723E27" w:rsidRDefault="00723E27">
      <w:pPr>
        <w:pStyle w:val="ConsPlusNormal"/>
        <w:ind w:firstLine="540"/>
        <w:jc w:val="both"/>
      </w:pPr>
      <w:r>
        <w:t>4. Уполномоченный представитель организации регистрируется на официальном сайте в сети Интернет, предназначенном для раскрытия информации, с указанием регистрационного кода и пароля, которые автоматически присваиваются, в случае если на официальном сайте в сети Интернет, предназначенном для раскрытия информации, отсутствуют зарегистрированные лица с идентичным регистрационным кодом.</w:t>
      </w:r>
    </w:p>
    <w:p w:rsidR="00723E27" w:rsidRDefault="00723E27">
      <w:pPr>
        <w:pStyle w:val="ConsPlusNormal"/>
        <w:ind w:firstLine="540"/>
        <w:jc w:val="both"/>
      </w:pPr>
      <w:bookmarkStart w:id="2" w:name="P53"/>
      <w:bookmarkEnd w:id="2"/>
      <w:r>
        <w:t>5. Уполномоченный представитель организации создает на официальном сайте в сети Интернет, предназначенном для раскрытия информации, заявку на регистрацию организации, которая содержит следующие сведения:</w:t>
      </w:r>
    </w:p>
    <w:p w:rsidR="00723E27" w:rsidRDefault="00723E27">
      <w:pPr>
        <w:pStyle w:val="ConsPlusNormal"/>
        <w:ind w:firstLine="540"/>
        <w:jc w:val="both"/>
      </w:pPr>
      <w:r>
        <w:t>а) полное и, в случае, если имеется, сокращенное наименование, в том числе фирменное наименование юридического лица или фамилию, имя, отчество индивидуального предпринимателя;</w:t>
      </w:r>
    </w:p>
    <w:p w:rsidR="00723E27" w:rsidRDefault="00723E27">
      <w:pPr>
        <w:pStyle w:val="ConsPlusNormal"/>
        <w:ind w:firstLine="540"/>
        <w:jc w:val="both"/>
      </w:pPr>
      <w:r>
        <w:t>б) организационно-правовая форма юридического лица;</w:t>
      </w:r>
    </w:p>
    <w:p w:rsidR="00723E27" w:rsidRDefault="00723E27">
      <w:pPr>
        <w:pStyle w:val="ConsPlusNormal"/>
        <w:ind w:firstLine="540"/>
        <w:jc w:val="both"/>
      </w:pPr>
      <w:r>
        <w:t>в)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лиц, имеющих право действовать от имени юридического лица без доверенности), по которому осуществляется связь с юридическим лицом, или место жительства индивидуального предпринимателя;</w:t>
      </w:r>
    </w:p>
    <w:p w:rsidR="00723E27" w:rsidRDefault="00723E27">
      <w:pPr>
        <w:pStyle w:val="ConsPlusNormal"/>
        <w:ind w:firstLine="540"/>
        <w:jc w:val="both"/>
      </w:pPr>
      <w:r>
        <w:t>г) основной государственный регистрационный номер юридического лица или основной государственный регистрационный номер индивидуального предпринимателя;</w:t>
      </w:r>
    </w:p>
    <w:p w:rsidR="00723E27" w:rsidRDefault="00723E27">
      <w:pPr>
        <w:pStyle w:val="ConsPlusNormal"/>
        <w:ind w:firstLine="540"/>
        <w:jc w:val="both"/>
      </w:pPr>
      <w:r>
        <w:t>д) идентификационный номер налогоплательщика;</w:t>
      </w:r>
    </w:p>
    <w:p w:rsidR="00723E27" w:rsidRDefault="00723E27">
      <w:pPr>
        <w:pStyle w:val="ConsPlusNormal"/>
        <w:ind w:firstLine="540"/>
        <w:jc w:val="both"/>
      </w:pPr>
      <w:r>
        <w:t>е) фамилия, имя, отчество руководителя организации и контактный телефон;</w:t>
      </w:r>
    </w:p>
    <w:p w:rsidR="00723E27" w:rsidRDefault="00723E27">
      <w:pPr>
        <w:pStyle w:val="ConsPlusNormal"/>
        <w:ind w:firstLine="540"/>
        <w:jc w:val="both"/>
      </w:pPr>
      <w:r>
        <w:t>ж) адрес электронной почты, предназначенный для официальной переписки с организацией.</w:t>
      </w:r>
    </w:p>
    <w:p w:rsidR="00723E27" w:rsidRDefault="00723E27">
      <w:pPr>
        <w:pStyle w:val="ConsPlusNormal"/>
        <w:ind w:firstLine="540"/>
        <w:jc w:val="both"/>
      </w:pPr>
      <w:r>
        <w:t>Уполномоченный представитель организации направляет созданную заявку соответствующему администратору сайта.</w:t>
      </w:r>
    </w:p>
    <w:p w:rsidR="00723E27" w:rsidRDefault="00723E27">
      <w:pPr>
        <w:pStyle w:val="ConsPlusNormal"/>
        <w:ind w:firstLine="540"/>
        <w:jc w:val="both"/>
      </w:pPr>
      <w:r>
        <w:t xml:space="preserve">6. В течение 1 рабочего дня после направления заявки, указанной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Регламента, администратор сайта обеспечивает проведение проверки достоверности сведений, указанных в заявке, и уведомляет организацию о ее регистрации на официальном сайте в сети Интернет, предназначенном для раскрытия информации, а в случае выявления недостоверности сведений, указанных в заявке, администратор сайта уведомляет организацию об отказе в регистрации на официальном сайте в сети Интернет, предназначенном для раскрытия информации, с указанием причин такого отказа.</w:t>
      </w:r>
    </w:p>
    <w:p w:rsidR="00723E27" w:rsidRDefault="00723E27">
      <w:pPr>
        <w:pStyle w:val="ConsPlusNormal"/>
        <w:ind w:firstLine="540"/>
        <w:jc w:val="both"/>
      </w:pPr>
      <w:r>
        <w:t xml:space="preserve">7. Уведомление о регистрации организации или об отказе в регистрации автоматически направляется на адрес электронной почты, указанный в заявке на регистрацию на официальном сайте в сети Интернет, предназначенном для раскрытия информации, в составе данных, предусмотренных </w:t>
      </w:r>
      <w:hyperlink w:anchor="P53" w:history="1">
        <w:r>
          <w:rPr>
            <w:color w:val="0000FF"/>
          </w:rPr>
          <w:t>пунктом 5</w:t>
        </w:r>
      </w:hyperlink>
      <w:r>
        <w:t xml:space="preserve"> настоящего Регламента.</w:t>
      </w:r>
    </w:p>
    <w:p w:rsidR="00723E27" w:rsidRDefault="00723E27">
      <w:pPr>
        <w:pStyle w:val="ConsPlusNormal"/>
        <w:ind w:firstLine="540"/>
        <w:jc w:val="both"/>
      </w:pPr>
      <w:r>
        <w:t xml:space="preserve">8. После регистрации на официальном сайте в сети Интернет, предназначенном для раскрытия информации, организация получает право вносить изменения в регистрационные сведения, указанные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Регламента, вносить, изменять и удалять информацию в разделе официального сайта в сети Интернет, предназначенного для раскрытия информации, об этой организации.</w:t>
      </w:r>
    </w:p>
    <w:p w:rsidR="00723E27" w:rsidRDefault="00723E27">
      <w:pPr>
        <w:pStyle w:val="ConsPlusNormal"/>
        <w:ind w:firstLine="540"/>
        <w:jc w:val="both"/>
      </w:pPr>
      <w:r>
        <w:t xml:space="preserve">9. В случае изменения сведений, указанных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Регламента, организация в течение 3 рабочих дней со дня внесения такого изменения актуализирует сведения, содержащиеся на официальном сайте в сети Интернет, предназначенном для раскрытия информации. Проверка достоверности таких сведений администратором сайта не проводится.</w:t>
      </w:r>
    </w:p>
    <w:p w:rsidR="00723E27" w:rsidRDefault="00723E27">
      <w:pPr>
        <w:pStyle w:val="ConsPlusNormal"/>
        <w:ind w:firstLine="540"/>
        <w:jc w:val="both"/>
      </w:pPr>
      <w:r>
        <w:t>10. Официальный сайт в сети Интернет, предназначенный для раскрытия информации, доступен для редактирования информации ежедневно и круглосуточно без выходных и праздничных дней, за исключением времени проведения технических работ.</w:t>
      </w:r>
    </w:p>
    <w:p w:rsidR="00723E27" w:rsidRDefault="00723E27">
      <w:pPr>
        <w:pStyle w:val="ConsPlusNormal"/>
        <w:ind w:firstLine="540"/>
        <w:jc w:val="both"/>
      </w:pPr>
      <w:r>
        <w:t>11. Информация автоматически публикуется в общедоступных разделах официального сайта в сети Интернет, предназначенного для раскрытия информации, в течение 24 часов с момента внесения или изменения информации уполномоченным представителем организации.</w:t>
      </w:r>
    </w:p>
    <w:p w:rsidR="00723E27" w:rsidRDefault="00723E27">
      <w:pPr>
        <w:pStyle w:val="ConsPlusNormal"/>
        <w:ind w:firstLine="540"/>
        <w:jc w:val="both"/>
      </w:pPr>
      <w:r>
        <w:t>12. При изменении сведений, подлежащих раскрытию, организация вносит соответствующие изменения в информацию на официальном сайте в сети Интернет, предназначенном для раскрытия информации, в течение 7 рабочих дней со дня вступления в силу соответствующих изменений.</w:t>
      </w:r>
    </w:p>
    <w:p w:rsidR="00723E27" w:rsidRDefault="00723E27">
      <w:pPr>
        <w:pStyle w:val="ConsPlusNormal"/>
        <w:ind w:firstLine="540"/>
        <w:jc w:val="both"/>
      </w:pPr>
      <w:r>
        <w:t>13. Информация публикуется на официальном сайте в сети Интернет, предназначенном для раскрытия информации, в том виде, в каком она была внесена организацией.</w:t>
      </w:r>
    </w:p>
    <w:p w:rsidR="00723E27" w:rsidRDefault="00723E27">
      <w:pPr>
        <w:pStyle w:val="ConsPlusNormal"/>
        <w:ind w:firstLine="540"/>
        <w:jc w:val="both"/>
      </w:pPr>
      <w:r>
        <w:t>14. В случае технического или программного сбоя, проведения регламентных и технических работ, вследствие которых организации временно не смогут получить доступ к редактированию информации на официальном сайте в сети Интернет, предназначенном для раскрытия информации, публикуется уведомление, в котором указывается причина временного отказа в доступе и время восстановления доступа.</w:t>
      </w:r>
    </w:p>
    <w:p w:rsidR="00723E27" w:rsidRDefault="00723E27">
      <w:pPr>
        <w:pStyle w:val="ConsPlusNormal"/>
        <w:ind w:firstLine="540"/>
        <w:jc w:val="both"/>
      </w:pPr>
      <w:r>
        <w:t>15. В случае получения уполномоченным органом от органа исполнительной власти субъекта Российской Федерации, осуществляющего государственный жилищный надзор, или органов местного самоуправления письменного уведомления о недостоверности сведений, размещенных управляющей организацией, с приложением акта проверки, проведенной таким органом, уполномоченный орган размещает на официальном сайте в сети Интернет, предназначенном для раскрытия информации, информацию о поступлении такого уведомления.</w:t>
      </w: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Normal"/>
        <w:ind w:firstLine="540"/>
        <w:jc w:val="both"/>
      </w:pPr>
    </w:p>
    <w:p w:rsidR="00723E27" w:rsidRDefault="00723E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180" w:rsidRDefault="008C1180"/>
    <w:sectPr w:rsidR="008C1180" w:rsidSect="0018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27"/>
    <w:rsid w:val="00164E7A"/>
    <w:rsid w:val="00723E27"/>
    <w:rsid w:val="008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E5AB6-54D8-46C5-B2AD-F097E7FF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E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86376BE84D0A1200F4EB36B1D13A3DF693C2B911528E846DEBA4EBC85BD3833D13AAB0kEs2J" TargetMode="External"/><Relationship Id="rId5" Type="http://schemas.openxmlformats.org/officeDocument/2006/relationships/hyperlink" Target="consultantplus://offline/ref=3F86376BE84D0A1200F4EB36B1D13A3DF697CEBB105B8E846DEBA4EBC8k5sBJ" TargetMode="External"/><Relationship Id="rId4" Type="http://schemas.openxmlformats.org/officeDocument/2006/relationships/hyperlink" Target="consultantplus://offline/ref=3F86376BE84D0A1200F4EB36B1D13A3DF693C2B911528E846DEBA4EBC85BD3833D13AAB0kEs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19 июня 2013 г. N 28833</vt:lpstr>
      <vt:lpstr>Приложение</vt:lpstr>
    </vt:vector>
  </TitlesOfParts>
  <Company/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2016-12-26T09:44:00Z</dcterms:created>
  <dcterms:modified xsi:type="dcterms:W3CDTF">2016-12-26T09:46:00Z</dcterms:modified>
</cp:coreProperties>
</file>