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C82" w:rsidRDefault="003B6C82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3B6C82" w:rsidRDefault="003B6C82">
      <w:pPr>
        <w:pStyle w:val="ConsPlusTitle"/>
        <w:jc w:val="center"/>
      </w:pPr>
    </w:p>
    <w:p w:rsidR="003B6C82" w:rsidRDefault="003B6C82">
      <w:pPr>
        <w:pStyle w:val="ConsPlusTitle"/>
        <w:jc w:val="center"/>
      </w:pPr>
      <w:r>
        <w:t>ПОСТАНОВЛЕНИЕ</w:t>
      </w:r>
    </w:p>
    <w:p w:rsidR="003B6C82" w:rsidRDefault="003B6C82">
      <w:pPr>
        <w:pStyle w:val="ConsPlusTitle"/>
        <w:jc w:val="center"/>
      </w:pPr>
      <w:r>
        <w:t>от 11 июня 2013 г. N 493</w:t>
      </w:r>
    </w:p>
    <w:p w:rsidR="003B6C82" w:rsidRDefault="003B6C82">
      <w:pPr>
        <w:pStyle w:val="ConsPlusTitle"/>
        <w:jc w:val="center"/>
      </w:pPr>
    </w:p>
    <w:p w:rsidR="003B6C82" w:rsidRDefault="003B6C82">
      <w:pPr>
        <w:pStyle w:val="ConsPlusTitle"/>
        <w:jc w:val="center"/>
      </w:pPr>
      <w:r>
        <w:t>О ГОСУДАРСТВЕННОМ ЖИЛИЩНОМ НАДЗОРЕ</w:t>
      </w:r>
    </w:p>
    <w:p w:rsidR="003B6C82" w:rsidRDefault="003B6C82">
      <w:pPr>
        <w:pStyle w:val="ConsPlusNormal"/>
        <w:jc w:val="center"/>
      </w:pPr>
      <w:r>
        <w:t>Список изменяющих документов</w:t>
      </w:r>
    </w:p>
    <w:p w:rsidR="003B6C82" w:rsidRDefault="003B6C82">
      <w:pPr>
        <w:pStyle w:val="ConsPlusNormal"/>
        <w:jc w:val="center"/>
      </w:pPr>
      <w:r>
        <w:t xml:space="preserve">(в ред. Постановлений Правительства РФ от 26.03.2014 </w:t>
      </w:r>
      <w:hyperlink r:id="rId4" w:history="1">
        <w:r>
          <w:rPr>
            <w:color w:val="0000FF"/>
          </w:rPr>
          <w:t>N 230</w:t>
        </w:r>
      </w:hyperlink>
      <w:r>
        <w:t>,</w:t>
      </w:r>
    </w:p>
    <w:p w:rsidR="003B6C82" w:rsidRDefault="003B6C82">
      <w:pPr>
        <w:pStyle w:val="ConsPlusNormal"/>
        <w:jc w:val="center"/>
      </w:pPr>
      <w:r>
        <w:t xml:space="preserve">от 29.10.2014 </w:t>
      </w:r>
      <w:hyperlink r:id="rId5" w:history="1">
        <w:r>
          <w:rPr>
            <w:color w:val="0000FF"/>
          </w:rPr>
          <w:t>N 1115</w:t>
        </w:r>
      </w:hyperlink>
      <w:r>
        <w:t xml:space="preserve">, от 20.06.2016 </w:t>
      </w:r>
      <w:hyperlink r:id="rId6" w:history="1">
        <w:r>
          <w:rPr>
            <w:color w:val="0000FF"/>
          </w:rPr>
          <w:t>N 558</w:t>
        </w:r>
      </w:hyperlink>
      <w:r>
        <w:t xml:space="preserve">, от 06.09.2017 </w:t>
      </w:r>
      <w:hyperlink r:id="rId7" w:history="1">
        <w:r>
          <w:rPr>
            <w:color w:val="0000FF"/>
          </w:rPr>
          <w:t>N 1078</w:t>
        </w:r>
      </w:hyperlink>
      <w:r>
        <w:t>,</w:t>
      </w:r>
    </w:p>
    <w:p w:rsidR="003B6C82" w:rsidRDefault="003B6C82">
      <w:pPr>
        <w:pStyle w:val="ConsPlusNormal"/>
        <w:jc w:val="center"/>
      </w:pPr>
      <w:r>
        <w:t xml:space="preserve">от 09.09.2017 </w:t>
      </w:r>
      <w:hyperlink r:id="rId8" w:history="1">
        <w:r>
          <w:rPr>
            <w:color w:val="0000FF"/>
          </w:rPr>
          <w:t>N 1091</w:t>
        </w:r>
      </w:hyperlink>
      <w:r>
        <w:t xml:space="preserve">, от 29.09.2017 </w:t>
      </w:r>
      <w:hyperlink r:id="rId9" w:history="1">
        <w:r>
          <w:rPr>
            <w:color w:val="0000FF"/>
          </w:rPr>
          <w:t>N 1186</w:t>
        </w:r>
      </w:hyperlink>
      <w:r>
        <w:t>)</w:t>
      </w:r>
    </w:p>
    <w:p w:rsidR="003B6C82" w:rsidRDefault="003B6C82">
      <w:pPr>
        <w:pStyle w:val="ConsPlusNormal"/>
        <w:jc w:val="center"/>
      </w:pPr>
    </w:p>
    <w:p w:rsidR="003B6C82" w:rsidRDefault="003B6C82">
      <w:pPr>
        <w:pStyle w:val="ConsPlusNormal"/>
        <w:ind w:firstLine="540"/>
        <w:jc w:val="both"/>
      </w:pPr>
      <w:r>
        <w:t xml:space="preserve">На основании </w:t>
      </w:r>
      <w:hyperlink r:id="rId10" w:history="1">
        <w:r>
          <w:rPr>
            <w:color w:val="0000FF"/>
          </w:rPr>
          <w:t>пункта 16.1 статьи 12</w:t>
        </w:r>
      </w:hyperlink>
      <w:r>
        <w:t xml:space="preserve"> и </w:t>
      </w:r>
      <w:hyperlink r:id="rId11" w:history="1">
        <w:r>
          <w:rPr>
            <w:color w:val="0000FF"/>
          </w:rPr>
          <w:t>части 2 статьи 20</w:t>
        </w:r>
      </w:hyperlink>
      <w:r>
        <w:t xml:space="preserve"> Жилищного кодекса Российской Федерации Правительство Российской Федерации постановляет:</w:t>
      </w:r>
    </w:p>
    <w:p w:rsidR="003B6C82" w:rsidRDefault="003B6C82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7" w:history="1">
        <w:r>
          <w:rPr>
            <w:color w:val="0000FF"/>
          </w:rPr>
          <w:t>Положение</w:t>
        </w:r>
      </w:hyperlink>
      <w:r>
        <w:t xml:space="preserve"> о государственном жилищном надзоре.</w:t>
      </w:r>
    </w:p>
    <w:p w:rsidR="003B6C82" w:rsidRDefault="003B6C82">
      <w:pPr>
        <w:pStyle w:val="ConsPlusNormal"/>
        <w:spacing w:before="220"/>
        <w:ind w:firstLine="540"/>
        <w:jc w:val="both"/>
      </w:pPr>
      <w:r>
        <w:t>2. Установить, что Министерство строительства и жилищно-коммунального хозяйства Российской Федерации осуществляет координацию деятельности органов исполнительной власти субъектов Российской Федерации, осуществляющих государственный жилищный надзор.</w:t>
      </w:r>
    </w:p>
    <w:p w:rsidR="003B6C82" w:rsidRDefault="003B6C82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26.03.2014 N 230)</w:t>
      </w:r>
    </w:p>
    <w:p w:rsidR="003B6C82" w:rsidRDefault="003B6C82">
      <w:pPr>
        <w:pStyle w:val="ConsPlusNormal"/>
        <w:spacing w:before="220"/>
        <w:ind w:firstLine="540"/>
        <w:jc w:val="both"/>
      </w:pPr>
      <w:r>
        <w:t xml:space="preserve">3. Министерству регионального развития Российской Федерации утвердить </w:t>
      </w:r>
      <w:hyperlink r:id="rId13" w:history="1">
        <w:r>
          <w:rPr>
            <w:color w:val="0000FF"/>
          </w:rPr>
          <w:t>методические рекомендации</w:t>
        </w:r>
      </w:hyperlink>
      <w:r>
        <w:t xml:space="preserve"> по разработке </w:t>
      </w:r>
      <w:hyperlink r:id="rId14" w:history="1">
        <w:r>
          <w:rPr>
            <w:color w:val="0000FF"/>
          </w:rPr>
          <w:t>порядка</w:t>
        </w:r>
      </w:hyperlink>
      <w:r>
        <w:t xml:space="preserve"> осуществления государственного жилищного надзора в субъектах Российской Федерации, в том числе порядка взаимодействия органов муниципального жилищного контроля с уполномоченными органами исполнительной власти субъектов Российской Федерации, осуществляющими региональный жилищный надзор, и </w:t>
      </w:r>
      <w:hyperlink r:id="rId15" w:history="1">
        <w:r>
          <w:rPr>
            <w:color w:val="0000FF"/>
          </w:rPr>
          <w:t>административных регламентов</w:t>
        </w:r>
      </w:hyperlink>
      <w:r>
        <w:t xml:space="preserve"> исполнения функций по государственному жилищному надзору и муниципальному жилищному контролю.</w:t>
      </w:r>
    </w:p>
    <w:p w:rsidR="003B6C82" w:rsidRDefault="003B6C82">
      <w:pPr>
        <w:pStyle w:val="ConsPlusNormal"/>
        <w:spacing w:before="220"/>
        <w:ind w:firstLine="540"/>
        <w:jc w:val="both"/>
      </w:pPr>
      <w:r>
        <w:t xml:space="preserve">4. Рекомендовать органам государственной власти субъектов Российской Федерации утвердить в пределах установленной в субъекте Российской Федерации штатной численности органов государственной власти субъекта Российской Федерации норматив штатной численности сотрудников органов государственного жилищного надзора, обеспечивающий выполнение полномочий, возложенных на такие органы </w:t>
      </w:r>
      <w:hyperlink r:id="rId16" w:history="1">
        <w:r>
          <w:rPr>
            <w:color w:val="0000FF"/>
          </w:rPr>
          <w:t>статьей 20</w:t>
        </w:r>
      </w:hyperlink>
      <w:r>
        <w:t xml:space="preserve"> Жилищного кодекса Российской Федерации.</w:t>
      </w:r>
    </w:p>
    <w:p w:rsidR="003B6C82" w:rsidRDefault="003B6C82">
      <w:pPr>
        <w:pStyle w:val="ConsPlusNormal"/>
        <w:spacing w:before="220"/>
        <w:ind w:firstLine="540"/>
        <w:jc w:val="both"/>
      </w:pPr>
      <w:r>
        <w:t>5. Признать утратившими силу:</w:t>
      </w:r>
    </w:p>
    <w:p w:rsidR="003B6C82" w:rsidRDefault="003B6C82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26 сентября 1994 г. N 1086 "О государственной жилищной инспекции в Российской Федерации" (Собрание законодательства Российской Федерации, 1994, N 23, ст. 2566);</w:t>
      </w:r>
    </w:p>
    <w:p w:rsidR="003B6C82" w:rsidRDefault="003B6C82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февраля 1995 г. N 182 "О внесении изменений и дополнений в некоторые решения Правительства Российской Федерации" (Собрание законодательства Российской Федерации, 1995, N 10, ст. 894);</w:t>
      </w:r>
    </w:p>
    <w:p w:rsidR="003B6C82" w:rsidRDefault="003B6C82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пункт 1</w:t>
        </w:r>
      </w:hyperlink>
      <w:r>
        <w:t xml:space="preserve"> изменений и дополнений, которые вносятся в решения Правительства Российской Федерации по жилищным вопросам, утвержденные постановлением Правительства Российской Федерации от 13 октября 1997 г. N 1303 (Собрание законодательства Российской Федерации, 1997, N 42, ст. 4788);</w:t>
      </w:r>
    </w:p>
    <w:p w:rsidR="003B6C82" w:rsidRDefault="003B6C82">
      <w:pPr>
        <w:pStyle w:val="ConsPlusNormal"/>
        <w:spacing w:before="220"/>
        <w:ind w:firstLine="540"/>
        <w:jc w:val="both"/>
      </w:pPr>
      <w:hyperlink r:id="rId20" w:history="1">
        <w:r>
          <w:rPr>
            <w:color w:val="0000FF"/>
          </w:rPr>
          <w:t>пункт 5</w:t>
        </w:r>
      </w:hyperlink>
      <w:r>
        <w:t xml:space="preserve"> постановления Правительства Российской Федерации от 6 февраля 2006 г. N 75 "О порядке проведения органом местного самоуправления открытого конкурса по отбору управляющей организации для управления многоквартирным домом" (Собрание законодательства Российской Федерации, 2006, N 7, ст. 786).</w:t>
      </w:r>
    </w:p>
    <w:p w:rsidR="003B6C82" w:rsidRDefault="003B6C82">
      <w:pPr>
        <w:pStyle w:val="ConsPlusNormal"/>
        <w:ind w:firstLine="540"/>
        <w:jc w:val="both"/>
      </w:pPr>
    </w:p>
    <w:p w:rsidR="003B6C82" w:rsidRDefault="003B6C82">
      <w:pPr>
        <w:pStyle w:val="ConsPlusNormal"/>
        <w:jc w:val="right"/>
      </w:pPr>
      <w:r>
        <w:lastRenderedPageBreak/>
        <w:t>Председатель Правительства</w:t>
      </w:r>
    </w:p>
    <w:p w:rsidR="003B6C82" w:rsidRDefault="003B6C82">
      <w:pPr>
        <w:pStyle w:val="ConsPlusNormal"/>
        <w:jc w:val="right"/>
      </w:pPr>
      <w:r>
        <w:t>Российской Федерации</w:t>
      </w:r>
    </w:p>
    <w:p w:rsidR="003B6C82" w:rsidRDefault="003B6C82">
      <w:pPr>
        <w:pStyle w:val="ConsPlusNormal"/>
        <w:jc w:val="right"/>
      </w:pPr>
      <w:r>
        <w:t>Д.МЕДВЕДЕВ</w:t>
      </w:r>
    </w:p>
    <w:p w:rsidR="003B6C82" w:rsidRDefault="003B6C82">
      <w:pPr>
        <w:pStyle w:val="ConsPlusNormal"/>
        <w:jc w:val="right"/>
      </w:pPr>
    </w:p>
    <w:p w:rsidR="003B6C82" w:rsidRDefault="003B6C82">
      <w:pPr>
        <w:pStyle w:val="ConsPlusNormal"/>
        <w:jc w:val="right"/>
      </w:pPr>
    </w:p>
    <w:p w:rsidR="003B6C82" w:rsidRDefault="003B6C82">
      <w:pPr>
        <w:pStyle w:val="ConsPlusNormal"/>
        <w:jc w:val="right"/>
      </w:pPr>
    </w:p>
    <w:p w:rsidR="003B6C82" w:rsidRDefault="003B6C82">
      <w:pPr>
        <w:pStyle w:val="ConsPlusNormal"/>
        <w:jc w:val="right"/>
      </w:pPr>
    </w:p>
    <w:p w:rsidR="003B6C82" w:rsidRDefault="003B6C82">
      <w:pPr>
        <w:pStyle w:val="ConsPlusNormal"/>
        <w:jc w:val="right"/>
      </w:pPr>
    </w:p>
    <w:p w:rsidR="003B6C82" w:rsidRDefault="003B6C82">
      <w:pPr>
        <w:pStyle w:val="ConsPlusNormal"/>
        <w:jc w:val="right"/>
        <w:outlineLvl w:val="0"/>
      </w:pPr>
      <w:r>
        <w:t>Утверждено</w:t>
      </w:r>
    </w:p>
    <w:p w:rsidR="003B6C82" w:rsidRDefault="003B6C82">
      <w:pPr>
        <w:pStyle w:val="ConsPlusNormal"/>
        <w:jc w:val="right"/>
      </w:pPr>
      <w:r>
        <w:t>постановлением Правительства</w:t>
      </w:r>
    </w:p>
    <w:p w:rsidR="003B6C82" w:rsidRDefault="003B6C82">
      <w:pPr>
        <w:pStyle w:val="ConsPlusNormal"/>
        <w:jc w:val="right"/>
      </w:pPr>
      <w:r>
        <w:t>Российской Федерации</w:t>
      </w:r>
    </w:p>
    <w:p w:rsidR="003B6C82" w:rsidRDefault="003B6C82">
      <w:pPr>
        <w:pStyle w:val="ConsPlusNormal"/>
        <w:jc w:val="right"/>
      </w:pPr>
      <w:r>
        <w:t>от 11 июня 2013 г. N 493</w:t>
      </w:r>
    </w:p>
    <w:p w:rsidR="003B6C82" w:rsidRDefault="003B6C82">
      <w:pPr>
        <w:pStyle w:val="ConsPlusNormal"/>
        <w:ind w:firstLine="540"/>
        <w:jc w:val="both"/>
      </w:pPr>
    </w:p>
    <w:p w:rsidR="003B6C82" w:rsidRDefault="003B6C82">
      <w:pPr>
        <w:pStyle w:val="ConsPlusTitle"/>
        <w:jc w:val="center"/>
      </w:pPr>
      <w:bookmarkStart w:id="1" w:name="P37"/>
      <w:bookmarkEnd w:id="1"/>
      <w:r>
        <w:t>ПОЛОЖЕНИЕ</w:t>
      </w:r>
    </w:p>
    <w:p w:rsidR="003B6C82" w:rsidRDefault="003B6C82">
      <w:pPr>
        <w:pStyle w:val="ConsPlusTitle"/>
        <w:jc w:val="center"/>
      </w:pPr>
      <w:r>
        <w:t>О ГОСУДАРСТВЕННОМ ЖИЛИЩНОМ НАДЗОРЕ</w:t>
      </w:r>
    </w:p>
    <w:p w:rsidR="003B6C82" w:rsidRDefault="003B6C82">
      <w:pPr>
        <w:pStyle w:val="ConsPlusNormal"/>
        <w:jc w:val="center"/>
      </w:pPr>
      <w:r>
        <w:t>Список изменяющих документов</w:t>
      </w:r>
    </w:p>
    <w:p w:rsidR="003B6C82" w:rsidRDefault="003B6C82">
      <w:pPr>
        <w:pStyle w:val="ConsPlusNormal"/>
        <w:jc w:val="center"/>
      </w:pPr>
      <w:r>
        <w:t xml:space="preserve">(в ред. Постановлений Правительства РФ от 26.03.2014 </w:t>
      </w:r>
      <w:hyperlink r:id="rId21" w:history="1">
        <w:r>
          <w:rPr>
            <w:color w:val="0000FF"/>
          </w:rPr>
          <w:t>N 230</w:t>
        </w:r>
      </w:hyperlink>
      <w:r>
        <w:t>,</w:t>
      </w:r>
    </w:p>
    <w:p w:rsidR="003B6C82" w:rsidRDefault="003B6C82">
      <w:pPr>
        <w:pStyle w:val="ConsPlusNormal"/>
        <w:jc w:val="center"/>
      </w:pPr>
      <w:r>
        <w:t xml:space="preserve">от 29.10.2014 </w:t>
      </w:r>
      <w:hyperlink r:id="rId22" w:history="1">
        <w:r>
          <w:rPr>
            <w:color w:val="0000FF"/>
          </w:rPr>
          <w:t>N 1115</w:t>
        </w:r>
      </w:hyperlink>
      <w:r>
        <w:t xml:space="preserve">, от 20.06.2016 </w:t>
      </w:r>
      <w:hyperlink r:id="rId23" w:history="1">
        <w:r>
          <w:rPr>
            <w:color w:val="0000FF"/>
          </w:rPr>
          <w:t>N 558</w:t>
        </w:r>
      </w:hyperlink>
      <w:r>
        <w:t xml:space="preserve">, от 06.09.2017 </w:t>
      </w:r>
      <w:hyperlink r:id="rId24" w:history="1">
        <w:r>
          <w:rPr>
            <w:color w:val="0000FF"/>
          </w:rPr>
          <w:t>N 1078</w:t>
        </w:r>
      </w:hyperlink>
      <w:r>
        <w:t>,</w:t>
      </w:r>
    </w:p>
    <w:p w:rsidR="003B6C82" w:rsidRDefault="003B6C82">
      <w:pPr>
        <w:pStyle w:val="ConsPlusNormal"/>
        <w:jc w:val="center"/>
      </w:pPr>
      <w:r>
        <w:t xml:space="preserve">от 09.09.2017 </w:t>
      </w:r>
      <w:hyperlink r:id="rId25" w:history="1">
        <w:r>
          <w:rPr>
            <w:color w:val="0000FF"/>
          </w:rPr>
          <w:t>N 1091</w:t>
        </w:r>
      </w:hyperlink>
      <w:r>
        <w:t xml:space="preserve">, от 29.09.2017 </w:t>
      </w:r>
      <w:hyperlink r:id="rId26" w:history="1">
        <w:r>
          <w:rPr>
            <w:color w:val="0000FF"/>
          </w:rPr>
          <w:t>N 1186</w:t>
        </w:r>
      </w:hyperlink>
      <w:r>
        <w:t>)</w:t>
      </w:r>
    </w:p>
    <w:p w:rsidR="003B6C82" w:rsidRDefault="003B6C82">
      <w:pPr>
        <w:pStyle w:val="ConsPlusNormal"/>
        <w:ind w:firstLine="540"/>
        <w:jc w:val="both"/>
      </w:pPr>
    </w:p>
    <w:p w:rsidR="003B6C82" w:rsidRDefault="003B6C82">
      <w:pPr>
        <w:pStyle w:val="ConsPlusNormal"/>
        <w:ind w:firstLine="540"/>
        <w:jc w:val="both"/>
      </w:pPr>
      <w:r>
        <w:t>1. Настоящее Положение устанавливает требования к организации и проведению государственного жилищного надзора.</w:t>
      </w:r>
    </w:p>
    <w:p w:rsidR="003B6C82" w:rsidRDefault="003B6C82">
      <w:pPr>
        <w:pStyle w:val="ConsPlusNormal"/>
        <w:spacing w:before="220"/>
        <w:ind w:firstLine="540"/>
        <w:jc w:val="both"/>
      </w:pPr>
      <w:r>
        <w:t>2. Задачами государственного жилищного надзора являются предупреждение, выявление и пресечение нарушений органами государственной власти, органами местного самоуправления, а также юридическими лицами, индивидуальными предпринимателями и гражданами установленных в соответствии с жилищным законодательством,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формированию фондов капитального ремонта,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домах, предоставлению коммунальных услуг собственникам и пользователям помещений в многоквартирных домах и жилых домах, региональных операторов, нарушений ограничений изменения размера вносимой гражданами платы за коммунальные услуги, требований к составу нормативов потребления коммунальных ресурсов (коммунальных услуг), условиям и методам установления нормативов потребления коммунальных ресурсов (коммунальных услуг), а также обоснованности размера установленного норматива потребления коммунальных ресурсов (коммунальных услуг),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ресурсов, требований к предоставлению жилых помещений в наемных домах социального использования (далее - обязательные требования).</w:t>
      </w:r>
    </w:p>
    <w:p w:rsidR="003B6C82" w:rsidRDefault="003B6C82">
      <w:pPr>
        <w:pStyle w:val="ConsPlusNormal"/>
        <w:jc w:val="both"/>
      </w:pPr>
      <w:r>
        <w:t xml:space="preserve">(п. 2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29.09.2017 N 1186)</w:t>
      </w:r>
    </w:p>
    <w:p w:rsidR="003B6C82" w:rsidRDefault="003B6C82">
      <w:pPr>
        <w:pStyle w:val="ConsPlusNormal"/>
        <w:spacing w:before="220"/>
        <w:ind w:firstLine="540"/>
        <w:jc w:val="both"/>
      </w:pPr>
      <w:r>
        <w:t>3. Государственный жилищный надзор осуществляется посредством:</w:t>
      </w:r>
    </w:p>
    <w:p w:rsidR="003B6C82" w:rsidRDefault="003B6C82">
      <w:pPr>
        <w:pStyle w:val="ConsPlusNormal"/>
        <w:spacing w:before="220"/>
        <w:ind w:firstLine="540"/>
        <w:jc w:val="both"/>
      </w:pPr>
      <w:r>
        <w:t>а) организации и проведения проверок выполнения органами государственной власти, органами местного самоуправления, юридическими лицами, индивидуальными предпринимателями и гражданами обязательных требований;</w:t>
      </w:r>
    </w:p>
    <w:p w:rsidR="003B6C82" w:rsidRDefault="003B6C82">
      <w:pPr>
        <w:pStyle w:val="ConsPlusNormal"/>
        <w:spacing w:before="220"/>
        <w:ind w:firstLine="540"/>
        <w:jc w:val="both"/>
      </w:pPr>
      <w:r>
        <w:t>б) принятия предусмотренных законодательством Российской Федерации мер по пресечению и (или) устранению выявленных нарушений;</w:t>
      </w:r>
    </w:p>
    <w:p w:rsidR="003B6C82" w:rsidRDefault="003B6C82">
      <w:pPr>
        <w:pStyle w:val="ConsPlusNormal"/>
        <w:spacing w:before="220"/>
        <w:ind w:firstLine="540"/>
        <w:jc w:val="both"/>
      </w:pPr>
      <w:r>
        <w:t>в) систематического наблюдения за исполнением обязательных требований, анализа и прогнозирования состояния исполнения обязательных требований при осуществлении органами государственной власти, органами местного самоуправления, юридическими лицами, индивидуальными предпринимателями и гражданами своей деятельности.</w:t>
      </w:r>
    </w:p>
    <w:p w:rsidR="003B6C82" w:rsidRDefault="003B6C82">
      <w:pPr>
        <w:pStyle w:val="ConsPlusNormal"/>
        <w:spacing w:before="220"/>
        <w:ind w:firstLine="540"/>
        <w:jc w:val="both"/>
      </w:pPr>
      <w:r>
        <w:t>4. Государственный жилищный надзор осуществляется уполномоченными органами исполнительной власти субъектов Российской Федерации (региональный государственный жилищный надзор) (далее - органы государственного жилищного надзора) в порядке, установленном высшим исполнительным органом государственной власти субъекта Российской Федерации, с учетом требований, предусмотренных настоящим Положением.</w:t>
      </w:r>
    </w:p>
    <w:p w:rsidR="003B6C82" w:rsidRDefault="003B6C82">
      <w:pPr>
        <w:pStyle w:val="ConsPlusNormal"/>
        <w:spacing w:before="220"/>
        <w:ind w:firstLine="540"/>
        <w:jc w:val="both"/>
      </w:pPr>
      <w:bookmarkStart w:id="2" w:name="P52"/>
      <w:bookmarkEnd w:id="2"/>
      <w:r>
        <w:t>5. Порядок осуществления государственного жилищного надзора в том числе включает:</w:t>
      </w:r>
    </w:p>
    <w:p w:rsidR="003B6C82" w:rsidRDefault="003B6C82">
      <w:pPr>
        <w:pStyle w:val="ConsPlusNormal"/>
        <w:spacing w:before="220"/>
        <w:ind w:firstLine="540"/>
        <w:jc w:val="both"/>
      </w:pPr>
      <w:r>
        <w:t>а) наименование органа государственного жилищного надзора;</w:t>
      </w:r>
    </w:p>
    <w:p w:rsidR="003B6C82" w:rsidRDefault="003B6C82">
      <w:pPr>
        <w:pStyle w:val="ConsPlusNormal"/>
        <w:spacing w:before="220"/>
        <w:ind w:firstLine="540"/>
        <w:jc w:val="both"/>
      </w:pPr>
      <w:r>
        <w:t>б) структуру органа государственного жилищного надзора и порядок организации его деятельности;</w:t>
      </w:r>
    </w:p>
    <w:p w:rsidR="003B6C82" w:rsidRDefault="003B6C82">
      <w:pPr>
        <w:pStyle w:val="ConsPlusNormal"/>
        <w:spacing w:before="220"/>
        <w:ind w:firstLine="540"/>
        <w:jc w:val="both"/>
      </w:pPr>
      <w:r>
        <w:t>в) полномочия и функции органа государственного жилищного надзора;</w:t>
      </w:r>
    </w:p>
    <w:p w:rsidR="003B6C82" w:rsidRDefault="003B6C82">
      <w:pPr>
        <w:pStyle w:val="ConsPlusNormal"/>
        <w:spacing w:before="220"/>
        <w:ind w:firstLine="540"/>
        <w:jc w:val="both"/>
      </w:pPr>
      <w:r>
        <w:t>г) перечень должностных лиц органа государственного жилищного надзора, являющихся государственными жилищными инспекторами, и их полномочия;</w:t>
      </w:r>
    </w:p>
    <w:p w:rsidR="003B6C82" w:rsidRDefault="003B6C82">
      <w:pPr>
        <w:pStyle w:val="ConsPlusNormal"/>
        <w:spacing w:before="220"/>
        <w:ind w:firstLine="540"/>
        <w:jc w:val="both"/>
      </w:pPr>
      <w:r>
        <w:t>д) порядок раскрытия органом государственного жилищного надзора информации о результатах проводимых проверок соблюдения обязательных требований, а также об эффективности государственного жилищного надзора;</w:t>
      </w:r>
    </w:p>
    <w:p w:rsidR="003B6C82" w:rsidRDefault="003B6C82">
      <w:pPr>
        <w:pStyle w:val="ConsPlusNormal"/>
        <w:spacing w:before="220"/>
        <w:ind w:firstLine="540"/>
        <w:jc w:val="both"/>
      </w:pPr>
      <w:r>
        <w:t xml:space="preserve">е) порядок взаимодействия органа государственного жилищного надзора с органами муниципального жилищного контроля и органами местного самоуправления, осуществляющими полномочия, установленные </w:t>
      </w:r>
      <w:hyperlink r:id="rId28" w:history="1">
        <w:r>
          <w:rPr>
            <w:color w:val="0000FF"/>
          </w:rPr>
          <w:t>частью 1.1 статьи 165</w:t>
        </w:r>
      </w:hyperlink>
      <w:r>
        <w:t xml:space="preserve"> Жилищного кодекса Российской Федерации, с саморегулируемыми организациями в сфере управления многоквартирными домами или иными объединениями юридических лиц независимо от организационно-правовой формы или индивидуальных предпринимателей, осуществляющих деятельность по управлению многоквартирными домами, а также с объединениями (ассоциациями, союзами) товариществ собственников жилья, жилищных, жилищно-строительных и иных специализированных потребительских кооперативов;</w:t>
      </w:r>
    </w:p>
    <w:p w:rsidR="003B6C82" w:rsidRDefault="003B6C82">
      <w:pPr>
        <w:pStyle w:val="ConsPlusNormal"/>
        <w:spacing w:before="220"/>
        <w:ind w:firstLine="540"/>
        <w:jc w:val="both"/>
      </w:pPr>
      <w:r>
        <w:t>ж) порядок проведения проверок соблюдения органами государственной власти, органами местного самоуправления и гражданами обязательных требований;</w:t>
      </w:r>
    </w:p>
    <w:p w:rsidR="003B6C82" w:rsidRDefault="003B6C82">
      <w:pPr>
        <w:pStyle w:val="ConsPlusNormal"/>
        <w:spacing w:before="220"/>
        <w:ind w:firstLine="540"/>
        <w:jc w:val="both"/>
      </w:pPr>
      <w:r>
        <w:t>з) другие положения, предусмотренные настоящим Положением.</w:t>
      </w:r>
    </w:p>
    <w:p w:rsidR="003B6C82" w:rsidRDefault="003B6C82">
      <w:pPr>
        <w:pStyle w:val="ConsPlusNormal"/>
        <w:spacing w:before="220"/>
        <w:ind w:firstLine="540"/>
        <w:jc w:val="both"/>
      </w:pPr>
      <w:r>
        <w:t xml:space="preserve">6. В случае если законом субъекта Российской Федерации предусмотрено наделение отдельными государственными полномочиями по государственному жилищному надзору органов местного самоуправления (за исключением полномочий по государственному жилищному надзору по предупреждению, выявлению и пресечению нарушений органами государственной власти, органами местного самоуправления обязательных требований), порядок осуществления государственного жилищного надзора должен предусматривать особенности осуществления государственного жилищного надзора органами местного самоуправления с учетом требований, содержащихся в </w:t>
      </w:r>
      <w:hyperlink w:anchor="P52" w:history="1">
        <w:r>
          <w:rPr>
            <w:color w:val="0000FF"/>
          </w:rPr>
          <w:t>пункте 5</w:t>
        </w:r>
      </w:hyperlink>
      <w:r>
        <w:t xml:space="preserve"> настоящего Положения.</w:t>
      </w:r>
    </w:p>
    <w:p w:rsidR="003B6C82" w:rsidRDefault="003B6C82">
      <w:pPr>
        <w:pStyle w:val="ConsPlusNormal"/>
        <w:spacing w:before="220"/>
        <w:ind w:firstLine="540"/>
        <w:jc w:val="both"/>
      </w:pPr>
      <w:r>
        <w:t xml:space="preserve">7. Государственные жилищные инспектора при осуществлении полномочий по государственному жилищному надзору пользуются правами, предусмотренными </w:t>
      </w:r>
      <w:hyperlink r:id="rId29" w:history="1">
        <w:r>
          <w:rPr>
            <w:color w:val="0000FF"/>
          </w:rPr>
          <w:t>частью 5 статьи 20</w:t>
        </w:r>
      </w:hyperlink>
      <w:r>
        <w:t xml:space="preserve"> Жилищного кодекса Российской Федерации, соблюдают ограничения и выполняют обязанности, установленные </w:t>
      </w:r>
      <w:hyperlink r:id="rId30" w:history="1">
        <w:r>
          <w:rPr>
            <w:color w:val="0000FF"/>
          </w:rPr>
          <w:t>статьями 15</w:t>
        </w:r>
      </w:hyperlink>
      <w:r>
        <w:t xml:space="preserve"> - </w:t>
      </w:r>
      <w:hyperlink r:id="rId31" w:history="1">
        <w:r>
          <w:rPr>
            <w:color w:val="0000FF"/>
          </w:rPr>
          <w:t>18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несут ответственность в соответствии с законодательством Российской Федерации за неисполнение или ненадлежащее исполнение возложенных на них полномочий.</w:t>
      </w:r>
    </w:p>
    <w:p w:rsidR="003B6C82" w:rsidRDefault="003B6C82">
      <w:pPr>
        <w:pStyle w:val="ConsPlusNormal"/>
        <w:spacing w:before="220"/>
        <w:ind w:firstLine="540"/>
        <w:jc w:val="both"/>
      </w:pPr>
      <w:r>
        <w:t>8. Государственные жилищные инспектора имеют служебные удостоверения единого образца, установленного высшим исполнительным органом государственной власти субъекта Российской Федерации.</w:t>
      </w:r>
    </w:p>
    <w:p w:rsidR="003B6C82" w:rsidRDefault="003B6C82">
      <w:pPr>
        <w:pStyle w:val="ConsPlusNormal"/>
        <w:spacing w:before="220"/>
        <w:ind w:firstLine="540"/>
        <w:jc w:val="both"/>
      </w:pPr>
      <w:r>
        <w:t xml:space="preserve">9. К отношениям, связанным с организацией и проведением проверок юридических лиц и индивидуальных предпринимателей, применяются положения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с учетом особенностей, установленных </w:t>
      </w:r>
      <w:hyperlink r:id="rId33" w:history="1">
        <w:r>
          <w:rPr>
            <w:color w:val="0000FF"/>
          </w:rPr>
          <w:t>частями 4.1</w:t>
        </w:r>
      </w:hyperlink>
      <w:r>
        <w:t xml:space="preserve"> - </w:t>
      </w:r>
      <w:hyperlink r:id="rId34" w:history="1">
        <w:r>
          <w:rPr>
            <w:color w:val="0000FF"/>
          </w:rPr>
          <w:t>4.3 статьи 20</w:t>
        </w:r>
      </w:hyperlink>
      <w:r>
        <w:t xml:space="preserve"> Жилищного кодекса Российской Федерации.</w:t>
      </w:r>
    </w:p>
    <w:p w:rsidR="003B6C82" w:rsidRDefault="003B6C82">
      <w:pPr>
        <w:pStyle w:val="ConsPlusNormal"/>
        <w:spacing w:before="220"/>
        <w:ind w:firstLine="540"/>
        <w:jc w:val="both"/>
      </w:pPr>
      <w:r>
        <w:t xml:space="preserve">10. В целях осуществления государственного жилищного надзора органы государственного жилищного надзора в пределах установленных полномочий организуют и проводят плановые и внеплановые документарные и выездные проверки в соответствии со </w:t>
      </w:r>
      <w:hyperlink r:id="rId35" w:history="1">
        <w:r>
          <w:rPr>
            <w:color w:val="0000FF"/>
          </w:rPr>
          <w:t>статьями 9</w:t>
        </w:r>
      </w:hyperlink>
      <w:r>
        <w:t xml:space="preserve"> - </w:t>
      </w:r>
      <w:hyperlink r:id="rId36" w:history="1">
        <w:r>
          <w:rPr>
            <w:color w:val="0000FF"/>
          </w:rPr>
          <w:t>12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3B6C82" w:rsidRDefault="003B6C82">
      <w:pPr>
        <w:pStyle w:val="ConsPlusNormal"/>
        <w:spacing w:before="220"/>
        <w:ind w:firstLine="540"/>
        <w:jc w:val="both"/>
      </w:pPr>
      <w:r>
        <w:t>11. Предметом проверок является соблюдение органами государственной власти, органами местного самоуправления, а также юридическими лицами, индивидуальными предпринимателями и гражданами:</w:t>
      </w:r>
    </w:p>
    <w:p w:rsidR="003B6C82" w:rsidRDefault="003B6C82">
      <w:pPr>
        <w:pStyle w:val="ConsPlusNormal"/>
        <w:spacing w:before="220"/>
        <w:ind w:firstLine="540"/>
        <w:jc w:val="both"/>
      </w:pPr>
      <w:r>
        <w:t>а) обязательных требований к:</w:t>
      </w:r>
    </w:p>
    <w:p w:rsidR="003B6C82" w:rsidRDefault="003B6C82">
      <w:pPr>
        <w:pStyle w:val="ConsPlusNormal"/>
        <w:spacing w:before="220"/>
        <w:ind w:firstLine="540"/>
        <w:jc w:val="both"/>
      </w:pPr>
      <w:r>
        <w:t>жилым помещениям, их использованию и содержанию;</w:t>
      </w:r>
    </w:p>
    <w:p w:rsidR="003B6C82" w:rsidRDefault="003B6C82">
      <w:pPr>
        <w:pStyle w:val="ConsPlusNormal"/>
        <w:spacing w:before="220"/>
        <w:ind w:firstLine="540"/>
        <w:jc w:val="both"/>
      </w:pPr>
      <w:r>
        <w:t>содержанию общего имущества в многоквартирном доме;</w:t>
      </w:r>
    </w:p>
    <w:p w:rsidR="003B6C82" w:rsidRDefault="003B6C82">
      <w:pPr>
        <w:pStyle w:val="ConsPlusNormal"/>
        <w:spacing w:before="220"/>
        <w:ind w:firstLine="540"/>
        <w:jc w:val="both"/>
      </w:pPr>
      <w:r>
        <w:t>порядку перевода жилого помещения в нежилое помещение и нежилого помещения в жилое помещение;</w:t>
      </w:r>
    </w:p>
    <w:p w:rsidR="003B6C82" w:rsidRDefault="003B6C82">
      <w:pPr>
        <w:pStyle w:val="ConsPlusNormal"/>
        <w:spacing w:before="220"/>
        <w:ind w:firstLine="540"/>
        <w:jc w:val="both"/>
      </w:pPr>
      <w:r>
        <w:t>порядку признания помещений жилыми помещениями, жилых помещений непригодными для проживания, многоквартирного дома аварийным и подлежащим сносу или реконструкции в соответствии с утвержденным Правительством Российской Федерацией положением;</w:t>
      </w:r>
    </w:p>
    <w:p w:rsidR="003B6C82" w:rsidRDefault="003B6C82">
      <w:pPr>
        <w:pStyle w:val="ConsPlusNormal"/>
        <w:spacing w:before="220"/>
        <w:ind w:firstLine="540"/>
        <w:jc w:val="both"/>
      </w:pPr>
      <w:r>
        <w:t>учету жилищного фонда;</w:t>
      </w:r>
    </w:p>
    <w:p w:rsidR="003B6C82" w:rsidRDefault="003B6C82">
      <w:pPr>
        <w:pStyle w:val="ConsPlusNormal"/>
        <w:spacing w:before="220"/>
        <w:ind w:firstLine="540"/>
        <w:jc w:val="both"/>
      </w:pPr>
      <w:r>
        <w:t>порядку переустройства и перепланировки жилых помещений;</w:t>
      </w:r>
    </w:p>
    <w:p w:rsidR="003B6C82" w:rsidRDefault="003B6C82">
      <w:pPr>
        <w:pStyle w:val="ConsPlusNormal"/>
        <w:spacing w:before="220"/>
        <w:ind w:firstLine="540"/>
        <w:jc w:val="both"/>
      </w:pPr>
      <w:r>
        <w:t>определению состава, содержанию и использованию общего имущества собственников помещений в многоквартирном доме;</w:t>
      </w:r>
    </w:p>
    <w:p w:rsidR="003B6C82" w:rsidRDefault="003B6C82">
      <w:pPr>
        <w:pStyle w:val="ConsPlusNormal"/>
        <w:spacing w:before="220"/>
        <w:ind w:firstLine="540"/>
        <w:jc w:val="both"/>
      </w:pPr>
      <w:r>
        <w:t>управлению многоквартирными домами;</w:t>
      </w:r>
    </w:p>
    <w:p w:rsidR="003B6C82" w:rsidRDefault="003B6C82">
      <w:pPr>
        <w:pStyle w:val="ConsPlusNormal"/>
        <w:spacing w:before="220"/>
        <w:ind w:firstLine="540"/>
        <w:jc w:val="both"/>
      </w:pPr>
      <w:r>
        <w:t>выполнению лицами, осуществляющими управление многоквартирными домами (в том числе управляющими организациями, товариществами собственников жилья, жилищными, жилищно-строительными и иными специализированными потребительскими кооперативами, осуществляющими управление многоквартирными домами, а также юридическими лицами и индивидуальными предпринимателями, осуществляющими деятельность по выполнению услуг по содержанию и (или) работ по ремонту общего имущества в многоквартирном доме, при непосредственном управлении многоквартирным домом собственниками помещений в таком доме), услуг и работ по содержанию и ремонту общего имущества в многоквартирном доме в соответствии с требованиями законодательства Российской Федерации;</w:t>
      </w:r>
    </w:p>
    <w:p w:rsidR="003B6C82" w:rsidRDefault="003B6C82">
      <w:pPr>
        <w:pStyle w:val="ConsPlusNormal"/>
        <w:spacing w:before="220"/>
        <w:ind w:firstLine="540"/>
        <w:jc w:val="both"/>
      </w:pPr>
      <w:r>
        <w:t>установлению размера платы за содержание и ремонт жилого помещения;</w:t>
      </w:r>
    </w:p>
    <w:p w:rsidR="003B6C82" w:rsidRDefault="003B6C82">
      <w:pPr>
        <w:pStyle w:val="ConsPlusNormal"/>
        <w:spacing w:before="220"/>
        <w:ind w:firstLine="540"/>
        <w:jc w:val="both"/>
      </w:pPr>
      <w:r>
        <w:t>раскрытию информации в соответствии с утвержденным Правительством Российской Федерации стандартом раскрытия информации организациями, осуществляющими деятельность в сфере управления многоквартирными домами;</w:t>
      </w:r>
    </w:p>
    <w:p w:rsidR="003B6C82" w:rsidRDefault="003B6C82">
      <w:pPr>
        <w:pStyle w:val="ConsPlusNormal"/>
        <w:spacing w:before="220"/>
        <w:ind w:firstLine="540"/>
        <w:jc w:val="both"/>
      </w:pPr>
      <w:r>
        <w:t>созданию и деятельности товарищества собственников жилья либо жилищного, жилищно-строительного или иного специализированного потребительского кооператива, соблюдению прав и обязанностей их членов;</w:t>
      </w:r>
    </w:p>
    <w:p w:rsidR="003B6C82" w:rsidRDefault="003B6C82">
      <w:pPr>
        <w:pStyle w:val="ConsPlusNormal"/>
        <w:spacing w:before="220"/>
        <w:ind w:firstLine="540"/>
        <w:jc w:val="both"/>
      </w:pPr>
      <w:r>
        <w:t>предоставлению коммунальных услуг собственникам и пользователям помещений в многоквартирных домах и жилых домах;</w:t>
      </w:r>
    </w:p>
    <w:p w:rsidR="003B6C82" w:rsidRDefault="003B6C82">
      <w:pPr>
        <w:pStyle w:val="ConsPlusNormal"/>
        <w:spacing w:before="220"/>
        <w:ind w:firstLine="540"/>
        <w:jc w:val="both"/>
      </w:pPr>
      <w:r>
        <w:t>созданию и деятельности советов многоквартирных домов;</w:t>
      </w:r>
    </w:p>
    <w:p w:rsidR="003B6C82" w:rsidRDefault="003B6C82">
      <w:pPr>
        <w:pStyle w:val="ConsPlusNormal"/>
        <w:spacing w:before="220"/>
        <w:ind w:firstLine="540"/>
        <w:jc w:val="both"/>
      </w:pPr>
      <w:r>
        <w:t>определению размера и внесению платы за коммунальные услуги;</w:t>
      </w:r>
    </w:p>
    <w:p w:rsidR="003B6C82" w:rsidRDefault="003B6C82">
      <w:pPr>
        <w:pStyle w:val="ConsPlusNormal"/>
        <w:spacing w:before="220"/>
        <w:ind w:firstLine="540"/>
        <w:jc w:val="both"/>
      </w:pPr>
      <w:r>
        <w:t>обеспечению энергетической эффективности многоквартирных домов и жилых домов, их оснащению приборами учета используемых энергетических ресурсов и эксплуатации таких приборов;</w:t>
      </w:r>
    </w:p>
    <w:p w:rsidR="003B6C82" w:rsidRDefault="003B6C82">
      <w:pPr>
        <w:pStyle w:val="ConsPlusNormal"/>
        <w:spacing w:before="220"/>
        <w:ind w:firstLine="540"/>
        <w:jc w:val="both"/>
      </w:pPr>
      <w:r>
        <w:t>деятельности региональных операторов по финансированию капитального ремонта общего имущества в многоквартирных домах;</w:t>
      </w:r>
    </w:p>
    <w:p w:rsidR="003B6C82" w:rsidRDefault="003B6C82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29.09.2017 N 1186)</w:t>
      </w:r>
    </w:p>
    <w:p w:rsidR="003B6C82" w:rsidRDefault="003B6C82">
      <w:pPr>
        <w:pStyle w:val="ConsPlusNormal"/>
        <w:spacing w:before="220"/>
        <w:ind w:firstLine="540"/>
        <w:jc w:val="both"/>
      </w:pPr>
      <w:r>
        <w:t>порядку и условиям заключения договоров управления многоквартирными домами и иных договоров, обеспечивающих управление многоквартирным домом, в том числе содержание и ремонт общего имущества в многоквартирном доме, договоров, содержащих условия предоставления коммунальных услуг, и договоров об использовании общего имущества собственников помещений в многоквартирном доме;</w:t>
      </w:r>
    </w:p>
    <w:p w:rsidR="003B6C82" w:rsidRDefault="003B6C82">
      <w:pPr>
        <w:pStyle w:val="ConsPlusNormal"/>
        <w:spacing w:before="220"/>
        <w:ind w:firstLine="540"/>
        <w:jc w:val="both"/>
      </w:pPr>
      <w:r>
        <w:t>формированию фондов капитального ремонта;</w:t>
      </w:r>
    </w:p>
    <w:p w:rsidR="003B6C82" w:rsidRDefault="003B6C82">
      <w:pPr>
        <w:pStyle w:val="ConsPlusNormal"/>
        <w:spacing w:before="220"/>
        <w:ind w:firstLine="540"/>
        <w:jc w:val="both"/>
      </w:pPr>
      <w:r>
        <w:t xml:space="preserve">наличию договора о техническом обслуживании и ремонте внутридомового и (или) внутриквартирного газового оборудования со специализированной организацией, соответствующей требованиям, установленным </w:t>
      </w:r>
      <w:hyperlink r:id="rId38" w:history="1">
        <w:r>
          <w:rPr>
            <w:color w:val="0000FF"/>
          </w:rPr>
          <w:t>Правилами</w:t>
        </w:r>
      </w:hyperlink>
      <w:r>
        <w:t xml:space="preserve">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утвержденными постановлением Правительства Российской Федерации от 14 мая 2013 г. N 410 "О мерах по обеспечению безопасности при использовании и содержании внутридомового и внутриквартирного газового оборудования";</w:t>
      </w:r>
    </w:p>
    <w:p w:rsidR="003B6C82" w:rsidRDefault="003B6C82">
      <w:pPr>
        <w:pStyle w:val="ConsPlusNormal"/>
        <w:jc w:val="both"/>
      </w:pPr>
      <w:r>
        <w:t xml:space="preserve">(абзац введен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09.09.2017 N 1091)</w:t>
      </w:r>
    </w:p>
    <w:p w:rsidR="003B6C82" w:rsidRDefault="003B6C82">
      <w:pPr>
        <w:pStyle w:val="ConsPlusNormal"/>
        <w:spacing w:before="220"/>
        <w:ind w:firstLine="540"/>
        <w:jc w:val="both"/>
      </w:pPr>
      <w:r>
        <w:t>составу нормативов потребления коммунальных ресурсов (коммунальных услуг), условиям и методам установления нормативов потребления коммунальных ресурсов (коммунальных услуг), а также обоснованности размера установленного норматива потребления коммунальных ресурсов (коммунальных услуг).</w:t>
      </w:r>
    </w:p>
    <w:p w:rsidR="003B6C82" w:rsidRDefault="003B6C82">
      <w:pPr>
        <w:pStyle w:val="ConsPlusNormal"/>
        <w:jc w:val="both"/>
      </w:pPr>
      <w:r>
        <w:t xml:space="preserve">(абзац введен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29.09.2017 N 1186)</w:t>
      </w:r>
    </w:p>
    <w:p w:rsidR="003B6C82" w:rsidRDefault="003B6C82">
      <w:pPr>
        <w:pStyle w:val="ConsPlusNormal"/>
        <w:spacing w:before="220"/>
        <w:ind w:firstLine="540"/>
        <w:jc w:val="both"/>
      </w:pPr>
      <w:r>
        <w:t>б) других обязательных требований к использованию и сохранности жилищного фонда независимо от его форм собственности, установленных жилищным законодательством и законодательством об энергосбережении и о повышении энергетической эффективности.</w:t>
      </w:r>
    </w:p>
    <w:p w:rsidR="003B6C82" w:rsidRDefault="003B6C82">
      <w:pPr>
        <w:pStyle w:val="ConsPlusNormal"/>
        <w:spacing w:before="220"/>
        <w:ind w:firstLine="540"/>
        <w:jc w:val="both"/>
      </w:pPr>
      <w:r>
        <w:t xml:space="preserve">12. Содержание, сроки и последовательность выполнения административных процедур при осуществлении государственного жилищного надзора устанавливаются административными регламентами, разрабатываемыми и утверждаемыми в соответствии с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мая 2011 г. N 373.</w:t>
      </w:r>
    </w:p>
    <w:p w:rsidR="003B6C82" w:rsidRDefault="003B6C82">
      <w:pPr>
        <w:pStyle w:val="ConsPlusNormal"/>
        <w:spacing w:before="220"/>
        <w:ind w:firstLine="540"/>
        <w:jc w:val="both"/>
      </w:pPr>
      <w:r>
        <w:t xml:space="preserve">13. По решению руководителя органа государственного жилищного надзора к участию в проведении проверок могут привлекаться эксперты и экспертные организации, </w:t>
      </w:r>
      <w:proofErr w:type="spellStart"/>
      <w:r>
        <w:t>аккредитированные</w:t>
      </w:r>
      <w:proofErr w:type="spellEnd"/>
      <w:r>
        <w:t xml:space="preserve"> в порядке, установленном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 августа 2009 г. N 689, для проведения необходимых исследований (включая научные исследования), испытаний, экспертиз, анализа и оценки.</w:t>
      </w:r>
    </w:p>
    <w:p w:rsidR="003B6C82" w:rsidRDefault="003B6C82">
      <w:pPr>
        <w:pStyle w:val="ConsPlusNormal"/>
        <w:spacing w:before="220"/>
        <w:ind w:firstLine="540"/>
        <w:jc w:val="both"/>
      </w:pPr>
      <w:r>
        <w:t>14. При осуществлении систематического наблюдения за исполнением обязательных требований и анализа поступивших в орган государственного жилищного надзора документов, сведений и размещенной на официальных сайтах органов государственной власти, органов местного самоуправления, юридических лиц и индивидуальных предпринимателей в информационно-телекоммуникационной сети "Интернет" (далее - сеть "Интернет") информации об их деятельности орган государственного жилищного надзора:</w:t>
      </w:r>
    </w:p>
    <w:p w:rsidR="003B6C82" w:rsidRDefault="003B6C82">
      <w:pPr>
        <w:pStyle w:val="ConsPlusNormal"/>
        <w:spacing w:before="220"/>
        <w:ind w:firstLine="540"/>
        <w:jc w:val="both"/>
      </w:pPr>
      <w:r>
        <w:t>а) проверяет своевременность, полноту и достоверность поступивших документов и сведений в порядке, установленном законодательством Российской Федерации;</w:t>
      </w:r>
    </w:p>
    <w:p w:rsidR="003B6C82" w:rsidRDefault="003B6C82">
      <w:pPr>
        <w:pStyle w:val="ConsPlusNormal"/>
        <w:spacing w:before="220"/>
        <w:ind w:firstLine="540"/>
        <w:jc w:val="both"/>
      </w:pPr>
      <w:r>
        <w:t>б) изучает размещенную на официальных сайтах указанных лиц в сети "Интернет" информацию об их деятельности.</w:t>
      </w:r>
    </w:p>
    <w:p w:rsidR="003B6C82" w:rsidRDefault="003B6C82">
      <w:pPr>
        <w:pStyle w:val="ConsPlusNormal"/>
        <w:spacing w:before="220"/>
        <w:ind w:firstLine="540"/>
        <w:jc w:val="both"/>
      </w:pPr>
      <w:r>
        <w:t>15. Результаты систематического наблюдения за исполнением обязательных требований, анализа и прогнозирования состояния исполнения обязательных требований используются при планировании и проведении органом государственного жилищного надзора плановых и внеплановых проверок.</w:t>
      </w:r>
    </w:p>
    <w:p w:rsidR="003B6C82" w:rsidRDefault="003B6C82">
      <w:pPr>
        <w:pStyle w:val="ConsPlusNormal"/>
        <w:spacing w:before="220"/>
        <w:ind w:firstLine="540"/>
        <w:jc w:val="both"/>
      </w:pPr>
      <w:r>
        <w:t xml:space="preserve">15(1). Утратил силу. - </w:t>
      </w:r>
      <w:hyperlink r:id="rId43" w:history="1">
        <w:r>
          <w:rPr>
            <w:color w:val="0000FF"/>
          </w:rPr>
          <w:t>Постановление</w:t>
        </w:r>
      </w:hyperlink>
      <w:r>
        <w:t xml:space="preserve"> Правительства РФ от 06.09.2017 N 1078.</w:t>
      </w:r>
    </w:p>
    <w:p w:rsidR="003B6C82" w:rsidRDefault="003B6C82">
      <w:pPr>
        <w:pStyle w:val="ConsPlusNormal"/>
        <w:spacing w:before="220"/>
        <w:ind w:firstLine="540"/>
        <w:jc w:val="both"/>
      </w:pPr>
      <w:r>
        <w:t>16. Орган государственного жилищного надзора в сроки, установленные высшим исполнительным органом государственной власти субъекта Российской Федерации, размещает на своем официальном сайте в сети "Интернет":</w:t>
      </w:r>
    </w:p>
    <w:p w:rsidR="003B6C82" w:rsidRDefault="003B6C82">
      <w:pPr>
        <w:pStyle w:val="ConsPlusNormal"/>
        <w:spacing w:before="220"/>
        <w:ind w:firstLine="540"/>
        <w:jc w:val="both"/>
      </w:pPr>
      <w:r>
        <w:t>а) ежегодный план проведения плановых проверок;</w:t>
      </w:r>
    </w:p>
    <w:p w:rsidR="003B6C82" w:rsidRDefault="003B6C82">
      <w:pPr>
        <w:pStyle w:val="ConsPlusNormal"/>
        <w:spacing w:before="220"/>
        <w:ind w:firstLine="540"/>
        <w:jc w:val="both"/>
      </w:pPr>
      <w:r>
        <w:t>б) сведения о результатах плановых и внеплановых проверок (с учетом требований законодательства Российской Федерации о защите персональных данных);</w:t>
      </w:r>
    </w:p>
    <w:p w:rsidR="003B6C82" w:rsidRDefault="003B6C82">
      <w:pPr>
        <w:pStyle w:val="ConsPlusNormal"/>
        <w:spacing w:before="220"/>
        <w:ind w:firstLine="540"/>
        <w:jc w:val="both"/>
      </w:pPr>
      <w:r>
        <w:t>в) ежегодные доклады об осуществлении регионального государственного жилищного надзора и эффективности такого надзора;</w:t>
      </w:r>
    </w:p>
    <w:p w:rsidR="003B6C82" w:rsidRDefault="003B6C82">
      <w:pPr>
        <w:pStyle w:val="ConsPlusNormal"/>
        <w:spacing w:before="220"/>
        <w:ind w:firstLine="540"/>
        <w:jc w:val="both"/>
      </w:pPr>
      <w:r>
        <w:t>г) тексты рекомендаций и информацию, которые содействуют выполнению обязательных требований.</w:t>
      </w:r>
    </w:p>
    <w:p w:rsidR="003B6C82" w:rsidRDefault="003B6C82">
      <w:pPr>
        <w:pStyle w:val="ConsPlusNormal"/>
        <w:spacing w:before="220"/>
        <w:ind w:firstLine="540"/>
        <w:jc w:val="both"/>
      </w:pPr>
      <w:r>
        <w:t>17. Решения и действия (бездействие) должностных лиц органов государственного жилищного надзора при проведении проверок могут быть обжалованы в административном и (или) судебном порядке в соответствии с законодательством Российской Федерации.</w:t>
      </w:r>
    </w:p>
    <w:p w:rsidR="003B6C82" w:rsidRDefault="003B6C82">
      <w:pPr>
        <w:pStyle w:val="ConsPlusNormal"/>
        <w:spacing w:before="220"/>
        <w:ind w:firstLine="540"/>
        <w:jc w:val="both"/>
      </w:pPr>
      <w:r>
        <w:t>18. Методическое обеспечение государственного жилищного надзора осуществляется Министерством строительства и жилищно-коммунального хозяйства Российской Федерации.</w:t>
      </w:r>
    </w:p>
    <w:p w:rsidR="003B6C82" w:rsidRDefault="003B6C82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РФ от 26.03.2014 N 230)</w:t>
      </w:r>
    </w:p>
    <w:p w:rsidR="003B6C82" w:rsidRDefault="003B6C82">
      <w:pPr>
        <w:pStyle w:val="ConsPlusNormal"/>
        <w:ind w:firstLine="540"/>
        <w:jc w:val="both"/>
      </w:pPr>
    </w:p>
    <w:p w:rsidR="003B6C82" w:rsidRDefault="003B6C82">
      <w:pPr>
        <w:pStyle w:val="ConsPlusNormal"/>
        <w:ind w:firstLine="540"/>
        <w:jc w:val="both"/>
      </w:pPr>
    </w:p>
    <w:p w:rsidR="003B6C82" w:rsidRDefault="003B6C8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224D" w:rsidRDefault="0042224D"/>
    <w:sectPr w:rsidR="0042224D" w:rsidSect="00645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C82"/>
    <w:rsid w:val="003B6C82"/>
    <w:rsid w:val="0042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90E68-3F78-4092-8303-4AB649F84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6C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6C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B6C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D9D80E953BDF8602FCF03305F2E79A60CDBBA145A634932671BB3F12624624BECB5DB392F452EA56f9G" TargetMode="External"/><Relationship Id="rId13" Type="http://schemas.openxmlformats.org/officeDocument/2006/relationships/hyperlink" Target="consultantplus://offline/ref=64D9D80E953BDF8602FCF03305F2E79A63CFBDA147AB34932671BB3F12624624BECB5DB392F452E256f8G" TargetMode="External"/><Relationship Id="rId18" Type="http://schemas.openxmlformats.org/officeDocument/2006/relationships/hyperlink" Target="consultantplus://offline/ref=64D9D80E953BDF8602FCF03305F2E79A64CAB9A145A969992E28B73D51f5G" TargetMode="External"/><Relationship Id="rId26" Type="http://schemas.openxmlformats.org/officeDocument/2006/relationships/hyperlink" Target="consultantplus://offline/ref=64D9D80E953BDF8602FCF03305F2E79A60CDB5A642AA34932671BB3F12624624BECB5DB392F452E256f8G" TargetMode="External"/><Relationship Id="rId39" Type="http://schemas.openxmlformats.org/officeDocument/2006/relationships/hyperlink" Target="consultantplus://offline/ref=64D9D80E953BDF8602FCF03305F2E79A60CDBBA145A634932671BB3F12624624BECB5DB392F452EA56f9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4D9D80E953BDF8602FCF03305F2E79A63CCB8A547A334932671BB3F12624624BECB5DB392F453E256fCG" TargetMode="External"/><Relationship Id="rId34" Type="http://schemas.openxmlformats.org/officeDocument/2006/relationships/hyperlink" Target="consultantplus://offline/ref=64D9D80E953BDF8602FCF03305F2E79A60C8BDA246A634932671BB3F12624624BECB5DB3955Ff0G" TargetMode="External"/><Relationship Id="rId42" Type="http://schemas.openxmlformats.org/officeDocument/2006/relationships/hyperlink" Target="consultantplus://offline/ref=64D9D80E953BDF8602FCF03305F2E79A63CFB5A346A634932671BB3F1256f2G" TargetMode="External"/><Relationship Id="rId7" Type="http://schemas.openxmlformats.org/officeDocument/2006/relationships/hyperlink" Target="consultantplus://offline/ref=64D9D80E953BDF8602FCF03305F2E79A60CDBBA642A634932671BB3F12624624BECB5DB392F452E256f9G" TargetMode="External"/><Relationship Id="rId12" Type="http://schemas.openxmlformats.org/officeDocument/2006/relationships/hyperlink" Target="consultantplus://offline/ref=64D9D80E953BDF8602FCF03305F2E79A63CCB8A547A334932671BB3F12624624BECB5DB392F453E256fBG" TargetMode="External"/><Relationship Id="rId17" Type="http://schemas.openxmlformats.org/officeDocument/2006/relationships/hyperlink" Target="consultantplus://offline/ref=64D9D80E953BDF8602FCF03305F2E79A63C9BDA346A434932671BB3F1256f2G" TargetMode="External"/><Relationship Id="rId25" Type="http://schemas.openxmlformats.org/officeDocument/2006/relationships/hyperlink" Target="consultantplus://offline/ref=64D9D80E953BDF8602FCF03305F2E79A60CDBBA145A634932671BB3F12624624BECB5DB392F452EA56f9G" TargetMode="External"/><Relationship Id="rId33" Type="http://schemas.openxmlformats.org/officeDocument/2006/relationships/hyperlink" Target="consultantplus://offline/ref=64D9D80E953BDF8602FCF03305F2E79A60C8BDA246A634932671BB3F12624624BECB5DB392F553E456f1G" TargetMode="External"/><Relationship Id="rId38" Type="http://schemas.openxmlformats.org/officeDocument/2006/relationships/hyperlink" Target="consultantplus://offline/ref=64D9D80E953BDF8602FCF03305F2E79A60CDBBA246A534932671BB3F12624624BECB5DB392F452E256f0G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4D9D80E953BDF8602FCF03305F2E79A60C8BDA246A634932671BB3F12624624BECB5DB392F553E456fAG" TargetMode="External"/><Relationship Id="rId20" Type="http://schemas.openxmlformats.org/officeDocument/2006/relationships/hyperlink" Target="consultantplus://offline/ref=64D9D80E953BDF8602FCF03305F2E79A63CEB8AC44A234932671BB3F12624624BECB5DB392F452E356f1G" TargetMode="External"/><Relationship Id="rId29" Type="http://schemas.openxmlformats.org/officeDocument/2006/relationships/hyperlink" Target="consultantplus://offline/ref=64D9D80E953BDF8602FCF03305F2E79A60C8BDA246A634932671BB3F12624624BECB5DB392F553EB56fBG" TargetMode="External"/><Relationship Id="rId41" Type="http://schemas.openxmlformats.org/officeDocument/2006/relationships/hyperlink" Target="consultantplus://offline/ref=64D9D80E953BDF8602FCF03305F2E79A63CFB4A545AA34932671BB3F1256f2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4D9D80E953BDF8602FCF03305F2E79A60CDBBA743AA34932671BB3F12624624BECB5DB392F452E256fFG" TargetMode="External"/><Relationship Id="rId11" Type="http://schemas.openxmlformats.org/officeDocument/2006/relationships/hyperlink" Target="consultantplus://offline/ref=64D9D80E953BDF8602FCF03305F2E79A60C8BDA246A634932671BB3F12624624BECB5DBB59f5G" TargetMode="External"/><Relationship Id="rId24" Type="http://schemas.openxmlformats.org/officeDocument/2006/relationships/hyperlink" Target="consultantplus://offline/ref=64D9D80E953BDF8602FCF03305F2E79A60CDBBA642A634932671BB3F12624624BECB5DB392F452E256f9G" TargetMode="External"/><Relationship Id="rId32" Type="http://schemas.openxmlformats.org/officeDocument/2006/relationships/hyperlink" Target="consultantplus://offline/ref=64D9D80E953BDF8602FCF03305F2E79A60CBBCA248A334932671BB3F1256f2G" TargetMode="External"/><Relationship Id="rId37" Type="http://schemas.openxmlformats.org/officeDocument/2006/relationships/hyperlink" Target="consultantplus://offline/ref=64D9D80E953BDF8602FCF03305F2E79A60CDB5A642AA34932671BB3F12624624BECB5DB392F452E256fCG" TargetMode="External"/><Relationship Id="rId40" Type="http://schemas.openxmlformats.org/officeDocument/2006/relationships/hyperlink" Target="consultantplus://offline/ref=64D9D80E953BDF8602FCF03305F2E79A60CDB5A642AA34932671BB3F12624624BECB5DB392F452E256fDG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64D9D80E953BDF8602FCF03305F2E79A60CDBBA743A734932671BB3F12624624BECB5DB392F452E356fEG" TargetMode="External"/><Relationship Id="rId15" Type="http://schemas.openxmlformats.org/officeDocument/2006/relationships/hyperlink" Target="consultantplus://offline/ref=64D9D80E953BDF8602FCF03305F2E79A63CFBDA147AB34932671BB3F12624624BECB5DB392F452E656f8G" TargetMode="External"/><Relationship Id="rId23" Type="http://schemas.openxmlformats.org/officeDocument/2006/relationships/hyperlink" Target="consultantplus://offline/ref=64D9D80E953BDF8602FCF03305F2E79A60CDBBA743AA34932671BB3F12624624BECB5DB392F452E256fFG" TargetMode="External"/><Relationship Id="rId28" Type="http://schemas.openxmlformats.org/officeDocument/2006/relationships/hyperlink" Target="consultantplus://offline/ref=64D9D80E953BDF8602FCF03305F2E79A60C8BDA246A634932671BB3F12624624BECB5DB392F553EB56fFG" TargetMode="External"/><Relationship Id="rId36" Type="http://schemas.openxmlformats.org/officeDocument/2006/relationships/hyperlink" Target="consultantplus://offline/ref=64D9D80E953BDF8602FCF03305F2E79A60CBBCA248A334932671BB3F12624624BECB5DB392F453E556f1G" TargetMode="External"/><Relationship Id="rId10" Type="http://schemas.openxmlformats.org/officeDocument/2006/relationships/hyperlink" Target="consultantplus://offline/ref=64D9D80E953BDF8602FCF03305F2E79A60C8BDA246A634932671BB3F12624624BECB5DBB59f0G" TargetMode="External"/><Relationship Id="rId19" Type="http://schemas.openxmlformats.org/officeDocument/2006/relationships/hyperlink" Target="consultantplus://offline/ref=64D9D80E953BDF8602FCF03305F2E79A64CAB9A144A969992E28B73D156D1933B98251B292F4525EfAG" TargetMode="External"/><Relationship Id="rId31" Type="http://schemas.openxmlformats.org/officeDocument/2006/relationships/hyperlink" Target="consultantplus://offline/ref=64D9D80E953BDF8602FCF03305F2E79A60CBBCA248A334932671BB3F12624624BECB5DB392F450E056fAG" TargetMode="External"/><Relationship Id="rId44" Type="http://schemas.openxmlformats.org/officeDocument/2006/relationships/hyperlink" Target="consultantplus://offline/ref=64D9D80E953BDF8602FCF03305F2E79A63CCB8A547A334932671BB3F12624624BECB5DB392F453E256fCG" TargetMode="External"/><Relationship Id="rId4" Type="http://schemas.openxmlformats.org/officeDocument/2006/relationships/hyperlink" Target="consultantplus://offline/ref=64D9D80E953BDF8602FCF03305F2E79A63CCB8A547A334932671BB3F12624624BECB5DB392F453E256fAG" TargetMode="External"/><Relationship Id="rId9" Type="http://schemas.openxmlformats.org/officeDocument/2006/relationships/hyperlink" Target="consultantplus://offline/ref=64D9D80E953BDF8602FCF03305F2E79A60CDB5A642AA34932671BB3F12624624BECB5DB392F452E256f8G" TargetMode="External"/><Relationship Id="rId14" Type="http://schemas.openxmlformats.org/officeDocument/2006/relationships/hyperlink" Target="consultantplus://offline/ref=64D9D80E953BDF8602FCF03305F2E79A63CFBDA147AB34932671BB3F12624624BECB5DB392F452E156fFG" TargetMode="External"/><Relationship Id="rId22" Type="http://schemas.openxmlformats.org/officeDocument/2006/relationships/hyperlink" Target="consultantplus://offline/ref=64D9D80E953BDF8602FCF03305F2E79A60CDBBA743A734932671BB3F12624624BECB5DB392F452E356fEG" TargetMode="External"/><Relationship Id="rId27" Type="http://schemas.openxmlformats.org/officeDocument/2006/relationships/hyperlink" Target="consultantplus://offline/ref=64D9D80E953BDF8602FCF03305F2E79A60CDB5A642AA34932671BB3F12624624BECB5DB392F452E256f9G" TargetMode="External"/><Relationship Id="rId30" Type="http://schemas.openxmlformats.org/officeDocument/2006/relationships/hyperlink" Target="consultantplus://offline/ref=64D9D80E953BDF8602FCF03305F2E79A60CBBCA248A334932671BB3F12624624BECB5DB392F453EA56fEG" TargetMode="External"/><Relationship Id="rId35" Type="http://schemas.openxmlformats.org/officeDocument/2006/relationships/hyperlink" Target="consultantplus://offline/ref=64D9D80E953BDF8602FCF03305F2E79A60CBBCA248A334932671BB3F12624624BECB5DB392F453E356fBG" TargetMode="External"/><Relationship Id="rId43" Type="http://schemas.openxmlformats.org/officeDocument/2006/relationships/hyperlink" Target="consultantplus://offline/ref=64D9D80E953BDF8602FCF03305F2E79A60CDBBA642A634932671BB3F12624624BECB5DB392F452E256f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3369</Words>
  <Characters>19208</Characters>
  <Application>Microsoft Office Word</Application>
  <DocSecurity>0</DocSecurity>
  <Lines>160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ПРАВИТЕЛЬСТВО РОССИЙСКОЙ ФЕДЕРАЦИИ</vt:lpstr>
      <vt:lpstr>Утверждено</vt:lpstr>
    </vt:vector>
  </TitlesOfParts>
  <Company/>
  <LinksUpToDate>false</LinksUpToDate>
  <CharactersWithSpaces>22532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2017-10-11T06:31:00Z</dcterms:created>
  <dcterms:modified xsi:type="dcterms:W3CDTF">2017-10-11T06:32:00Z</dcterms:modified>
</cp:coreProperties>
</file>