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E4" w:rsidRDefault="000409E4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409E4" w:rsidRDefault="000409E4">
      <w:pPr>
        <w:pStyle w:val="ConsPlusTitle"/>
        <w:jc w:val="center"/>
      </w:pPr>
    </w:p>
    <w:p w:rsidR="000409E4" w:rsidRDefault="000409E4">
      <w:pPr>
        <w:pStyle w:val="ConsPlusTitle"/>
        <w:jc w:val="center"/>
      </w:pPr>
      <w:bookmarkStart w:id="0" w:name="_GoBack"/>
      <w:r>
        <w:t>ПОСТАНОВЛЕНИЕ</w:t>
      </w:r>
    </w:p>
    <w:p w:rsidR="000409E4" w:rsidRDefault="000409E4">
      <w:pPr>
        <w:pStyle w:val="ConsPlusTitle"/>
        <w:jc w:val="center"/>
      </w:pPr>
      <w:r>
        <w:t>от 24 мая 2018 г. N 54</w:t>
      </w:r>
    </w:p>
    <w:p w:rsidR="000409E4" w:rsidRDefault="000409E4">
      <w:pPr>
        <w:pStyle w:val="ConsPlusTitle"/>
        <w:jc w:val="center"/>
      </w:pPr>
    </w:p>
    <w:p w:rsidR="000409E4" w:rsidRDefault="000409E4">
      <w:pPr>
        <w:pStyle w:val="ConsPlusTitle"/>
        <w:jc w:val="center"/>
      </w:pPr>
      <w:r>
        <w:t>ОБ ИТОГАХ РАБОТЫ ЖИЛИЩНО-КОММУНАЛЬНОГО ХОЗЯЙСТВА</w:t>
      </w:r>
    </w:p>
    <w:p w:rsidR="000409E4" w:rsidRDefault="000409E4">
      <w:pPr>
        <w:pStyle w:val="ConsPlusTitle"/>
        <w:jc w:val="center"/>
      </w:pPr>
      <w:r>
        <w:t>РЕСПУБЛИКИ ДАГЕСТАН В ОСЕННЕ-ЗИМНИЙ ПЕРИОД 2017-2018 ГОДОВ</w:t>
      </w:r>
    </w:p>
    <w:p w:rsidR="000409E4" w:rsidRDefault="000409E4">
      <w:pPr>
        <w:pStyle w:val="ConsPlusTitle"/>
        <w:jc w:val="center"/>
      </w:pPr>
      <w:r>
        <w:t>И ЗАДАЧАХ ПО ПОДГОТОВКЕ ОТРАСЛИ К ОСЕННЕ-ЗИМНЕМУ ПЕРИОДУ</w:t>
      </w:r>
    </w:p>
    <w:p w:rsidR="000409E4" w:rsidRDefault="000409E4">
      <w:pPr>
        <w:pStyle w:val="ConsPlusTitle"/>
        <w:jc w:val="center"/>
      </w:pPr>
      <w:r>
        <w:t>2018-2019 ГОДОВ</w:t>
      </w:r>
    </w:p>
    <w:bookmarkEnd w:id="0"/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ind w:firstLine="540"/>
        <w:jc w:val="both"/>
      </w:pPr>
      <w:r>
        <w:t>Правительство Республики Дагестан отмечает, что органами исполнительной власти Республики Дагестан, администрациями муниципальных образований Республики Дагестан, предприятиями и организациями жилищно-коммунального хозяйства в результате проведенных подготовительных работ своевременно получены акты готовности жилищного фонда, предприятий теплоэнергетики и паспорта готовности муниципальных образований Республики Дагестан к отопительному периоду 2017-2018 годов.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Во всех муниципальных образованиях республики своевременно начат отопительный период и в целом обеспечено устойчивое функционирование систем водо-, тепло-, газо- и электроснабжения населенных пунктов Республики Дагестан.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Вместе с тем в период подготовки и прохождения отопительного периода имели место отдельные недостатки.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 частности, по причине неисправности внутридомового газового оборудования в одном из многоквартирных домов в г. Махачкале произошел взрыв бытового газа, из-за технологических нарушений в системе газоснабжения 15 населенных пунктов Новолакского района в зимний период в течение двух часов оставались без газа.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 период выпадения обильных осадков в виде снега (12-14 января текущего года) на территории г. Махачкалы не принимались своевременные и достаточные меры по очистке дорожного покрытия и уборке дворовых территорий и крыш жилых домов от снега и наледи.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В результате аварийного отключения подстанции около суток в зимний период оставались без электроснабжения более 45 тыс. человек в </w:t>
      </w:r>
      <w:proofErr w:type="spellStart"/>
      <w:r>
        <w:t>Тляратинском</w:t>
      </w:r>
      <w:proofErr w:type="spellEnd"/>
      <w:r>
        <w:t xml:space="preserve">, </w:t>
      </w:r>
      <w:proofErr w:type="spellStart"/>
      <w:r>
        <w:t>Цунтинском</w:t>
      </w:r>
      <w:proofErr w:type="spellEnd"/>
      <w:r>
        <w:t xml:space="preserve"> и </w:t>
      </w:r>
      <w:proofErr w:type="spellStart"/>
      <w:r>
        <w:t>Шамильском</w:t>
      </w:r>
      <w:proofErr w:type="spellEnd"/>
      <w:r>
        <w:t xml:space="preserve"> районах.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 г. Дербенте длительное время остаются нерешенными вопросы теплоснабжения 11 многоквартирных домов, которые ранее отапливались от ведомственных котельных, и подключения двух домов по ул. Приморская к сетям централизованного электроснабжения ввиду отсутствия технических условий на подключение к инженерным сетям. Жильцами указанных домов самовольно проложены линии электропередачи от трансформаторных подстанций.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В г. </w:t>
      </w:r>
      <w:proofErr w:type="spellStart"/>
      <w:r>
        <w:t>Кизилюрте</w:t>
      </w:r>
      <w:proofErr w:type="spellEnd"/>
      <w:r>
        <w:t xml:space="preserve"> из-за недостаточной мощности городской котельной, ветхого состояния сетей теплоснабжения, отсутствия внутридомовых систем отопления, а также отказа жильцов от малоэффективной услуги теплоснабжения централизованно отапливаются только 42 из 109 многоквартирных домов, обеспеченных централизованным теплоснабжением. Жильцы 67 многоквартирных домов используют индивидуальные отопительные приборы.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Администрациями муниципальных районов и городских округов Республики Дагестан не на должном уровне проводятся мероприятия по разработке комплексных программ развития систем коммунальной инфраструктуры, внедрению концессионной формы управления объектами жилищно-коммунального хозяйства, выявлению и постановке на учет в установленном порядке бесхозяйных объектов коммунальной инфраструктуры, реализации мероприятий по финансовому оздоровлению организаций жилищно-коммунального хозяйства и реструктуризации их дебиторской и кредиторской задолженности.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lastRenderedPageBreak/>
        <w:t xml:space="preserve">Уровень собираемости платежей от населения за предоставленные коммунальные услуги остается низким и составляет в среднем по республике за 2017 год - 55,8 проц., в том числе в </w:t>
      </w:r>
      <w:proofErr w:type="spellStart"/>
      <w:r>
        <w:t>Ахтынском</w:t>
      </w:r>
      <w:proofErr w:type="spellEnd"/>
      <w:r>
        <w:t xml:space="preserve"> районе - 15,7 проц., в г. Хасавюрте - 27,6 проц., в </w:t>
      </w:r>
      <w:proofErr w:type="spellStart"/>
      <w:r>
        <w:t>Казбековском</w:t>
      </w:r>
      <w:proofErr w:type="spellEnd"/>
      <w:r>
        <w:t xml:space="preserve"> районе - 41,1 проц., в Буйнакском районе - 41,3 проц., в г. Буйнакске - 57,5 проц., в г. Махачкале - 58,3 процента.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Задолженность организаций жилищно-коммунального хозяйства Республики Дагестан за потребленные газ и электроэнергию по состоянию на 1 апреля 2018 года составила 3273,8 млн. руб. и 1242,7 млн. руб. соответственно и увеличилась по сравнению с аналогичным периодом прошлого года по газу - на 18,9 проц., по электроэнергии - на 22,1 процента.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 целях своевременной и качественной подготовки объектов жилищно-коммунального хозяйства республики к отопительному периоду 2018-2019 годов, бесперебойного обеспечения жилищно-коммунальными услугами населения, учреждений и организаций Правительство Республики Дагестан постановляет: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1. Принять к сведению информацию Министерства строительства и жилищно-коммунального хозяйства Республики Дагестан о работе органов местного самоуправления муниципальных образований Республики Дагестан, предприятий и организаций жилищно-коммунального хозяйства по обеспечению бесперебойной и устойчивой работы жилищно-коммунального комплекса в осенне-зимний период 2017-2018 годов.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2. Образовать Республиканский штаб по подготовке объектов жилищно-коммунального хозяйства Республики Дагестан к осенне-зимнему периоду 2018-2019 годов (далее - Республиканский штаб) и утвердить его </w:t>
      </w:r>
      <w:hyperlink w:anchor="P93" w:history="1">
        <w:r>
          <w:rPr>
            <w:color w:val="0000FF"/>
          </w:rPr>
          <w:t>состав</w:t>
        </w:r>
      </w:hyperlink>
      <w:r>
        <w:t xml:space="preserve"> согласно приложению.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Республики Дагестан, предприятиям жилищно-коммунального хозяйства в период подготовки объектов жилищно-коммунального хозяйства к работе в осенне-зимний период 2018-2019 годов: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а) провести анализ итогов работы организаций жилищно-коммунального хозяйства в осенне-зимний период 2017-2018 годов, разработать и утвердить планы мероприятий по подготовке жилищного фонда и объектов коммунальной инфраструктуры к работе в осенне-зимний период 2018-2019 годов и представить их до 25 мая 2018 года в Министерство строительства и жилищно-коммунального хозяйства Республики Дагестан, Государственную жилищную инспекцию Республики Дагестан и Кавказское управление Федеральной службы по экологическому, технологическому и атомному надзору;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б) образовать штабы по подготовке объектов жилищно-коммунального хозяйства к сезонной эксплуатации в 2018-2019 годах и комиссии по оценке готовности теплоснабжающих организаций и потребителей тепловой энергии к отопительному периоду в соответствии с </w:t>
      </w:r>
      <w:hyperlink r:id="rId4" w:history="1">
        <w:r>
          <w:rPr>
            <w:color w:val="0000FF"/>
          </w:rPr>
          <w:t>Правилами</w:t>
        </w:r>
      </w:hyperlink>
      <w:r>
        <w:t xml:space="preserve"> оценки готовности к отопительному периоду, утвержденными приказом Министерства энергетики Российской Федерации от 12 марта 2013 г. N 103;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в) предусмотреть в планах мероприятий выполнение работ по: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ремонту жилищного фонда и замене ветхих и аварийных инженерных сетей в объемах, установленных нормативами;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созданию инженерной инфраструктуры на новых земельных участках, выделяемых населению в расширяемой части микрорайонов и населенных пунктов;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ремонту неисправных систем наружного и внутреннего противопожарного водоснабжения зданий и сооружений, обеспечению условий для беспрепятственного подъезда и установки пожарной техники;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укомплектованию объектов теплоснабжения (котельных) аттестованным в установленном порядке обслуживающим персоналом, обеспечению помещений котельных, работающих на газовом топливе, приборами безопасности (газоанализаторами);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оснащению действующих и вновь построенных объектов жизнеобеспечения резервными источниками электроснабжения;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созданию нормативных запасов топлива для котельных;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обеспечению готовности сил и средств диспетчерских и </w:t>
      </w:r>
      <w:proofErr w:type="gramStart"/>
      <w:r>
        <w:t>аварийно-ремонтных служб для оперативного реагирования</w:t>
      </w:r>
      <w:proofErr w:type="gramEnd"/>
      <w:r>
        <w:t xml:space="preserve"> и устранения аварий на объектах жизнеобеспечения, их взаимодействия с подразделениями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созданию необходимого запаса реагентов и парка снегоуборочной техники для механизированной уборки улично-дорожной сети от снега;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развитию и совершенствованию системы договорных отношений в жилищно-коммунальном комплексе, заключению договоров между субъектами жилищных правоотношений (</w:t>
      </w:r>
      <w:proofErr w:type="spellStart"/>
      <w:r>
        <w:t>ресурсоснабжающими</w:t>
      </w:r>
      <w:proofErr w:type="spellEnd"/>
      <w:r>
        <w:t xml:space="preserve"> организациями, исполнителями коммунальных услуг, пользователями и собственниками жилых помещений);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г) принять меры по финансовому оздоровлению организаций жилищно-коммунального хозяйства, погашению их задолженности за потребленные энергоресурсы;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д) совместно с </w:t>
      </w:r>
      <w:proofErr w:type="spellStart"/>
      <w:r>
        <w:t>ресурсоснабжающими</w:t>
      </w:r>
      <w:proofErr w:type="spellEnd"/>
      <w:r>
        <w:t xml:space="preserve"> организациями и исполнителями коммунальных услуг проводить систематическую информационно-разъяснительную работу среди населения по повышению уровня собираемости платежей граждан за жилищно-коммунальные услуги;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е) представлять в период с 1 июня по 1 ноября 2018 года к 29-му числу каждого месяца в Министерство строительства и жилищно-коммунального хозяйства Республики Дагестан отчет по форме федерального государственного статистического наблюдения </w:t>
      </w:r>
      <w:hyperlink r:id="rId5" w:history="1">
        <w:r>
          <w:rPr>
            <w:color w:val="0000FF"/>
          </w:rPr>
          <w:t>N 1-ЖКХ (зима) срочная</w:t>
        </w:r>
      </w:hyperlink>
      <w:r>
        <w:t xml:space="preserve"> "Сведения о подготовке жилищно-коммунального хозяйства к работе в зимних условиях", подписанный главой администрации муниципального образования;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ж) завершить: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до 1 сентября 2018 года в установленном законодательством порядке мероприятия по отбору управляющих организаций в многоквартирных домах, в которых не выбран способ управления, и представить информацию в Государственную жилищную инспекцию Республики Дагестан;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до 1 июля 2018 года мероприятия по разработке и утверждению схем водоснабжения и водоотведения, программ комплексного развития систем коммунальной инфраструктуры поселений и городских округов, передаче объектов жилищно-коммунального хозяйства частным операторам по концессионным соглашениям в соответствии с утвержденными графиками;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до 15 сентября 2018 года оформление </w:t>
      </w:r>
      <w:hyperlink r:id="rId6" w:history="1">
        <w:r>
          <w:rPr>
            <w:color w:val="0000FF"/>
          </w:rPr>
          <w:t>паспортов</w:t>
        </w:r>
      </w:hyperlink>
      <w:r>
        <w:t xml:space="preserve"> готовности многоквартирного жилищного фонда и потребителей тепловой энергии к отопительному периоду 2018-2019 годов в соответствии с формой, утвержденной приказом Министерства строительства и жилищно-коммунального хозяйства Республики Дагестан от 23 августа 2016 г. N 266, и представить их в Государственную жилищную инспекцию Республики Дагестан и Кавказское управление Федеральной службы по экологическому, технологическому и атомному надзору;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до 25 октября 2018 года оформление актов готовности </w:t>
      </w:r>
      <w:proofErr w:type="spellStart"/>
      <w:r>
        <w:t>электроснабжающих</w:t>
      </w:r>
      <w:proofErr w:type="spellEnd"/>
      <w:r>
        <w:t xml:space="preserve">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до 1 ноября 2018 года получение паспортов готовности муниципальных образований к предстоящему отопительному периоду и представление их в Министерство строительства и жилищно-коммунального хозяйства Республики Дагестан;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з) обеспечить размещение на своих официальных сайтах и в государственной информационной системе жилищно-коммунального хозяйства (далее - ГИС ЖКХ):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планов подготовки жилищного фонда и объектов коммунального комплекса к осенне-зимнему периоду 2018-2019 годов в срок до 5 июня 2018 года;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паспортов готовности многоквартирного жилищного фонда к предстоящему отопительному периоду в срок до 1 октября 2018 года;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актов готовности </w:t>
      </w:r>
      <w:proofErr w:type="spellStart"/>
      <w:r>
        <w:t>электроснабжающих</w:t>
      </w:r>
      <w:proofErr w:type="spellEnd"/>
      <w:r>
        <w:t>, теплоснабжающих организаций и потребителей тепловой энергии к зимней эксплуатации 2018-2019 годов в срок до 20 октября 2018 года;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и) обеспечить проведение проверки адресного хозяйства в городских округах и населенных пунктах, расположенных на территории муниципальных районов, изготовление и установку аншлагов с названиями улиц и номерными знаками домов.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Республики Дагестан: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совместно с Государственной жилищной инспекцией Республики Дагестан, Территориальным управлением Федеральной службы государственной статистики по Республике Дагестан и администрациями муниципальных районов и городских округов Республики Дагестан образовать рабочую группу для проведения сплошной инвентаризации многоквартирного жилищного фонда, расположенного на территории республики, и установления точного количества многоквартирных домов;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совместно с Государственной жилищной инспекцией Республики Дагестан и Кавказским управлением Федеральной службы по экологическому, технологическому и атомному надзору обеспечить мониторинг подготовки объектов жилищно-коммунального хозяйства к отопительному периоду 2018-2019 годов;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обеспечить представление в установленном порядке отчета по форме федерального государственного статистического наблюдения </w:t>
      </w:r>
      <w:hyperlink r:id="rId7" w:history="1">
        <w:r>
          <w:rPr>
            <w:color w:val="0000FF"/>
          </w:rPr>
          <w:t>N 1-ЖКХ (зима) срочная</w:t>
        </w:r>
      </w:hyperlink>
      <w:r>
        <w:t xml:space="preserve"> "Сведения о подготовке жилищно-коммунального хозяйства к работе в зимних условиях" в Министерство строительства и жилищно-коммунального хозяйства Российской Федерации;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совместно с администрациями муниципальных районов и городских округов Республики Дагестан представить предложения по увеличению объема замены ветхих и аварийных инженерных сетей с доведением его до 15 процентов;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совместно с администрацией городского округа "город </w:t>
      </w:r>
      <w:proofErr w:type="spellStart"/>
      <w:r>
        <w:t>Кизилюрт</w:t>
      </w:r>
      <w:proofErr w:type="spellEnd"/>
      <w:r>
        <w:t>" рассмотреть вопрос модернизации системы теплоснабжения города, в том числе за счет привлечения внебюджетных источников финансирования.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5. Министерству по земельным и имущественным отношениям Республики Дагестан: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совместно с Министерством информатизации, связи и массовых коммуникаций Республики Дагестан, Министерством промышленности и энергетики Республики Дагестан в целях автоматизации начислений, сбора и распределения поставщикам (исполнителям) услуг платы за электро- и газоснабжение, жилищно-коммунальных и иных услуг принять меры по созданию единого платежного центра Республики Дагестан;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ускорить решение вопроса проведения конкурсных процедур по поэтапной передаче акционерному обществу "Дагестанская сетевая компания" электрических сетей, находящихся в собственности Республики Дагестан.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6. Государственной жилищной инспекции Республики Дагестан обеспечить контроль за: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осуществлением мероприятий по подготовке жилищного фонда (общего имущества собственников помещений в многоквартирных домах) к сезонной эксплуатации 2018-2019 годов;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наличием у управляющих организаций договора на проведение специализированными организациями всего комплекса работ по техническому обслуживанию и техническому диагностированию внутридомового газового оборудования, соответствием договора требованиям законодательства и его исполнением;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получением в срок до 15 сентября 2018 года паспортов готовности многоквартирного жилищного фонда к сезонной эксплуатации 2018-2019 годов и размещением органами местного самоуправления муниципальных районов и городских округов Республики Дагестан паспортов готовности жилищного фонда в ГИС ЖКХ;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размещением в ГИС ЖКХ информации, предусмотренной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2014 года N 209-ФЗ "О государственной информационной системе жилищно-коммунального хозяйства", организациями, осуществляющими деятельность в сфере управления многоквартирными домами, </w:t>
      </w:r>
      <w:proofErr w:type="spellStart"/>
      <w:r>
        <w:t>ресурсоснабжающими</w:t>
      </w:r>
      <w:proofErr w:type="spellEnd"/>
      <w:r>
        <w:t xml:space="preserve"> организациями и органами местного самоуправления муниципальных районов и городских округов Республики Дагестан.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7. Управлению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 проработать с Министерством Российской Федерации по делам Северного Кавказа вопрос финансирования строительства высоковольтной линии электропередачи напряжением 110 кВт.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акционерному обществу "Дагестанская сетевая компания", обществу с ограниченной ответственностью "Газпром газораспределение Дагестан" разработать и утвердить планы мероприятий по подготовке объектов электро- и газоснабжения в муниципальных районах и городских округах республики к эксплуатации в осенне-зимний период 2018-2019 годов и до 25 мая 2018 года представить их в Министерство строительства и жилищно-коммунального хозяйства Республики Дагестан;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 xml:space="preserve">обществу с ограниченной ответственностью "Газпром </w:t>
      </w:r>
      <w:proofErr w:type="spellStart"/>
      <w:r>
        <w:t>межрегионгаз</w:t>
      </w:r>
      <w:proofErr w:type="spellEnd"/>
      <w:r>
        <w:t xml:space="preserve"> Махачкала" и публичному акционерному обществу "Дагестанская </w:t>
      </w:r>
      <w:proofErr w:type="spellStart"/>
      <w:r>
        <w:t>энергосбытовая</w:t>
      </w:r>
      <w:proofErr w:type="spellEnd"/>
      <w:r>
        <w:t xml:space="preserve"> компания" принять меры по погашению задолженности организаций тепло- и электроэнергетики за потребленные газ и электроэнергию и обеспечить бесперебойное газо- и электроснабжение потребителей в осенне-зимний период 2018-2019 годов.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9. Рекомендовать Кавказскому управлению Федеральной службы по экологическому, технологическому и атомному надзору: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в рамках законодательства обеспечить реализацию контрольно-надзорных полномочий при подготовке объектов жилищно-коммунального хозяйства к отопительному периоду 2018-2019 годов;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принять участие в проверках готовности к отопительному периоду теплоснабжающих организаций и потребителей тепловой энергии;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осуществить в установленном порядке проверки готовности муниципальных образований республики к отопительному периоду 2018-2019 годов с выдачей паспортов готовности в срок до 1 ноября 2017 года.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10.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обеспечить реализацию контрольно-надзорных полномочий при подготовке объектов жилищно-коммунального хозяйства к отопительному периоду 2018-2019 годов.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11. Контроль за исполнением настоящего постановления возложить на Министерство строительства и жилищно-коммунального хозяйства Республики Дагестан.</w:t>
      </w:r>
    </w:p>
    <w:p w:rsidR="000409E4" w:rsidRDefault="000409E4">
      <w:pPr>
        <w:pStyle w:val="ConsPlusNormal"/>
        <w:spacing w:before="220"/>
        <w:ind w:firstLine="540"/>
        <w:jc w:val="both"/>
      </w:pPr>
      <w:r>
        <w:t>12. Признать утратившими силу:</w:t>
      </w:r>
    </w:p>
    <w:p w:rsidR="000409E4" w:rsidRDefault="000409E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11 мая 2017 г. N 106 "Об итогах работы жилищно-коммунального хозяйства Республики Дагестан в осенне-зимний период 2016-2017 годов и задачах по подготовке отрасли к осенне-зимнему периоду 2017-2018 годов" (официальный интернет-портал правовой информации (www.pravo.gov.ru), 2017, 17 мая, N 0500201705170002);</w:t>
      </w:r>
    </w:p>
    <w:p w:rsidR="000409E4" w:rsidRDefault="000409E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23 ноября 2017 г. N 270 "О готовности объектов жилищно-коммунального хозяйства Республики Дагестан к отопительному периоду 2017-2018 годов" (официальный интернет-портал правовой информации (www.pravo.gov.ru), 2017, 27 ноября, N 0500201711270004).</w:t>
      </w: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right"/>
      </w:pPr>
      <w:r>
        <w:t>Председатель Правительства</w:t>
      </w:r>
    </w:p>
    <w:p w:rsidR="000409E4" w:rsidRDefault="000409E4">
      <w:pPr>
        <w:pStyle w:val="ConsPlusNormal"/>
        <w:jc w:val="right"/>
      </w:pPr>
      <w:r>
        <w:t>Республики Дагестан</w:t>
      </w:r>
    </w:p>
    <w:p w:rsidR="000409E4" w:rsidRDefault="000409E4">
      <w:pPr>
        <w:pStyle w:val="ConsPlusNormal"/>
        <w:jc w:val="right"/>
      </w:pPr>
      <w:r>
        <w:t>А.ЗДУНОВ</w:t>
      </w: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right"/>
        <w:outlineLvl w:val="0"/>
      </w:pPr>
      <w:r>
        <w:t>Приложение</w:t>
      </w:r>
    </w:p>
    <w:p w:rsidR="000409E4" w:rsidRDefault="000409E4">
      <w:pPr>
        <w:pStyle w:val="ConsPlusNormal"/>
        <w:jc w:val="right"/>
      </w:pPr>
      <w:r>
        <w:t>к постановлению Правительства</w:t>
      </w:r>
    </w:p>
    <w:p w:rsidR="000409E4" w:rsidRDefault="000409E4">
      <w:pPr>
        <w:pStyle w:val="ConsPlusNormal"/>
        <w:jc w:val="right"/>
      </w:pPr>
      <w:r>
        <w:t>Республики Дагестан</w:t>
      </w:r>
    </w:p>
    <w:p w:rsidR="000409E4" w:rsidRDefault="000409E4">
      <w:pPr>
        <w:pStyle w:val="ConsPlusNormal"/>
        <w:jc w:val="right"/>
      </w:pPr>
      <w:r>
        <w:t>от 24 мая 2018 г. N 54</w:t>
      </w: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Title"/>
        <w:jc w:val="center"/>
      </w:pPr>
      <w:bookmarkStart w:id="1" w:name="P93"/>
      <w:bookmarkEnd w:id="1"/>
      <w:r>
        <w:t>СОСТАВ</w:t>
      </w:r>
    </w:p>
    <w:p w:rsidR="000409E4" w:rsidRDefault="000409E4">
      <w:pPr>
        <w:pStyle w:val="ConsPlusTitle"/>
        <w:jc w:val="center"/>
      </w:pPr>
      <w:r>
        <w:t>РЕСПУБЛИКАНСКОГО ШТАБА ПО ПОДГОТОВКЕ ОБЪЕКТОВ</w:t>
      </w:r>
    </w:p>
    <w:p w:rsidR="000409E4" w:rsidRDefault="000409E4">
      <w:pPr>
        <w:pStyle w:val="ConsPlusTitle"/>
        <w:jc w:val="center"/>
      </w:pPr>
      <w:r>
        <w:t>ЖИЛИЩНО-КОММУНАЛЬНОГО ХОЗЯЙСТВА РЕСПУБЛИКИ ДАГЕСТАН</w:t>
      </w:r>
    </w:p>
    <w:p w:rsidR="000409E4" w:rsidRDefault="000409E4">
      <w:pPr>
        <w:pStyle w:val="ConsPlusTitle"/>
        <w:jc w:val="center"/>
      </w:pPr>
      <w:r>
        <w:t>К ОСЕННЕ-ЗИМНЕМУ ПЕРИОДУ 2018-2019 ГОДОВ</w:t>
      </w:r>
    </w:p>
    <w:p w:rsidR="000409E4" w:rsidRDefault="000409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40"/>
        <w:gridCol w:w="4535"/>
      </w:tblGrid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Баглиев</w:t>
            </w:r>
            <w:proofErr w:type="spellEnd"/>
            <w:r>
              <w:t xml:space="preserve"> М.Д.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министр строительства и жилищно-коммунального хозяйства Республики Дагестан (руководитель штаба)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Абакаров</w:t>
            </w:r>
            <w:proofErr w:type="spellEnd"/>
            <w:r>
              <w:t xml:space="preserve"> И.Л.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заместитель министра строительства и жилищно-коммунального хозяйства Республики Дагестан (заместитель руководителя штаба)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Алиев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заместитель министра финансов Республики Дагестан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Анастасов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 xml:space="preserve">генеральный директор ООО "Газпром </w:t>
            </w:r>
            <w:proofErr w:type="spellStart"/>
            <w:r>
              <w:t>межрегионгаз</w:t>
            </w:r>
            <w:proofErr w:type="spellEnd"/>
            <w:r>
              <w:t xml:space="preserve"> Махачкала", исполнительный директор ООО "Газпром газораспределение Дагестан" (по согласованию)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Асланбеков</w:t>
            </w:r>
            <w:proofErr w:type="spellEnd"/>
            <w:r>
              <w:t xml:space="preserve"> Р.М.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генеральный директор ОАО "</w:t>
            </w:r>
            <w:proofErr w:type="spellStart"/>
            <w:r>
              <w:t>Даггаз</w:t>
            </w:r>
            <w:proofErr w:type="spellEnd"/>
            <w:r>
              <w:t>" (по согласованию)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Гитинасулов</w:t>
            </w:r>
            <w:proofErr w:type="spellEnd"/>
            <w:r>
              <w:t xml:space="preserve"> М.М.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управляющий директор АО "Дагестанская сетевая компания" (по согласованию)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Гитинов</w:t>
            </w:r>
            <w:proofErr w:type="spellEnd"/>
            <w:r>
              <w:t xml:space="preserve"> М.Ш.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 xml:space="preserve">исполняющий обязанности управляющего директора ПАО "Дагестанская </w:t>
            </w:r>
            <w:proofErr w:type="spellStart"/>
            <w:r>
              <w:t>энергосбытовая</w:t>
            </w:r>
            <w:proofErr w:type="spellEnd"/>
            <w:r>
              <w:t xml:space="preserve"> компания" (по согласованию)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Джабраилов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руководитель Государственной жилищной инспекции Республики Дагестан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Цейтлин</w:t>
            </w:r>
            <w:proofErr w:type="spellEnd"/>
            <w:r>
              <w:t xml:space="preserve"> Э.Н.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исполняющий обязанности заместителя руководителя 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proofErr w:type="spellStart"/>
            <w:r>
              <w:t>Хамавов</w:t>
            </w:r>
            <w:proofErr w:type="spellEnd"/>
            <w:r>
              <w:t xml:space="preserve"> Э.Г.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(по согласованию)</w:t>
            </w:r>
          </w:p>
        </w:tc>
      </w:tr>
      <w:tr w:rsidR="000409E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Мусаев М.Ш.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9E4" w:rsidRDefault="000409E4">
            <w:pPr>
              <w:pStyle w:val="ConsPlusNormal"/>
            </w:pPr>
            <w:r>
              <w:t>начальник Управления Министерства строительства и жилищно-коммунального хозяйства Республики Дагестан (секретарь штаба)</w:t>
            </w:r>
          </w:p>
        </w:tc>
      </w:tr>
    </w:tbl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jc w:val="both"/>
      </w:pPr>
    </w:p>
    <w:p w:rsidR="000409E4" w:rsidRDefault="000409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C0D" w:rsidRDefault="00183C0D"/>
    <w:sectPr w:rsidR="00183C0D" w:rsidSect="001D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E4"/>
    <w:rsid w:val="000409E4"/>
    <w:rsid w:val="001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1336-AC8C-4040-99FF-DF67621B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E2971D8BCCB4055ADA14433351185D3146C455B023A8FDF80A88DF3RDH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7E2971D8BCCB4055ADA14433351185D41568425B0D6785D7D9A48FF4D880FC677223AF206A04R1H0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7E2971D8BCCB4055ADBF4925594C8CD7173549590F33DE8BDFF3D0A4DED5BC277476EC64670412BB95A5R7H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7E2971D8BCCB4055ADA14433351185D41568425B0D6785D7D9A48FF4D880FC677223AF206A04R1H0H" TargetMode="External"/><Relationship Id="rId10" Type="http://schemas.openxmlformats.org/officeDocument/2006/relationships/hyperlink" Target="consultantplus://offline/ref=B57E2971D8BCCB4055ADBF4925594C8CD7173549580439DF81DFF3D0A4DED5BCR2H7H" TargetMode="External"/><Relationship Id="rId4" Type="http://schemas.openxmlformats.org/officeDocument/2006/relationships/hyperlink" Target="consultantplus://offline/ref=B57E2971D8BCCB4055ADA14433351185D0186E4C5C013A8FDF80A88DF3D7DFEB603B2FAE206A0512RBH2H" TargetMode="External"/><Relationship Id="rId9" Type="http://schemas.openxmlformats.org/officeDocument/2006/relationships/hyperlink" Target="consultantplus://offline/ref=B57E2971D8BCCB4055ADBF4925594C8CD7173549580737DB86DFF3D0A4DED5BCR2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2930</Words>
  <Characters>16703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ПРАВИТЕЛЬСТВО РЕСПУБЛИКИ ДАГЕСТАН</vt:lpstr>
      <vt:lpstr>Приложение</vt:lpstr>
    </vt:vector>
  </TitlesOfParts>
  <Company/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2018-08-14T07:07:00Z</dcterms:created>
  <dcterms:modified xsi:type="dcterms:W3CDTF">2018-08-14T07:08:00Z</dcterms:modified>
</cp:coreProperties>
</file>