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EA" w:rsidRDefault="00A74BEA">
      <w:pPr>
        <w:pStyle w:val="ConsPlusNormal"/>
        <w:ind w:firstLine="540"/>
        <w:jc w:val="both"/>
        <w:outlineLvl w:val="0"/>
      </w:pPr>
    </w:p>
    <w:p w:rsidR="00A74BEA" w:rsidRDefault="00A74BEA">
      <w:pPr>
        <w:pStyle w:val="ConsPlusNormal"/>
        <w:outlineLvl w:val="0"/>
      </w:pPr>
      <w:r>
        <w:t>Зарегистрировано в Минюсте России 8 апреля 2016 г. N 41716</w:t>
      </w:r>
    </w:p>
    <w:p w:rsidR="00A74BEA" w:rsidRDefault="00A74BEA">
      <w:pPr>
        <w:pStyle w:val="ConsPlusNormal"/>
        <w:pBdr>
          <w:top w:val="single" w:sz="6" w:space="0" w:color="auto"/>
        </w:pBdr>
        <w:spacing w:before="100" w:after="100"/>
        <w:jc w:val="both"/>
        <w:rPr>
          <w:sz w:val="2"/>
          <w:szCs w:val="2"/>
        </w:rPr>
      </w:pPr>
    </w:p>
    <w:p w:rsidR="00A74BEA" w:rsidRDefault="00A74BEA">
      <w:pPr>
        <w:pStyle w:val="ConsPlusNormal"/>
        <w:ind w:firstLine="540"/>
        <w:jc w:val="both"/>
      </w:pPr>
    </w:p>
    <w:p w:rsidR="00A74BEA" w:rsidRDefault="00A74BEA">
      <w:pPr>
        <w:pStyle w:val="ConsPlusTitle"/>
        <w:jc w:val="center"/>
      </w:pPr>
      <w:r>
        <w:t>МИНИСТЕРСТВО СТРОИТЕЛЬСТВА И ЖИЛИЩНО-КОММУНАЛЬНОГО</w:t>
      </w:r>
    </w:p>
    <w:p w:rsidR="00A74BEA" w:rsidRDefault="00A74BEA">
      <w:pPr>
        <w:pStyle w:val="ConsPlusTitle"/>
        <w:jc w:val="center"/>
      </w:pPr>
      <w:r>
        <w:t>ХОЗЯЙСТВА РОССИЙСКОЙ ФЕДЕРАЦИИ</w:t>
      </w:r>
    </w:p>
    <w:p w:rsidR="00A74BEA" w:rsidRDefault="00A74BEA">
      <w:pPr>
        <w:pStyle w:val="ConsPlusTitle"/>
        <w:jc w:val="center"/>
      </w:pPr>
    </w:p>
    <w:p w:rsidR="00A74BEA" w:rsidRDefault="00A74BEA">
      <w:pPr>
        <w:pStyle w:val="ConsPlusTitle"/>
        <w:jc w:val="center"/>
      </w:pPr>
      <w:r>
        <w:t>ПРИКАЗ</w:t>
      </w:r>
    </w:p>
    <w:p w:rsidR="00A74BEA" w:rsidRDefault="00A74BEA">
      <w:pPr>
        <w:pStyle w:val="ConsPlusTitle"/>
        <w:jc w:val="center"/>
      </w:pPr>
      <w:r>
        <w:t>от 25 декабря 2015 г. N 938/</w:t>
      </w:r>
      <w:proofErr w:type="spellStart"/>
      <w:r>
        <w:t>пр</w:t>
      </w:r>
      <w:proofErr w:type="spellEnd"/>
    </w:p>
    <w:p w:rsidR="00A74BEA" w:rsidRDefault="00A74BEA">
      <w:pPr>
        <w:pStyle w:val="ConsPlusTitle"/>
        <w:jc w:val="center"/>
      </w:pPr>
    </w:p>
    <w:p w:rsidR="00A74BEA" w:rsidRDefault="00A74BEA">
      <w:pPr>
        <w:pStyle w:val="ConsPlusTitle"/>
        <w:jc w:val="center"/>
      </w:pPr>
      <w:r>
        <w:t>ОБ УТВЕРЖДЕНИИ ПОРЯДКА И СРОКОВ</w:t>
      </w:r>
    </w:p>
    <w:p w:rsidR="00A74BEA" w:rsidRDefault="00A74BEA">
      <w:pPr>
        <w:pStyle w:val="ConsPlusTitle"/>
        <w:jc w:val="center"/>
      </w:pPr>
      <w:r>
        <w:t>ВНЕСЕНИЯ ИЗМЕНЕНИЙ В РЕЕСТР ЛИЦЕНЗИЙ СУБЪЕКТА</w:t>
      </w:r>
    </w:p>
    <w:p w:rsidR="00A74BEA" w:rsidRDefault="00A74BEA">
      <w:pPr>
        <w:pStyle w:val="ConsPlusTitle"/>
        <w:jc w:val="center"/>
      </w:pPr>
      <w:r>
        <w:t>РОССИЙСКОЙ ФЕДЕРАЦИИ</w:t>
      </w:r>
    </w:p>
    <w:p w:rsidR="00A74BEA" w:rsidRDefault="00A74B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4BEA">
        <w:trPr>
          <w:jc w:val="center"/>
        </w:trPr>
        <w:tc>
          <w:tcPr>
            <w:tcW w:w="9294" w:type="dxa"/>
            <w:tcBorders>
              <w:top w:val="nil"/>
              <w:left w:val="single" w:sz="24" w:space="0" w:color="CED3F1"/>
              <w:bottom w:val="nil"/>
              <w:right w:val="single" w:sz="24" w:space="0" w:color="F4F3F8"/>
            </w:tcBorders>
            <w:shd w:val="clear" w:color="auto" w:fill="F4F3F8"/>
          </w:tcPr>
          <w:p w:rsidR="00A74BEA" w:rsidRDefault="00A74BEA">
            <w:pPr>
              <w:pStyle w:val="ConsPlusNormal"/>
              <w:jc w:val="center"/>
            </w:pPr>
            <w:r>
              <w:rPr>
                <w:color w:val="392C69"/>
              </w:rPr>
              <w:t>Список изменяющих документов</w:t>
            </w:r>
          </w:p>
          <w:p w:rsidR="00A74BEA" w:rsidRDefault="00A74BEA">
            <w:pPr>
              <w:pStyle w:val="ConsPlusNormal"/>
              <w:jc w:val="center"/>
            </w:pPr>
            <w:r>
              <w:rPr>
                <w:color w:val="392C69"/>
              </w:rPr>
              <w:t xml:space="preserve">(в ред. Приказов Минстроя России от 02.03.2018 </w:t>
            </w:r>
            <w:hyperlink r:id="rId4" w:history="1">
              <w:r>
                <w:rPr>
                  <w:color w:val="0000FF"/>
                </w:rPr>
                <w:t>N 134/</w:t>
              </w:r>
              <w:proofErr w:type="spellStart"/>
              <w:r>
                <w:rPr>
                  <w:color w:val="0000FF"/>
                </w:rPr>
                <w:t>пр</w:t>
              </w:r>
              <w:proofErr w:type="spellEnd"/>
            </w:hyperlink>
            <w:r>
              <w:rPr>
                <w:color w:val="392C69"/>
              </w:rPr>
              <w:t>,</w:t>
            </w:r>
          </w:p>
          <w:p w:rsidR="00A74BEA" w:rsidRDefault="00A74BEA">
            <w:pPr>
              <w:pStyle w:val="ConsPlusNormal"/>
              <w:jc w:val="center"/>
            </w:pPr>
            <w:r>
              <w:rPr>
                <w:color w:val="392C69"/>
              </w:rPr>
              <w:t xml:space="preserve">от 30.10.2020 </w:t>
            </w:r>
            <w:hyperlink r:id="rId5" w:history="1">
              <w:r>
                <w:rPr>
                  <w:color w:val="0000FF"/>
                </w:rPr>
                <w:t>N 658/</w:t>
              </w:r>
              <w:proofErr w:type="spellStart"/>
              <w:r>
                <w:rPr>
                  <w:color w:val="0000FF"/>
                </w:rPr>
                <w:t>пр</w:t>
              </w:r>
              <w:proofErr w:type="spellEnd"/>
            </w:hyperlink>
            <w:r>
              <w:rPr>
                <w:color w:val="392C69"/>
              </w:rPr>
              <w:t>,</w:t>
            </w:r>
          </w:p>
          <w:p w:rsidR="00A74BEA" w:rsidRDefault="00A74BEA">
            <w:pPr>
              <w:pStyle w:val="ConsPlusNormal"/>
              <w:jc w:val="center"/>
            </w:pPr>
            <w:r>
              <w:rPr>
                <w:color w:val="392C69"/>
              </w:rPr>
              <w:t>с изм., внесенными Решениями Верховного Суда РФ</w:t>
            </w:r>
          </w:p>
          <w:p w:rsidR="00A74BEA" w:rsidRDefault="00A74BEA">
            <w:pPr>
              <w:pStyle w:val="ConsPlusNormal"/>
              <w:jc w:val="center"/>
            </w:pPr>
            <w:r>
              <w:rPr>
                <w:color w:val="392C69"/>
              </w:rPr>
              <w:t xml:space="preserve">от 29.09.2017 </w:t>
            </w:r>
            <w:hyperlink r:id="rId6" w:history="1">
              <w:r>
                <w:rPr>
                  <w:color w:val="0000FF"/>
                </w:rPr>
                <w:t>N АКПИ17-704</w:t>
              </w:r>
            </w:hyperlink>
            <w:r>
              <w:rPr>
                <w:color w:val="392C69"/>
              </w:rPr>
              <w:t xml:space="preserve">, от 13.08.2019 </w:t>
            </w:r>
            <w:hyperlink r:id="rId7" w:history="1">
              <w:r>
                <w:rPr>
                  <w:color w:val="0000FF"/>
                </w:rPr>
                <w:t>N АКПИ19-474</w:t>
              </w:r>
            </w:hyperlink>
            <w:r>
              <w:rPr>
                <w:color w:val="392C69"/>
              </w:rPr>
              <w:t>)</w:t>
            </w:r>
          </w:p>
        </w:tc>
      </w:tr>
    </w:tbl>
    <w:p w:rsidR="00A74BEA" w:rsidRDefault="00A74BEA">
      <w:pPr>
        <w:pStyle w:val="ConsPlusNormal"/>
        <w:jc w:val="center"/>
      </w:pPr>
    </w:p>
    <w:p w:rsidR="00A74BEA" w:rsidRDefault="00A74BEA">
      <w:pPr>
        <w:pStyle w:val="ConsPlusNormal"/>
        <w:ind w:firstLine="540"/>
        <w:jc w:val="both"/>
      </w:pPr>
      <w:r>
        <w:t xml:space="preserve">В соответствии с </w:t>
      </w:r>
      <w:hyperlink r:id="rId8" w:history="1">
        <w:r>
          <w:rPr>
            <w:color w:val="0000FF"/>
          </w:rPr>
          <w:t>частью 3 статьи 198</w:t>
        </w:r>
      </w:hyperlink>
      <w:r>
        <w:t xml:space="preserve"> Жилищного кодекса Российской Федерации (Собрание законодательства Российской Федерации, 2005, N 1, ст. 14; 2015, N 27, ст. 3967, N 48, ст. 6724) приказываю:</w:t>
      </w:r>
    </w:p>
    <w:p w:rsidR="00A74BEA" w:rsidRDefault="00A74BEA">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и сроки внесения изменений в реестр лицензий субъекта Российской Федерации.</w:t>
      </w:r>
      <w:bookmarkStart w:id="0" w:name="_GoBack"/>
      <w:bookmarkEnd w:id="0"/>
    </w:p>
    <w:p w:rsidR="00A74BEA" w:rsidRDefault="00A74BEA">
      <w:pPr>
        <w:pStyle w:val="ConsPlusNormal"/>
        <w:spacing w:before="220"/>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A74BEA" w:rsidRDefault="00A74BEA">
      <w:pPr>
        <w:pStyle w:val="ConsPlusNormal"/>
        <w:ind w:firstLine="540"/>
        <w:jc w:val="both"/>
      </w:pPr>
    </w:p>
    <w:p w:rsidR="00A74BEA" w:rsidRDefault="00A74BEA">
      <w:pPr>
        <w:pStyle w:val="ConsPlusNormal"/>
        <w:jc w:val="right"/>
      </w:pPr>
      <w:r>
        <w:t>Министр</w:t>
      </w:r>
    </w:p>
    <w:p w:rsidR="00A74BEA" w:rsidRDefault="00A74BEA">
      <w:pPr>
        <w:pStyle w:val="ConsPlusNormal"/>
        <w:jc w:val="right"/>
      </w:pPr>
      <w:r>
        <w:t>М.А.МЕНЬ</w:t>
      </w:r>
    </w:p>
    <w:p w:rsidR="00A74BEA" w:rsidRDefault="00A74BEA">
      <w:pPr>
        <w:pStyle w:val="ConsPlusNormal"/>
        <w:ind w:firstLine="540"/>
        <w:jc w:val="both"/>
      </w:pPr>
    </w:p>
    <w:p w:rsidR="00A74BEA" w:rsidRDefault="00A74BEA">
      <w:pPr>
        <w:pStyle w:val="ConsPlusNormal"/>
        <w:ind w:firstLine="540"/>
        <w:jc w:val="both"/>
      </w:pPr>
    </w:p>
    <w:p w:rsidR="00A74BEA" w:rsidRDefault="00A74BEA">
      <w:pPr>
        <w:pStyle w:val="ConsPlusNormal"/>
        <w:ind w:firstLine="540"/>
        <w:jc w:val="both"/>
      </w:pPr>
    </w:p>
    <w:p w:rsidR="00A74BEA" w:rsidRDefault="00A74BEA">
      <w:pPr>
        <w:pStyle w:val="ConsPlusNormal"/>
        <w:ind w:firstLine="540"/>
        <w:jc w:val="both"/>
      </w:pPr>
    </w:p>
    <w:p w:rsidR="00A74BEA" w:rsidRDefault="00A74BEA">
      <w:pPr>
        <w:pStyle w:val="ConsPlusNormal"/>
        <w:ind w:firstLine="540"/>
        <w:jc w:val="both"/>
      </w:pPr>
    </w:p>
    <w:p w:rsidR="00A74BEA" w:rsidRDefault="00A74BEA">
      <w:pPr>
        <w:pStyle w:val="ConsPlusNormal"/>
        <w:jc w:val="right"/>
        <w:outlineLvl w:val="0"/>
      </w:pPr>
      <w:r>
        <w:t>Утвержден</w:t>
      </w:r>
    </w:p>
    <w:p w:rsidR="00A74BEA" w:rsidRDefault="00A74BEA">
      <w:pPr>
        <w:pStyle w:val="ConsPlusNormal"/>
        <w:jc w:val="right"/>
      </w:pPr>
      <w:r>
        <w:t>приказом Министерства строительства</w:t>
      </w:r>
    </w:p>
    <w:p w:rsidR="00A74BEA" w:rsidRDefault="00A74BEA">
      <w:pPr>
        <w:pStyle w:val="ConsPlusNormal"/>
        <w:jc w:val="right"/>
      </w:pPr>
      <w:r>
        <w:t>и жилищно-коммунального хозяйства</w:t>
      </w:r>
    </w:p>
    <w:p w:rsidR="00A74BEA" w:rsidRDefault="00A74BEA">
      <w:pPr>
        <w:pStyle w:val="ConsPlusNormal"/>
        <w:jc w:val="right"/>
      </w:pPr>
      <w:r>
        <w:t>Российской Федерации</w:t>
      </w:r>
    </w:p>
    <w:p w:rsidR="00A74BEA" w:rsidRDefault="00A74BEA">
      <w:pPr>
        <w:pStyle w:val="ConsPlusNormal"/>
        <w:jc w:val="right"/>
      </w:pPr>
      <w:r>
        <w:t>от 25.12.2015 N 938/</w:t>
      </w:r>
      <w:proofErr w:type="spellStart"/>
      <w:r>
        <w:t>пр</w:t>
      </w:r>
      <w:proofErr w:type="spellEnd"/>
    </w:p>
    <w:p w:rsidR="00A74BEA" w:rsidRDefault="00A74BEA">
      <w:pPr>
        <w:pStyle w:val="ConsPlusNormal"/>
        <w:jc w:val="center"/>
      </w:pPr>
    </w:p>
    <w:p w:rsidR="00A74BEA" w:rsidRDefault="00A74BEA">
      <w:pPr>
        <w:pStyle w:val="ConsPlusTitle"/>
        <w:jc w:val="center"/>
      </w:pPr>
      <w:bookmarkStart w:id="1" w:name="P36"/>
      <w:bookmarkEnd w:id="1"/>
      <w:r>
        <w:t>ПОРЯДОК И СРОКИ</w:t>
      </w:r>
    </w:p>
    <w:p w:rsidR="00A74BEA" w:rsidRDefault="00A74BEA">
      <w:pPr>
        <w:pStyle w:val="ConsPlusTitle"/>
        <w:jc w:val="center"/>
      </w:pPr>
      <w:r>
        <w:t>ВНЕСЕНИЯ ИЗМЕНЕНИЙ В РЕЕСТР ЛИЦЕНЗИЙ СУБЪЕКТА</w:t>
      </w:r>
    </w:p>
    <w:p w:rsidR="00A74BEA" w:rsidRDefault="00A74BEA">
      <w:pPr>
        <w:pStyle w:val="ConsPlusTitle"/>
        <w:jc w:val="center"/>
      </w:pPr>
      <w:r>
        <w:t>РОССИЙСКОЙ ФЕДЕРАЦИИ</w:t>
      </w:r>
    </w:p>
    <w:p w:rsidR="00A74BEA" w:rsidRDefault="00A74B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4BEA">
        <w:trPr>
          <w:jc w:val="center"/>
        </w:trPr>
        <w:tc>
          <w:tcPr>
            <w:tcW w:w="9294" w:type="dxa"/>
            <w:tcBorders>
              <w:top w:val="nil"/>
              <w:left w:val="single" w:sz="24" w:space="0" w:color="CED3F1"/>
              <w:bottom w:val="nil"/>
              <w:right w:val="single" w:sz="24" w:space="0" w:color="F4F3F8"/>
            </w:tcBorders>
            <w:shd w:val="clear" w:color="auto" w:fill="F4F3F8"/>
          </w:tcPr>
          <w:p w:rsidR="00A74BEA" w:rsidRDefault="00A74BEA">
            <w:pPr>
              <w:pStyle w:val="ConsPlusNormal"/>
              <w:jc w:val="center"/>
            </w:pPr>
            <w:r>
              <w:rPr>
                <w:color w:val="392C69"/>
              </w:rPr>
              <w:t>Список изменяющих документов</w:t>
            </w:r>
          </w:p>
          <w:p w:rsidR="00A74BEA" w:rsidRDefault="00A74BEA">
            <w:pPr>
              <w:pStyle w:val="ConsPlusNormal"/>
              <w:jc w:val="center"/>
            </w:pPr>
            <w:r>
              <w:rPr>
                <w:color w:val="392C69"/>
              </w:rPr>
              <w:t xml:space="preserve">(в ред. Приказов Минстроя России от 02.03.2018 </w:t>
            </w:r>
            <w:hyperlink r:id="rId9" w:history="1">
              <w:r>
                <w:rPr>
                  <w:color w:val="0000FF"/>
                </w:rPr>
                <w:t>N 134/</w:t>
              </w:r>
              <w:proofErr w:type="spellStart"/>
              <w:r>
                <w:rPr>
                  <w:color w:val="0000FF"/>
                </w:rPr>
                <w:t>пр</w:t>
              </w:r>
              <w:proofErr w:type="spellEnd"/>
            </w:hyperlink>
            <w:r>
              <w:rPr>
                <w:color w:val="392C69"/>
              </w:rPr>
              <w:t>,</w:t>
            </w:r>
          </w:p>
          <w:p w:rsidR="00A74BEA" w:rsidRDefault="00A74BEA">
            <w:pPr>
              <w:pStyle w:val="ConsPlusNormal"/>
              <w:jc w:val="center"/>
            </w:pPr>
            <w:r>
              <w:rPr>
                <w:color w:val="392C69"/>
              </w:rPr>
              <w:t xml:space="preserve">от 30.10.2020 </w:t>
            </w:r>
            <w:hyperlink r:id="rId10" w:history="1">
              <w:r>
                <w:rPr>
                  <w:color w:val="0000FF"/>
                </w:rPr>
                <w:t>N 658/</w:t>
              </w:r>
              <w:proofErr w:type="spellStart"/>
              <w:r>
                <w:rPr>
                  <w:color w:val="0000FF"/>
                </w:rPr>
                <w:t>пр</w:t>
              </w:r>
              <w:proofErr w:type="spellEnd"/>
            </w:hyperlink>
            <w:r>
              <w:rPr>
                <w:color w:val="392C69"/>
              </w:rPr>
              <w:t>,</w:t>
            </w:r>
          </w:p>
          <w:p w:rsidR="00A74BEA" w:rsidRDefault="00A74BEA">
            <w:pPr>
              <w:pStyle w:val="ConsPlusNormal"/>
              <w:jc w:val="center"/>
            </w:pPr>
            <w:r>
              <w:rPr>
                <w:color w:val="392C69"/>
              </w:rPr>
              <w:t>с изм., внесенными Решениями Верховного Суда РФ</w:t>
            </w:r>
          </w:p>
          <w:p w:rsidR="00A74BEA" w:rsidRDefault="00A74BEA">
            <w:pPr>
              <w:pStyle w:val="ConsPlusNormal"/>
              <w:jc w:val="center"/>
            </w:pPr>
            <w:r>
              <w:rPr>
                <w:color w:val="392C69"/>
              </w:rPr>
              <w:t xml:space="preserve">от 29.09.2017 </w:t>
            </w:r>
            <w:hyperlink r:id="rId11" w:history="1">
              <w:r>
                <w:rPr>
                  <w:color w:val="0000FF"/>
                </w:rPr>
                <w:t>N АКПИ17-704</w:t>
              </w:r>
            </w:hyperlink>
            <w:r>
              <w:rPr>
                <w:color w:val="392C69"/>
              </w:rPr>
              <w:t xml:space="preserve">, от 13.08.2019 </w:t>
            </w:r>
            <w:hyperlink r:id="rId12" w:history="1">
              <w:r>
                <w:rPr>
                  <w:color w:val="0000FF"/>
                </w:rPr>
                <w:t>N АКПИ19-474</w:t>
              </w:r>
            </w:hyperlink>
            <w:r>
              <w:rPr>
                <w:color w:val="392C69"/>
              </w:rPr>
              <w:t>)</w:t>
            </w:r>
          </w:p>
        </w:tc>
      </w:tr>
    </w:tbl>
    <w:p w:rsidR="00A74BEA" w:rsidRDefault="00A74BEA">
      <w:pPr>
        <w:pStyle w:val="ConsPlusNormal"/>
        <w:jc w:val="center"/>
      </w:pPr>
    </w:p>
    <w:p w:rsidR="00A74BEA" w:rsidRDefault="00A74BEA">
      <w:pPr>
        <w:pStyle w:val="ConsPlusNormal"/>
        <w:ind w:firstLine="540"/>
        <w:jc w:val="both"/>
      </w:pPr>
      <w:r>
        <w:t>1. Настоящий Порядок определяет условия, последовательность и сроки внесения изменений в реестр лицензий субъекта Российской Федерации (далее - реестр).</w:t>
      </w:r>
    </w:p>
    <w:p w:rsidR="00A74BEA" w:rsidRDefault="00A74BEA">
      <w:pPr>
        <w:pStyle w:val="ConsPlusNormal"/>
        <w:spacing w:before="220"/>
        <w:ind w:firstLine="540"/>
        <w:jc w:val="both"/>
      </w:pPr>
      <w:bookmarkStart w:id="2" w:name="P46"/>
      <w:bookmarkEnd w:id="2"/>
      <w:r>
        <w:t xml:space="preserve">2. Изменения в реестр вносятся органом государственного жилищного надзора субъекта Российской Федерации (далее - орган государственного жилищного надзора) на основании решения органа государственного жилищного надзора, принятого в соответствии с </w:t>
      </w:r>
      <w:hyperlink r:id="rId13" w:history="1">
        <w:r>
          <w:rPr>
            <w:color w:val="0000FF"/>
          </w:rPr>
          <w:t>частью 17 статьи 161</w:t>
        </w:r>
      </w:hyperlink>
      <w:r>
        <w:t xml:space="preserve">, </w:t>
      </w:r>
      <w:hyperlink r:id="rId14" w:history="1">
        <w:r>
          <w:rPr>
            <w:color w:val="0000FF"/>
          </w:rPr>
          <w:t>частями 3</w:t>
        </w:r>
      </w:hyperlink>
      <w:r>
        <w:t xml:space="preserve">, </w:t>
      </w:r>
      <w:hyperlink r:id="rId15" w:history="1">
        <w:r>
          <w:rPr>
            <w:color w:val="0000FF"/>
          </w:rPr>
          <w:t>3.1</w:t>
        </w:r>
      </w:hyperlink>
      <w:r>
        <w:t xml:space="preserve">, </w:t>
      </w:r>
      <w:hyperlink r:id="rId16" w:history="1">
        <w:r>
          <w:rPr>
            <w:color w:val="0000FF"/>
          </w:rPr>
          <w:t>5</w:t>
        </w:r>
      </w:hyperlink>
      <w:r>
        <w:t xml:space="preserve"> - </w:t>
      </w:r>
      <w:hyperlink r:id="rId17" w:history="1">
        <w:r>
          <w:rPr>
            <w:color w:val="0000FF"/>
          </w:rPr>
          <w:t>5.4 статьи 198</w:t>
        </w:r>
      </w:hyperlink>
      <w:r>
        <w:t xml:space="preserve"> Жилищного кодекса Российской Федерации (Собрание законодательства Российской Федерации, 2005, N 1, ст. 14; 2020, N 31, ст. 5046) или при </w:t>
      </w:r>
      <w:proofErr w:type="spellStart"/>
      <w:r>
        <w:t>непоступлении</w:t>
      </w:r>
      <w:proofErr w:type="spellEnd"/>
      <w:r>
        <w:t xml:space="preserve"> в установленный срок заявления о продлении срока действия лицензии на осуществление предпринимательской деятельности по управлению многоквартирными домами, либо на основании представленного лицом, осуществляющим деятельность по управлению многоквартирным домом (далее - заявитель), заявления о внесении изменений в реестр, а в случаях, предусмотренных </w:t>
      </w:r>
      <w:hyperlink r:id="rId18" w:history="1">
        <w:r>
          <w:rPr>
            <w:color w:val="0000FF"/>
          </w:rPr>
          <w:t>частями 6</w:t>
        </w:r>
      </w:hyperlink>
      <w:r>
        <w:t xml:space="preserve"> и </w:t>
      </w:r>
      <w:hyperlink r:id="rId19" w:history="1">
        <w:r>
          <w:rPr>
            <w:color w:val="0000FF"/>
          </w:rPr>
          <w:t>7 статьи 110</w:t>
        </w:r>
      </w:hyperlink>
      <w:r>
        <w:t xml:space="preserve">, </w:t>
      </w:r>
      <w:hyperlink r:id="rId20" w:history="1">
        <w:r>
          <w:rPr>
            <w:color w:val="0000FF"/>
          </w:rPr>
          <w:t>частями 7</w:t>
        </w:r>
      </w:hyperlink>
      <w:r>
        <w:t xml:space="preserve"> и </w:t>
      </w:r>
      <w:hyperlink r:id="rId21" w:history="1">
        <w:r>
          <w:rPr>
            <w:color w:val="0000FF"/>
          </w:rPr>
          <w:t>8 статьи 135</w:t>
        </w:r>
      </w:hyperlink>
      <w:r>
        <w:t xml:space="preserve"> Жилищного кодекса Российской Федерации, - уведомления о начале осуществления деятельности по управлению многоквартирным домом или сведений о прекращении управления многоквартирным домом. Указанные заявление, уведомление или сведения, должны содержать следующую информацию:</w:t>
      </w:r>
    </w:p>
    <w:p w:rsidR="00A74BEA" w:rsidRDefault="00A74BEA">
      <w:pPr>
        <w:pStyle w:val="ConsPlusNormal"/>
        <w:jc w:val="both"/>
      </w:pPr>
      <w:r>
        <w:t xml:space="preserve">(в ред. </w:t>
      </w:r>
      <w:hyperlink r:id="rId22" w:history="1">
        <w:r>
          <w:rPr>
            <w:color w:val="0000FF"/>
          </w:rPr>
          <w:t>Приказа</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r>
        <w:t>а) адрес многоквартирного дома;</w:t>
      </w:r>
    </w:p>
    <w:p w:rsidR="00A74BEA" w:rsidRDefault="00A74BEA">
      <w:pPr>
        <w:pStyle w:val="ConsPlusNormal"/>
        <w:spacing w:before="220"/>
        <w:ind w:firstLine="540"/>
        <w:jc w:val="both"/>
      </w:pPr>
      <w:r>
        <w:t>б) основания заключения, прекращения или расторжения договора управления многоквартирным домом или изменения способа управления многоквартирным домом;</w:t>
      </w:r>
    </w:p>
    <w:p w:rsidR="00A74BEA" w:rsidRDefault="00A74BEA">
      <w:pPr>
        <w:pStyle w:val="ConsPlusNormal"/>
        <w:jc w:val="both"/>
      </w:pPr>
      <w:r>
        <w:t xml:space="preserve">(в ред. Приказов Минстроя России от 02.03.2018 </w:t>
      </w:r>
      <w:hyperlink r:id="rId23" w:history="1">
        <w:r>
          <w:rPr>
            <w:color w:val="0000FF"/>
          </w:rPr>
          <w:t>N 134/</w:t>
        </w:r>
        <w:proofErr w:type="spellStart"/>
        <w:r>
          <w:rPr>
            <w:color w:val="0000FF"/>
          </w:rPr>
          <w:t>пр</w:t>
        </w:r>
        <w:proofErr w:type="spellEnd"/>
      </w:hyperlink>
      <w:r>
        <w:t xml:space="preserve">, от 30.10.2020 </w:t>
      </w:r>
      <w:hyperlink r:id="rId24" w:history="1">
        <w:r>
          <w:rPr>
            <w:color w:val="0000FF"/>
          </w:rPr>
          <w:t>N 658/</w:t>
        </w:r>
        <w:proofErr w:type="spellStart"/>
        <w:r>
          <w:rPr>
            <w:color w:val="0000FF"/>
          </w:rPr>
          <w:t>пр</w:t>
        </w:r>
        <w:proofErr w:type="spellEnd"/>
      </w:hyperlink>
      <w:r>
        <w:t>)</w:t>
      </w:r>
    </w:p>
    <w:p w:rsidR="00A74BEA" w:rsidRDefault="00A74BEA">
      <w:pPr>
        <w:pStyle w:val="ConsPlusNormal"/>
        <w:spacing w:before="220"/>
        <w:ind w:firstLine="540"/>
        <w:jc w:val="both"/>
      </w:pPr>
      <w:r>
        <w:t>в) реквизиты договора управления многоквартирным домом в случае управления многоквартирным домом управляющей организацией, в том числе определенной победителем открытого конкурса по отбору управляющей организации, или единственным участником открытого конкурса, в случае если открытый конкурс признан несостоявшимся, в связи с тем, что только один претендент признан участником конкурса, или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а также сведения о размещении в государственной информационной системе жилищно-коммунального хозяйства (далее - система) электронного образа договора управления многоквартирным домом либо договора управления многоквартирным домом, заключенного в электронной форме, в том числе с использованием системы; сведения о размещении в системе электронного образа решения (протокола) общего собрания собственников помещений в многоквартирном доме, которым собственники помещений в многоквартирном доме утвердили условия договора управления многоквартирным домом, в случае заключения договора управления многоквартирным домом с каждым собственником помещения в таком доме;</w:t>
      </w:r>
    </w:p>
    <w:p w:rsidR="00A74BEA" w:rsidRDefault="00A74BEA">
      <w:pPr>
        <w:pStyle w:val="ConsPlusNormal"/>
        <w:jc w:val="both"/>
      </w:pPr>
      <w:r>
        <w:t xml:space="preserve">(в ред. Приказов Минстроя России от 02.03.2018 </w:t>
      </w:r>
      <w:hyperlink r:id="rId25" w:history="1">
        <w:r>
          <w:rPr>
            <w:color w:val="0000FF"/>
          </w:rPr>
          <w:t>N 134/</w:t>
        </w:r>
        <w:proofErr w:type="spellStart"/>
        <w:r>
          <w:rPr>
            <w:color w:val="0000FF"/>
          </w:rPr>
          <w:t>пр</w:t>
        </w:r>
        <w:proofErr w:type="spellEnd"/>
      </w:hyperlink>
      <w:r>
        <w:t xml:space="preserve">, от 30.10.2020 </w:t>
      </w:r>
      <w:hyperlink r:id="rId26" w:history="1">
        <w:r>
          <w:rPr>
            <w:color w:val="0000FF"/>
          </w:rPr>
          <w:t>N 658/</w:t>
        </w:r>
        <w:proofErr w:type="spellStart"/>
        <w:r>
          <w:rPr>
            <w:color w:val="0000FF"/>
          </w:rPr>
          <w:t>пр</w:t>
        </w:r>
        <w:proofErr w:type="spellEnd"/>
      </w:hyperlink>
      <w:r>
        <w:t>)</w:t>
      </w:r>
    </w:p>
    <w:p w:rsidR="00A74BEA" w:rsidRDefault="00A74BEA">
      <w:pPr>
        <w:pStyle w:val="ConsPlusNormal"/>
        <w:spacing w:before="220"/>
        <w:ind w:firstLine="540"/>
        <w:jc w:val="both"/>
      </w:pPr>
      <w:r>
        <w:t xml:space="preserve">г) реквизиты распорядительного документа органов местного самоуправления, органов исполнительной власти городов федерального значения - Москвы, Санкт-Петербурга, Севастополя, в случае заключения договора управления многоквартирным домом, в соответствии с </w:t>
      </w:r>
      <w:hyperlink r:id="rId27" w:history="1">
        <w:r>
          <w:rPr>
            <w:color w:val="0000FF"/>
          </w:rPr>
          <w:t>частью 17 статьи 161</w:t>
        </w:r>
      </w:hyperlink>
      <w:r>
        <w:t xml:space="preserve"> Жилищного кодекса Российской Федерации;</w:t>
      </w:r>
    </w:p>
    <w:p w:rsidR="00A74BEA" w:rsidRDefault="00A74BEA">
      <w:pPr>
        <w:pStyle w:val="ConsPlusNormal"/>
        <w:jc w:val="both"/>
      </w:pPr>
      <w:r>
        <w:t>(</w:t>
      </w:r>
      <w:proofErr w:type="spellStart"/>
      <w:r>
        <w:t>пп</w:t>
      </w:r>
      <w:proofErr w:type="spellEnd"/>
      <w:r>
        <w:t xml:space="preserve">. "г" в ред. </w:t>
      </w:r>
      <w:hyperlink r:id="rId28"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д) данные о заявителе (наименование, идентификационный номер налогоплательщика, а в случае осуществления предпринимательской деятельности по управлению многоквартирными домами на основании лицензии - номер лицензии на право осуществления предпринимательской деятельности по управлению многоквартирными домами (далее - лицензия);</w:t>
      </w:r>
    </w:p>
    <w:p w:rsidR="00A74BEA" w:rsidRDefault="00A74BEA">
      <w:pPr>
        <w:pStyle w:val="ConsPlusNormal"/>
        <w:jc w:val="both"/>
      </w:pPr>
      <w:r>
        <w:t>(</w:t>
      </w:r>
      <w:proofErr w:type="spellStart"/>
      <w:r>
        <w:t>пп</w:t>
      </w:r>
      <w:proofErr w:type="spellEnd"/>
      <w:r>
        <w:t xml:space="preserve">. "д" в ред. </w:t>
      </w:r>
      <w:hyperlink r:id="rId29" w:history="1">
        <w:r>
          <w:rPr>
            <w:color w:val="0000FF"/>
          </w:rPr>
          <w:t>Приказа</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r>
        <w:t>е) данные о реорганизации лицензиата в случаях:</w:t>
      </w:r>
    </w:p>
    <w:p w:rsidR="00A74BEA" w:rsidRDefault="00A74BEA">
      <w:pPr>
        <w:pStyle w:val="ConsPlusNormal"/>
        <w:spacing w:before="220"/>
        <w:ind w:firstLine="540"/>
        <w:jc w:val="both"/>
      </w:pPr>
      <w:r>
        <w:t>- реорганизации лицензиата в форме присоединения к нему другого юридического лица (лиц), управляющих многоквартирным домом (домами);</w:t>
      </w:r>
    </w:p>
    <w:p w:rsidR="00A74BEA" w:rsidRDefault="00A74BEA">
      <w:pPr>
        <w:pStyle w:val="ConsPlusNormal"/>
        <w:spacing w:before="220"/>
        <w:ind w:firstLine="540"/>
        <w:jc w:val="both"/>
      </w:pPr>
      <w:r>
        <w:t>- реорганизации лицензиата в форме преобразования;</w:t>
      </w:r>
    </w:p>
    <w:p w:rsidR="00A74BEA" w:rsidRDefault="00A74BEA">
      <w:pPr>
        <w:pStyle w:val="ConsPlusNormal"/>
        <w:spacing w:before="220"/>
        <w:ind w:firstLine="540"/>
        <w:jc w:val="both"/>
      </w:pPr>
      <w:r>
        <w:t>- реорганизации лицензиата в форме слияния с другим юридическим лицом (лицами), управляющих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w:t>
      </w:r>
    </w:p>
    <w:p w:rsidR="00A74BEA" w:rsidRDefault="00A74BEA">
      <w:pPr>
        <w:pStyle w:val="ConsPlusNormal"/>
        <w:jc w:val="both"/>
      </w:pPr>
      <w:r>
        <w:t>(</w:t>
      </w:r>
      <w:proofErr w:type="spellStart"/>
      <w:r>
        <w:t>пп</w:t>
      </w:r>
      <w:proofErr w:type="spellEnd"/>
      <w:r>
        <w:t xml:space="preserve">. "е" введен </w:t>
      </w:r>
      <w:hyperlink r:id="rId30" w:history="1">
        <w:r>
          <w:rPr>
            <w:color w:val="0000FF"/>
          </w:rPr>
          <w:t>Приказом</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ж) сведения о дате и способе передачи подлинников решений и протокола(</w:t>
      </w:r>
      <w:proofErr w:type="spellStart"/>
      <w:r>
        <w:t>ов</w:t>
      </w:r>
      <w:proofErr w:type="spellEnd"/>
      <w:r>
        <w:t>) общего собрания собственников помещений в многоквартирном доме по вопросу выбора, изменения способа управления многоквартирным домом, принятия решения о заключении и (или) расторжении договора управления многоквартирным домом, в орган государственного жилищного надзора;</w:t>
      </w:r>
    </w:p>
    <w:p w:rsidR="00A74BEA" w:rsidRDefault="00A74BEA">
      <w:pPr>
        <w:pStyle w:val="ConsPlusNormal"/>
        <w:jc w:val="both"/>
      </w:pPr>
      <w:r>
        <w:t>(</w:t>
      </w:r>
      <w:proofErr w:type="spellStart"/>
      <w:r>
        <w:t>пп</w:t>
      </w:r>
      <w:proofErr w:type="spellEnd"/>
      <w:r>
        <w:t xml:space="preserve">. "ж" введен </w:t>
      </w:r>
      <w:hyperlink r:id="rId31" w:history="1">
        <w:r>
          <w:rPr>
            <w:color w:val="0000FF"/>
          </w:rPr>
          <w:t>Приказом</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r>
        <w:t xml:space="preserve">з) сведения о размещении в системе электронного образа протокола открытого конкурса по отбору управляющей организации для управления многоквартирным домом, в соответствии с которым управляющая организация определена победителем конкурса, либо копия протокола, в соответствии с которым управляющая организация определена единственным участником открытого конкурса, в случае если открытый конкурс признан несостоявшимся, в связи с тем, что только один претендент признан участником конкурса, в случае внесения изменений в реестр лицензий субъекта Российской Федерации в связи с заключением договора управления управляющей организацией договора управления многоквартирным домом в результате проведения открытого конкурса по отбору управляющей организации в соответствии с </w:t>
      </w:r>
      <w:hyperlink r:id="rId32" w:history="1">
        <w:r>
          <w:rPr>
            <w:color w:val="0000FF"/>
          </w:rPr>
          <w:t>частями 4</w:t>
        </w:r>
      </w:hyperlink>
      <w:r>
        <w:t xml:space="preserve"> и </w:t>
      </w:r>
      <w:hyperlink r:id="rId33" w:history="1">
        <w:r>
          <w:rPr>
            <w:color w:val="0000FF"/>
          </w:rPr>
          <w:t>13 статьи 161</w:t>
        </w:r>
      </w:hyperlink>
      <w:r>
        <w:t xml:space="preserve"> Жилищного кодекса Российской Федерации;</w:t>
      </w:r>
    </w:p>
    <w:p w:rsidR="00A74BEA" w:rsidRDefault="00A74BEA">
      <w:pPr>
        <w:pStyle w:val="ConsPlusNormal"/>
        <w:jc w:val="both"/>
      </w:pPr>
      <w:r>
        <w:t>(</w:t>
      </w:r>
      <w:proofErr w:type="spellStart"/>
      <w:r>
        <w:t>пп</w:t>
      </w:r>
      <w:proofErr w:type="spellEnd"/>
      <w:r>
        <w:t xml:space="preserve">. "з" введен </w:t>
      </w:r>
      <w:hyperlink r:id="rId34" w:history="1">
        <w:r>
          <w:rPr>
            <w:color w:val="0000FF"/>
          </w:rPr>
          <w:t>Приказом</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r>
        <w:t>и) опись приложенных к заявлению документов с указанием наименования и реквизитов каждого документа и количества листов.</w:t>
      </w:r>
    </w:p>
    <w:p w:rsidR="00A74BEA" w:rsidRDefault="00A74BEA">
      <w:pPr>
        <w:pStyle w:val="ConsPlusNormal"/>
        <w:jc w:val="both"/>
      </w:pPr>
      <w:r>
        <w:t>(</w:t>
      </w:r>
      <w:proofErr w:type="spellStart"/>
      <w:r>
        <w:t>пп</w:t>
      </w:r>
      <w:proofErr w:type="spellEnd"/>
      <w:r>
        <w:t xml:space="preserve">. "и" введен </w:t>
      </w:r>
      <w:hyperlink r:id="rId35" w:history="1">
        <w:r>
          <w:rPr>
            <w:color w:val="0000FF"/>
          </w:rPr>
          <w:t>Приказом</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bookmarkStart w:id="3" w:name="P68"/>
      <w:bookmarkEnd w:id="3"/>
      <w:r>
        <w:t>3. К заявлению о внесении изменений в реестр лицензий субъекта Российской Федерации, уведомлению о начале осуществления деятельности по управлению многоквартирным домом или сведениям о прекращении управления многоквартирным домом прилагаются следующие документы:</w:t>
      </w:r>
    </w:p>
    <w:p w:rsidR="00A74BEA" w:rsidRDefault="00A74BEA">
      <w:pPr>
        <w:pStyle w:val="ConsPlusNormal"/>
        <w:spacing w:before="220"/>
        <w:ind w:firstLine="540"/>
        <w:jc w:val="both"/>
      </w:pPr>
      <w:r>
        <w:t xml:space="preserve">а) в случае внесения изменений в реестр в связи с заключением управляющей организацией договора управления многоквартирным домом в соответствии с </w:t>
      </w:r>
      <w:hyperlink r:id="rId36" w:history="1">
        <w:r>
          <w:rPr>
            <w:color w:val="0000FF"/>
          </w:rPr>
          <w:t>частью 14 статьи 161</w:t>
        </w:r>
      </w:hyperlink>
      <w:r>
        <w:t xml:space="preserve"> Жилищного кодекса Российской Федерации:</w:t>
      </w:r>
    </w:p>
    <w:p w:rsidR="00A74BEA" w:rsidRDefault="00A74BEA">
      <w:pPr>
        <w:pStyle w:val="ConsPlusNormal"/>
        <w:spacing w:before="220"/>
        <w:ind w:firstLine="540"/>
        <w:jc w:val="both"/>
      </w:pPr>
      <w:r>
        <w:t>- копия разрешения на ввод объекта в эксплуатацию.</w:t>
      </w:r>
    </w:p>
    <w:p w:rsidR="00A74BEA" w:rsidRDefault="00A74BEA">
      <w:pPr>
        <w:pStyle w:val="ConsPlusNormal"/>
        <w:spacing w:before="220"/>
        <w:ind w:firstLine="540"/>
        <w:jc w:val="both"/>
      </w:pPr>
      <w:r>
        <w:t xml:space="preserve">б) в случае внесения изменений в реестр лицензий субъекта Российской Федерации в связи с определением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37" w:history="1">
        <w:r>
          <w:rPr>
            <w:color w:val="0000FF"/>
          </w:rPr>
          <w:t>частью 17 статьи 161</w:t>
        </w:r>
      </w:hyperlink>
      <w:r>
        <w:t xml:space="preserve"> Жилищного кодекса Российской Федерации:</w:t>
      </w:r>
    </w:p>
    <w:p w:rsidR="00A74BEA" w:rsidRDefault="00A74BEA">
      <w:pPr>
        <w:pStyle w:val="ConsPlusNormal"/>
        <w:spacing w:before="220"/>
        <w:ind w:firstLine="540"/>
        <w:jc w:val="both"/>
      </w:pPr>
      <w:r>
        <w:t>- копия решения органа местного самоуправления, органа государственной власти субъектов Российской Федерации - г. Москвы, г. Санкт-Петербурга и г. Севастополя, если законом соответствующего субъекта Российской Федерации не предусмотрено иное, об определении управляющей организации для управления многоквартирным домом;</w:t>
      </w:r>
    </w:p>
    <w:p w:rsidR="00A74BEA" w:rsidRDefault="00A74BEA">
      <w:pPr>
        <w:pStyle w:val="ConsPlusNormal"/>
        <w:spacing w:before="220"/>
        <w:ind w:firstLine="540"/>
        <w:jc w:val="both"/>
      </w:pPr>
      <w:r>
        <w:t xml:space="preserve">в) в случае внесения изменений в реестр лицензий субъекта Российской Федерации 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w:t>
      </w:r>
      <w:hyperlink r:id="rId38" w:history="1">
        <w:r>
          <w:rPr>
            <w:color w:val="0000FF"/>
          </w:rPr>
          <w:t>частью 3.1 статьи 198</w:t>
        </w:r>
      </w:hyperlink>
      <w:r>
        <w:t xml:space="preserve"> Жилищного кодекса Российской Федерации:</w:t>
      </w:r>
    </w:p>
    <w:p w:rsidR="00A74BEA" w:rsidRDefault="00A74BEA">
      <w:pPr>
        <w:pStyle w:val="ConsPlusNormal"/>
        <w:spacing w:before="220"/>
        <w:ind w:firstLine="540"/>
        <w:jc w:val="both"/>
      </w:pPr>
      <w:r>
        <w:t>- копия вступившего в законную силу решения суда о признании недействительным решения общего собрания собственников помещений в многоквартирном доме о выборе иной управляющей организации или об изменении способа управления многоквартирным домом и (или) решения общего собрания собственников помещений в многоквартирном доме о расторжении договора управления многоквартирным домом;</w:t>
      </w:r>
    </w:p>
    <w:p w:rsidR="00A74BEA" w:rsidRDefault="00A74BEA">
      <w:pPr>
        <w:pStyle w:val="ConsPlusNormal"/>
        <w:spacing w:before="220"/>
        <w:ind w:firstLine="540"/>
        <w:jc w:val="both"/>
      </w:pPr>
      <w:r>
        <w:t>г) в случае внесения изменений в реестр лицензий субъекта Российской Федерации 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w:t>
      </w:r>
    </w:p>
    <w:p w:rsidR="00A74BEA" w:rsidRDefault="00A74BEA">
      <w:pPr>
        <w:pStyle w:val="ConsPlusNormal"/>
        <w:spacing w:before="220"/>
        <w:ind w:firstLine="540"/>
        <w:jc w:val="both"/>
      </w:pPr>
      <w:r>
        <w:t>- сведения о размещении копии протокола(-</w:t>
      </w:r>
      <w:proofErr w:type="spellStart"/>
      <w:r>
        <w:t>ов</w:t>
      </w:r>
      <w:proofErr w:type="spellEnd"/>
      <w:r>
        <w:t>)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w:t>
      </w:r>
      <w:proofErr w:type="spellStart"/>
      <w:r>
        <w:t>ов</w:t>
      </w:r>
      <w:proofErr w:type="spellEnd"/>
      <w:r>
        <w:t>) общего собрания собственников помещений в многоквартирном доме по указанным вопросам в орган государственного жилищного надзора;</w:t>
      </w:r>
    </w:p>
    <w:p w:rsidR="00A74BEA" w:rsidRDefault="00A74BEA">
      <w:pPr>
        <w:pStyle w:val="ConsPlusNormal"/>
        <w:spacing w:before="220"/>
        <w:ind w:firstLine="540"/>
        <w:jc w:val="both"/>
      </w:pPr>
      <w:r>
        <w:t>- копия устава товарищества собственников жилья либо жилищного кооператива или иного специализированного потребительского кооператива;</w:t>
      </w:r>
    </w:p>
    <w:p w:rsidR="00A74BEA" w:rsidRDefault="00A74BEA">
      <w:pPr>
        <w:pStyle w:val="ConsPlusNormal"/>
        <w:spacing w:before="220"/>
        <w:ind w:firstLine="540"/>
        <w:jc w:val="both"/>
      </w:pPr>
      <w:r>
        <w:t>-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управления многоквартирным домом в государственной информационной системе жилищно-коммунального хозяйства или сведения о дате и способе передачи подлинников решений и протокола общего собрания собственников помещений в многоквартирном доме по указанному вопросу в орган государственного жилищного надзора;</w:t>
      </w:r>
    </w:p>
    <w:p w:rsidR="00A74BEA" w:rsidRDefault="00A74BEA">
      <w:pPr>
        <w:pStyle w:val="ConsPlusNormal"/>
        <w:spacing w:before="220"/>
        <w:ind w:firstLine="540"/>
        <w:jc w:val="both"/>
      </w:pPr>
      <w:r>
        <w:t>д) в случае внесения изменений в реестр лицензий субъекта Российской Федерации 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rsidR="00A74BEA" w:rsidRDefault="00A74BEA">
      <w:pPr>
        <w:pStyle w:val="ConsPlusNormal"/>
        <w:spacing w:before="220"/>
        <w:ind w:firstLine="540"/>
        <w:jc w:val="both"/>
      </w:pPr>
      <w:r>
        <w:t>- сведения о размещении копии протокола(-</w:t>
      </w:r>
      <w:proofErr w:type="spellStart"/>
      <w:r>
        <w:t>ов</w:t>
      </w:r>
      <w:proofErr w:type="spellEnd"/>
      <w:r>
        <w:t>)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w:t>
      </w:r>
      <w:proofErr w:type="spellStart"/>
      <w:r>
        <w:t>ов</w:t>
      </w:r>
      <w:proofErr w:type="spellEnd"/>
      <w:r>
        <w:t>) общего собрания собственников помещений в многоквартирном доме по указанным вопросам в орган государственного жилищного надзора;</w:t>
      </w:r>
    </w:p>
    <w:p w:rsidR="00A74BEA" w:rsidRDefault="00A74BEA">
      <w:pPr>
        <w:pStyle w:val="ConsPlusNormal"/>
        <w:spacing w:before="220"/>
        <w:ind w:firstLine="540"/>
        <w:jc w:val="both"/>
      </w:pPr>
      <w:r>
        <w:t xml:space="preserve">- сведения о размещении копии протокола общего собрания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w:t>
      </w:r>
      <w:proofErr w:type="gramStart"/>
      <w:r>
        <w:t>жилья</w:t>
      </w:r>
      <w:proofErr w:type="gramEnd"/>
      <w:r>
        <w:t xml:space="preserve"> либо жилищного кооператива или иного специализированного потребительского кооператива о дате начала управления многоквартирным домом в системе;</w:t>
      </w:r>
    </w:p>
    <w:p w:rsidR="00A74BEA" w:rsidRDefault="00A74BEA">
      <w:pPr>
        <w:pStyle w:val="ConsPlusNormal"/>
        <w:spacing w:before="220"/>
        <w:ind w:firstLine="540"/>
        <w:jc w:val="both"/>
      </w:pPr>
      <w:r>
        <w:t>- копия устава товарищества собственников жилья либо жилищного кооператива или иного специализированного потребительского кооператива;</w:t>
      </w:r>
    </w:p>
    <w:p w:rsidR="00A74BEA" w:rsidRDefault="00A74BEA">
      <w:pPr>
        <w:pStyle w:val="ConsPlusNormal"/>
        <w:spacing w:before="220"/>
        <w:ind w:firstLine="540"/>
        <w:jc w:val="both"/>
      </w:pPr>
      <w:r>
        <w:t>е) в случае внесения изменений в реестр лицензий субъекта Российской Федерации 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w:t>
      </w:r>
    </w:p>
    <w:p w:rsidR="00A74BEA" w:rsidRDefault="00A74BEA">
      <w:pPr>
        <w:pStyle w:val="ConsPlusNormal"/>
        <w:spacing w:before="220"/>
        <w:ind w:firstLine="540"/>
        <w:jc w:val="both"/>
      </w:pPr>
      <w:r>
        <w:t xml:space="preserve">-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w:t>
      </w:r>
      <w:proofErr w:type="gramStart"/>
      <w:r>
        <w:t>жилья</w:t>
      </w:r>
      <w:proofErr w:type="gramEnd"/>
      <w:r>
        <w:t xml:space="preserve"> либо жилищного кооператива или иного специализированного потребительского кооператива о расторжении договора управления многоквартирным домом в системе;</w:t>
      </w:r>
    </w:p>
    <w:p w:rsidR="00A74BEA" w:rsidRDefault="00A74BEA">
      <w:pPr>
        <w:pStyle w:val="ConsPlusNormal"/>
        <w:spacing w:before="220"/>
        <w:ind w:firstLine="540"/>
        <w:jc w:val="both"/>
      </w:pPr>
      <w:r>
        <w:t>- копия направленного уведомления о расторжении договора управления многоквартирным домом или копия вступившего в законную силу соответствующего решения суда или копия заключенного соглашения о расторжении договора управления многоквартирным домом;</w:t>
      </w:r>
    </w:p>
    <w:p w:rsidR="00A74BEA" w:rsidRDefault="00A74BEA">
      <w:pPr>
        <w:pStyle w:val="ConsPlusNormal"/>
        <w:spacing w:before="220"/>
        <w:ind w:firstLine="540"/>
        <w:jc w:val="both"/>
      </w:pPr>
      <w:r>
        <w:t>ж) в случае внесения изменений в реестр лицензий субъекта Российской Федерации 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w:t>
      </w:r>
    </w:p>
    <w:p w:rsidR="00A74BEA" w:rsidRDefault="00A74BEA">
      <w:pPr>
        <w:pStyle w:val="ConsPlusNormal"/>
        <w:spacing w:before="220"/>
        <w:ind w:firstLine="540"/>
        <w:jc w:val="both"/>
      </w:pPr>
      <w:r>
        <w:t>- копия заявления о прекращении договора управления многоквартирным домом и сведения о способе и сроке его передачи собственникам помещений в многоквартирном доме;</w:t>
      </w:r>
    </w:p>
    <w:p w:rsidR="00A74BEA" w:rsidRDefault="00A74BEA">
      <w:pPr>
        <w:pStyle w:val="ConsPlusNormal"/>
        <w:spacing w:before="220"/>
        <w:ind w:firstLine="540"/>
        <w:jc w:val="both"/>
      </w:pPr>
      <w:r>
        <w:t>з) в случае реорганизации в форме присоединения к управляющей организации юридического лица или юридических лиц, управляющего или управляющих многоквартирным домом или домами (далее - присоединяемые лица):</w:t>
      </w:r>
    </w:p>
    <w:p w:rsidR="00A74BEA" w:rsidRDefault="00A74BEA">
      <w:pPr>
        <w:pStyle w:val="ConsPlusNormal"/>
        <w:spacing w:before="220"/>
        <w:ind w:firstLine="540"/>
        <w:jc w:val="both"/>
      </w:pPr>
      <w:r>
        <w:t>- копия листа записи Единого государственного реестра юридических лиц о реорганизации в форме присоединения к лицензиату присоединяемых лиц;</w:t>
      </w:r>
    </w:p>
    <w:p w:rsidR="00A74BEA" w:rsidRDefault="00A74BEA">
      <w:pPr>
        <w:pStyle w:val="ConsPlusNormal"/>
        <w:spacing w:before="220"/>
        <w:ind w:firstLine="540"/>
        <w:jc w:val="both"/>
      </w:pPr>
      <w:r>
        <w:t>- копии решений общих собраний участников (акционеров) управляющей организации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p>
    <w:p w:rsidR="00A74BEA" w:rsidRDefault="00A74BEA">
      <w:pPr>
        <w:pStyle w:val="ConsPlusNormal"/>
        <w:spacing w:before="220"/>
        <w:ind w:firstLine="540"/>
        <w:jc w:val="both"/>
      </w:pPr>
      <w:r>
        <w:t>- копия передаточного акта между присоединяемыми лицами и управляющей организацией;</w:t>
      </w:r>
    </w:p>
    <w:p w:rsidR="00A74BEA" w:rsidRDefault="00A74BEA">
      <w:pPr>
        <w:pStyle w:val="ConsPlusNormal"/>
        <w:spacing w:before="220"/>
        <w:ind w:firstLine="540"/>
        <w:jc w:val="both"/>
      </w:pPr>
      <w:r>
        <w:t>и) в случае реорганизации в форме преобразования управляющей организации:</w:t>
      </w:r>
    </w:p>
    <w:p w:rsidR="00A74BEA" w:rsidRDefault="00A74BEA">
      <w:pPr>
        <w:pStyle w:val="ConsPlusNormal"/>
        <w:spacing w:before="220"/>
        <w:ind w:firstLine="540"/>
        <w:jc w:val="both"/>
      </w:pPr>
      <w:r>
        <w:t>- копия листа записи Единого государственного реестра юридических лиц о реорганизации в форме преобразования;</w:t>
      </w:r>
    </w:p>
    <w:p w:rsidR="00A74BEA" w:rsidRDefault="00A74BEA">
      <w:pPr>
        <w:pStyle w:val="ConsPlusNormal"/>
        <w:spacing w:before="220"/>
        <w:ind w:firstLine="540"/>
        <w:jc w:val="both"/>
      </w:pPr>
      <w:r>
        <w:t>- копии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p>
    <w:p w:rsidR="00A74BEA" w:rsidRDefault="00A74BEA">
      <w:pPr>
        <w:pStyle w:val="ConsPlusNormal"/>
        <w:spacing w:before="220"/>
        <w:ind w:firstLine="540"/>
        <w:jc w:val="both"/>
      </w:pPr>
      <w:r>
        <w:t>к) в случае реорганизации в форме слияния управляющих организаций (далее - реорганизованные юридические лица):</w:t>
      </w:r>
    </w:p>
    <w:p w:rsidR="00A74BEA" w:rsidRDefault="00A74BEA">
      <w:pPr>
        <w:pStyle w:val="ConsPlusNormal"/>
        <w:spacing w:before="220"/>
        <w:ind w:firstLine="540"/>
        <w:jc w:val="both"/>
      </w:pPr>
      <w:r>
        <w:t>- копия листа записи Единого государственного реестра юридических лиц о создании юридического лица путем реорганизации в форме слияния;</w:t>
      </w:r>
    </w:p>
    <w:p w:rsidR="00A74BEA" w:rsidRDefault="00A74BEA">
      <w:pPr>
        <w:pStyle w:val="ConsPlusNormal"/>
        <w:spacing w:before="220"/>
        <w:ind w:firstLine="540"/>
        <w:jc w:val="both"/>
      </w:pPr>
      <w:r>
        <w:t>- копии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слияния;</w:t>
      </w:r>
    </w:p>
    <w:p w:rsidR="00A74BEA" w:rsidRDefault="00A74BEA">
      <w:pPr>
        <w:pStyle w:val="ConsPlusNormal"/>
        <w:spacing w:before="220"/>
        <w:ind w:firstLine="540"/>
        <w:jc w:val="both"/>
      </w:pPr>
      <w:r>
        <w:t>- копия передаточного акта между реорганизованными юридическими лицами и юридическим лицом, создаваемым в результате слияния;</w:t>
      </w:r>
    </w:p>
    <w:p w:rsidR="00A74BEA" w:rsidRDefault="00A74BEA">
      <w:pPr>
        <w:pStyle w:val="ConsPlusNormal"/>
        <w:spacing w:before="220"/>
        <w:ind w:firstLine="540"/>
        <w:jc w:val="both"/>
      </w:pPr>
      <w:r>
        <w:t>- справка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p>
    <w:p w:rsidR="00A74BEA" w:rsidRDefault="00A74BEA">
      <w:pPr>
        <w:pStyle w:val="ConsPlusNormal"/>
        <w:spacing w:before="220"/>
        <w:ind w:firstLine="540"/>
        <w:jc w:val="both"/>
      </w:pPr>
      <w:r>
        <w:t>Копии представляемых с заявлением документов должны быть прошиты и надлежащим образом заверены уполномоченным лицом заявителя за исключением случаев направления таких сведений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или посредством информационной системы, использующей функции Единой системы идентификации и аутентификации пользователя (ЕСИА).</w:t>
      </w:r>
    </w:p>
    <w:p w:rsidR="00A74BEA" w:rsidRDefault="00A74BEA">
      <w:pPr>
        <w:pStyle w:val="ConsPlusNormal"/>
        <w:jc w:val="both"/>
      </w:pPr>
      <w:r>
        <w:t xml:space="preserve">(п. 3 в ред. </w:t>
      </w:r>
      <w:hyperlink r:id="rId39" w:history="1">
        <w:r>
          <w:rPr>
            <w:color w:val="0000FF"/>
          </w:rPr>
          <w:t>Приказа</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bookmarkStart w:id="4" w:name="P102"/>
      <w:bookmarkEnd w:id="4"/>
      <w:r>
        <w:t xml:space="preserve">4. Рассмотрение заявления и документов, указанных в </w:t>
      </w:r>
      <w:hyperlink w:anchor="P68" w:history="1">
        <w:r>
          <w:rPr>
            <w:color w:val="0000FF"/>
          </w:rPr>
          <w:t>пункте 3</w:t>
        </w:r>
      </w:hyperlink>
      <w:r>
        <w:t xml:space="preserve"> настоящего Порядка, и принятие одного из решений, указанных в </w:t>
      </w:r>
      <w:hyperlink w:anchor="P119" w:history="1">
        <w:r>
          <w:rPr>
            <w:color w:val="0000FF"/>
          </w:rPr>
          <w:t>пункте 7</w:t>
        </w:r>
      </w:hyperlink>
      <w:r>
        <w:t xml:space="preserve"> настоящего Порядка, осуществляется органом государственного жилищного надзора и не может превышать десяти рабочих дней с даты поступления заявления и документов.</w:t>
      </w:r>
    </w:p>
    <w:p w:rsidR="00A74BEA" w:rsidRDefault="00A74BEA">
      <w:pPr>
        <w:pStyle w:val="ConsPlusNormal"/>
        <w:jc w:val="both"/>
      </w:pPr>
      <w:r>
        <w:t xml:space="preserve">(п. 4 в ред. </w:t>
      </w:r>
      <w:hyperlink r:id="rId40"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bookmarkStart w:id="5" w:name="P104"/>
      <w:bookmarkEnd w:id="5"/>
      <w:r>
        <w:t>5. В ходе рассмотрения заявления и документов органом государственного жилищного надзора осуществляется проверка заявления и документов на предмет соблюдения следующих условий:</w:t>
      </w:r>
    </w:p>
    <w:p w:rsidR="00A74BEA" w:rsidRDefault="00A74BEA">
      <w:pPr>
        <w:pStyle w:val="ConsPlusNormal"/>
        <w:spacing w:before="220"/>
        <w:ind w:firstLine="540"/>
        <w:jc w:val="both"/>
      </w:pPr>
      <w:bookmarkStart w:id="6" w:name="P105"/>
      <w:bookmarkEnd w:id="6"/>
      <w:r>
        <w:t xml:space="preserve">а) соответствия заявления и документов положениям </w:t>
      </w:r>
      <w:hyperlink w:anchor="P46" w:history="1">
        <w:r>
          <w:rPr>
            <w:color w:val="0000FF"/>
          </w:rPr>
          <w:t>пунктов 2</w:t>
        </w:r>
      </w:hyperlink>
      <w:r>
        <w:t xml:space="preserve"> и </w:t>
      </w:r>
      <w:hyperlink w:anchor="P68" w:history="1">
        <w:r>
          <w:rPr>
            <w:color w:val="0000FF"/>
          </w:rPr>
          <w:t>3</w:t>
        </w:r>
      </w:hyperlink>
      <w:r>
        <w:t xml:space="preserve"> настоящего Порядка;</w:t>
      </w:r>
    </w:p>
    <w:p w:rsidR="00A74BEA" w:rsidRDefault="00A74BEA">
      <w:pPr>
        <w:pStyle w:val="ConsPlusNormal"/>
        <w:spacing w:before="220"/>
        <w:ind w:firstLine="540"/>
        <w:jc w:val="both"/>
      </w:pPr>
      <w:bookmarkStart w:id="7" w:name="P106"/>
      <w:bookmarkEnd w:id="7"/>
      <w:r>
        <w:t xml:space="preserve">б) достоверности сведений, содержащихся в заявлении и документах, указанных в </w:t>
      </w:r>
      <w:hyperlink w:anchor="P68" w:history="1">
        <w:r>
          <w:rPr>
            <w:color w:val="0000FF"/>
          </w:rPr>
          <w:t>пункте 3</w:t>
        </w:r>
      </w:hyperlink>
      <w:r>
        <w:t xml:space="preserve"> настоящего Порядка;</w:t>
      </w:r>
    </w:p>
    <w:p w:rsidR="00A74BEA" w:rsidRDefault="00A74BEA">
      <w:pPr>
        <w:pStyle w:val="ConsPlusNormal"/>
        <w:jc w:val="both"/>
      </w:pPr>
      <w:r>
        <w:t xml:space="preserve">(в ред. </w:t>
      </w:r>
      <w:hyperlink r:id="rId41"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bookmarkStart w:id="8" w:name="P108"/>
      <w:bookmarkEnd w:id="8"/>
      <w:r>
        <w:t>в) отсутствия противоречий сведений, представленных заявителем, содержащимся в реестре на момент рассмотрения заявления сведениям;</w:t>
      </w:r>
    </w:p>
    <w:p w:rsidR="00A74BEA" w:rsidRDefault="00A74BEA">
      <w:pPr>
        <w:pStyle w:val="ConsPlusNormal"/>
        <w:jc w:val="both"/>
      </w:pPr>
      <w:r>
        <w:t>(</w:t>
      </w:r>
      <w:proofErr w:type="spellStart"/>
      <w:r>
        <w:t>пп</w:t>
      </w:r>
      <w:proofErr w:type="spellEnd"/>
      <w:r>
        <w:t xml:space="preserve">. "в" в ред. </w:t>
      </w:r>
      <w:hyperlink r:id="rId42"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 xml:space="preserve">г) утратил силу. - </w:t>
      </w:r>
      <w:hyperlink r:id="rId43" w:history="1">
        <w:r>
          <w:rPr>
            <w:color w:val="0000FF"/>
          </w:rPr>
          <w:t>Приказ</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bookmarkStart w:id="9" w:name="P111"/>
      <w:bookmarkEnd w:id="9"/>
      <w:r>
        <w:t xml:space="preserve">г) выполнения заявителем требования, установленного </w:t>
      </w:r>
      <w:hyperlink r:id="rId44" w:history="1">
        <w:r>
          <w:rPr>
            <w:color w:val="0000FF"/>
          </w:rPr>
          <w:t>частью 2 статьи 198</w:t>
        </w:r>
      </w:hyperlink>
      <w:r>
        <w:t xml:space="preserve"> Жилищного кодекса Российской Федерации, о размещении указанной в заявлении информации в системе, в случае наличия данной обязанности у заявителя;</w:t>
      </w:r>
    </w:p>
    <w:p w:rsidR="00A74BEA" w:rsidRDefault="00A74BEA">
      <w:pPr>
        <w:pStyle w:val="ConsPlusNormal"/>
        <w:jc w:val="both"/>
      </w:pPr>
      <w:r>
        <w:t xml:space="preserve">(подпункт в ред. </w:t>
      </w:r>
      <w:hyperlink r:id="rId45"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 xml:space="preserve">д) отсутствия вступившего в законную силу решения суда о признании заявителя банкротом в соответствии с Федеральным </w:t>
      </w:r>
      <w:hyperlink r:id="rId46" w:history="1">
        <w:r>
          <w:rPr>
            <w:color w:val="0000FF"/>
          </w:rPr>
          <w:t>законом</w:t>
        </w:r>
      </w:hyperlink>
      <w:r>
        <w:t xml:space="preserve"> от 26 октября 2002 г. N 127-ФЗ "О несостоятельности (банкротстве) (Собрание законодательства Российской Федерации 2002, N 43, ст. 4190, 2004, N 35, ст. 3607, 2005, N 1, ст. 18, ст. 46, N 44, ст. 4471, 2006, N 30, ст. 3292, N 52, ст. 5497, 2007, N 7, ст. 834, N 18, ст. 2117, N 30, ст. 3753, ст. 3754, N 41, ст. 4845, N 48, ст. 5814, N 49, ст. 6078, ст. 6079, 2008, N 30, ст. 3616, N 49, ст. 5748, 2009, N 1, ст. 4, ст. 14, N 18, ст. 2153, N 29, ст. 3582, ст. 3632, N 51, ст. 6160, N 52, ст. 6450, 2010, N 17, ст. 1988, N 31, ст. 4188, ст. 4196, 2011, N 1, ст. 41, N 7, ст. 905, N 19, ст. 2708, N 27, ст. 3880, N 29, ст. 4301, N 30, ст. 4576, N 48, ст. 6728, 3 49, ст. 7015, ст. 7024, ст. 7040, ст. 7061, ст. 7068, N 50, ст. 7351, ст. 7357, 2012, N 31, ст. 4333, N 43, ст. 5787, N 53, ст. 7607, ст. 7619, 2013, N 23, ст. 2871, N 26, ст. 3207, N 27, ст. 3477, ст. 3481, N 30, ст. 4084, N 51, ст. 6699, N 52, ст. 6975, ст. 6979, ст. 6984, 2014, N 11, ст. 1095, ст. 1098, N 30, ст. 4217, N 49, ст. 6914, N 52, ст. 7543, 2015, N 1, ст. 10, ст. 11, ст. 35, N 27, ст. 3945, ст. 3958, ст. 3967, ст. 3977, N 29, ст. 4341, ст. 4350, ст. 4355, ст. 4362, 2016, N 1, ст. 11, ст. 27, ст. 29, N 23, ст. 3296, N 26, ст. 3891, N 27, ст. 4225, ст. 4237, ст. 4293, ст. 4305, 2017, N 1, ст. 29, N 18, ст. 2661, N 25, ст. 3596, N 31, ст. 4767, ст. 4815, ст. 4830, N 48, ст. 7052, 2018, N 1, ст. 54);</w:t>
      </w:r>
    </w:p>
    <w:p w:rsidR="00A74BEA" w:rsidRDefault="00A74BEA">
      <w:pPr>
        <w:pStyle w:val="ConsPlusNormal"/>
        <w:jc w:val="both"/>
      </w:pPr>
      <w:r>
        <w:t>(</w:t>
      </w:r>
      <w:proofErr w:type="spellStart"/>
      <w:r>
        <w:t>пп</w:t>
      </w:r>
      <w:proofErr w:type="spellEnd"/>
      <w:r>
        <w:t xml:space="preserve">. "д" введен </w:t>
      </w:r>
      <w:hyperlink r:id="rId47" w:history="1">
        <w:r>
          <w:rPr>
            <w:color w:val="0000FF"/>
          </w:rPr>
          <w:t>Приказом</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bookmarkStart w:id="10" w:name="P115"/>
      <w:bookmarkEnd w:id="10"/>
      <w:r>
        <w:t xml:space="preserve">е) отсутствия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48" w:history="1">
        <w:r>
          <w:rPr>
            <w:color w:val="0000FF"/>
          </w:rPr>
          <w:t>пункта 1 части 2 статьи 161</w:t>
        </w:r>
      </w:hyperlink>
      <w:r>
        <w:t xml:space="preserve"> Жилищного кодекса Российской Федерации.</w:t>
      </w:r>
    </w:p>
    <w:p w:rsidR="00A74BEA" w:rsidRDefault="00A74BEA">
      <w:pPr>
        <w:pStyle w:val="ConsPlusNormal"/>
        <w:jc w:val="both"/>
      </w:pPr>
      <w:r>
        <w:t>(</w:t>
      </w:r>
      <w:proofErr w:type="spellStart"/>
      <w:r>
        <w:t>пп</w:t>
      </w:r>
      <w:proofErr w:type="spellEnd"/>
      <w:r>
        <w:t xml:space="preserve">. "е" введен </w:t>
      </w:r>
      <w:hyperlink r:id="rId49" w:history="1">
        <w:r>
          <w:rPr>
            <w:color w:val="0000FF"/>
          </w:rPr>
          <w:t>Приказом</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 xml:space="preserve">6. По итогам проверки заявления и документов, представленных заявителем, оформляется заключение, в котором указываются результаты проверки по каждому из условий, указанных в </w:t>
      </w:r>
      <w:hyperlink w:anchor="P104" w:history="1">
        <w:r>
          <w:rPr>
            <w:color w:val="0000FF"/>
          </w:rPr>
          <w:t>пункте 5</w:t>
        </w:r>
      </w:hyperlink>
      <w:r>
        <w:t xml:space="preserve"> настоящего Порядка, и предложения для принятия органом государственного жилищного надзора соответствующего решения в соответствии с </w:t>
      </w:r>
      <w:hyperlink w:anchor="P119" w:history="1">
        <w:r>
          <w:rPr>
            <w:color w:val="0000FF"/>
          </w:rPr>
          <w:t>пунктом 7</w:t>
        </w:r>
      </w:hyperlink>
      <w:r>
        <w:t xml:space="preserve"> настоящего Порядка.</w:t>
      </w:r>
    </w:p>
    <w:p w:rsidR="00A74BEA" w:rsidRDefault="00A74BEA">
      <w:pPr>
        <w:pStyle w:val="ConsPlusNormal"/>
        <w:jc w:val="both"/>
      </w:pPr>
      <w:r>
        <w:t xml:space="preserve">(в ред. </w:t>
      </w:r>
      <w:hyperlink r:id="rId50"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bookmarkStart w:id="11" w:name="P119"/>
      <w:bookmarkEnd w:id="11"/>
      <w:r>
        <w:t>7. По результатам рассмотрения заявления и документов орган государственного жилищного надзора принимает одно из следующих решений:</w:t>
      </w:r>
    </w:p>
    <w:p w:rsidR="00A74BEA" w:rsidRDefault="00A74BEA">
      <w:pPr>
        <w:pStyle w:val="ConsPlusNormal"/>
        <w:spacing w:before="220"/>
        <w:ind w:firstLine="540"/>
        <w:jc w:val="both"/>
      </w:pPr>
      <w:bookmarkStart w:id="12" w:name="P120"/>
      <w:bookmarkEnd w:id="12"/>
      <w:r>
        <w:t>а) о внесении изменений в реестр;</w:t>
      </w:r>
    </w:p>
    <w:p w:rsidR="00A74BEA" w:rsidRDefault="00A74BEA">
      <w:pPr>
        <w:pStyle w:val="ConsPlusNormal"/>
        <w:spacing w:before="220"/>
        <w:ind w:firstLine="540"/>
        <w:jc w:val="both"/>
      </w:pPr>
      <w:bookmarkStart w:id="13" w:name="P121"/>
      <w:bookmarkEnd w:id="13"/>
      <w:r>
        <w:t>б) об отказе во внесении изменений в реестр и возврате заявления и документов;</w:t>
      </w:r>
    </w:p>
    <w:p w:rsidR="00A74BEA" w:rsidRDefault="00A74BEA">
      <w:pPr>
        <w:pStyle w:val="ConsPlusNormal"/>
        <w:jc w:val="both"/>
      </w:pPr>
      <w:r>
        <w:t xml:space="preserve">(в ред. </w:t>
      </w:r>
      <w:hyperlink r:id="rId51"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в) о приостановлении рассмотрения заявления.</w:t>
      </w:r>
    </w:p>
    <w:p w:rsidR="00A74BEA" w:rsidRDefault="00A74BEA">
      <w:pPr>
        <w:pStyle w:val="ConsPlusNormal"/>
        <w:spacing w:before="220"/>
        <w:ind w:firstLine="540"/>
        <w:jc w:val="both"/>
      </w:pPr>
      <w:r>
        <w:t xml:space="preserve">8. Решение о внесении изменений в реестр принимается органом государственного жилищного надзора в случае соответствия заявления и документов условиям, указанным в </w:t>
      </w:r>
      <w:hyperlink w:anchor="P104" w:history="1">
        <w:r>
          <w:rPr>
            <w:color w:val="0000FF"/>
          </w:rPr>
          <w:t>пункте 5</w:t>
        </w:r>
      </w:hyperlink>
      <w:r>
        <w:t xml:space="preserve"> настоящего Порядка.</w:t>
      </w:r>
    </w:p>
    <w:p w:rsidR="00A74BEA" w:rsidRDefault="00A74BEA">
      <w:pPr>
        <w:pStyle w:val="ConsPlusNormal"/>
        <w:spacing w:before="220"/>
        <w:ind w:firstLine="540"/>
        <w:jc w:val="both"/>
      </w:pPr>
      <w:r>
        <w:t>9. Основаниями для отказа во внесении изменений в реестр и возврате заявления и документов являются:</w:t>
      </w:r>
    </w:p>
    <w:p w:rsidR="00A74BEA" w:rsidRDefault="00A74BEA">
      <w:pPr>
        <w:pStyle w:val="ConsPlusNormal"/>
        <w:spacing w:before="220"/>
        <w:ind w:firstLine="540"/>
        <w:jc w:val="both"/>
      </w:pPr>
      <w:r>
        <w:t xml:space="preserve">а) несоответствие заявления и документов требованиям, установленным </w:t>
      </w:r>
      <w:hyperlink w:anchor="P105" w:history="1">
        <w:r>
          <w:rPr>
            <w:color w:val="0000FF"/>
          </w:rPr>
          <w:t>подпунктами "а"</w:t>
        </w:r>
      </w:hyperlink>
      <w:r>
        <w:t xml:space="preserve">, </w:t>
      </w:r>
      <w:hyperlink w:anchor="P111" w:history="1">
        <w:r>
          <w:rPr>
            <w:color w:val="0000FF"/>
          </w:rPr>
          <w:t>"г"</w:t>
        </w:r>
      </w:hyperlink>
      <w:r>
        <w:t xml:space="preserve"> - </w:t>
      </w:r>
      <w:hyperlink w:anchor="P115" w:history="1">
        <w:r>
          <w:rPr>
            <w:color w:val="0000FF"/>
          </w:rPr>
          <w:t>"е" пункта 5</w:t>
        </w:r>
      </w:hyperlink>
      <w:r>
        <w:t xml:space="preserve"> настоящего Порядка;</w:t>
      </w:r>
    </w:p>
    <w:p w:rsidR="00A74BEA" w:rsidRDefault="00A74BEA">
      <w:pPr>
        <w:pStyle w:val="ConsPlusNormal"/>
        <w:spacing w:before="220"/>
        <w:ind w:firstLine="540"/>
        <w:jc w:val="both"/>
      </w:pPr>
      <w:r>
        <w:t xml:space="preserve">б) несоответствие заявления и документов требованиям, установленным </w:t>
      </w:r>
      <w:hyperlink w:anchor="P106" w:history="1">
        <w:r>
          <w:rPr>
            <w:color w:val="0000FF"/>
          </w:rPr>
          <w:t>подпунктами "б"</w:t>
        </w:r>
      </w:hyperlink>
      <w:r>
        <w:t xml:space="preserve"> и </w:t>
      </w:r>
      <w:hyperlink w:anchor="P108" w:history="1">
        <w:r>
          <w:rPr>
            <w:color w:val="0000FF"/>
          </w:rPr>
          <w:t>"в" пункта 5</w:t>
        </w:r>
      </w:hyperlink>
      <w:r>
        <w:t xml:space="preserve"> настоящего Порядка, выявленное органом государственного жилищного надзора по результатам проверки, проведенной в соответствии с </w:t>
      </w:r>
      <w:hyperlink w:anchor="P145" w:history="1">
        <w:r>
          <w:rPr>
            <w:color w:val="0000FF"/>
          </w:rPr>
          <w:t>пунктом 15</w:t>
        </w:r>
      </w:hyperlink>
      <w:r>
        <w:t xml:space="preserve"> настоящего Порядка.</w:t>
      </w:r>
    </w:p>
    <w:p w:rsidR="00A74BEA" w:rsidRDefault="00A74BEA">
      <w:pPr>
        <w:pStyle w:val="ConsPlusNormal"/>
        <w:spacing w:before="220"/>
        <w:ind w:firstLine="540"/>
        <w:jc w:val="both"/>
      </w:pPr>
      <w:r>
        <w:t>Решение об отказе во внесении изменений в реестр должно содержать мотивированное обоснование принятия такого решения.</w:t>
      </w:r>
    </w:p>
    <w:p w:rsidR="00A74BEA" w:rsidRDefault="00A74BEA">
      <w:pPr>
        <w:pStyle w:val="ConsPlusNormal"/>
        <w:jc w:val="both"/>
      </w:pPr>
      <w:r>
        <w:t xml:space="preserve">(п. 9 в ред. </w:t>
      </w:r>
      <w:hyperlink r:id="rId52"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bookmarkStart w:id="14" w:name="P130"/>
      <w:bookmarkEnd w:id="14"/>
      <w:r>
        <w:t>10. Основанием для принятия решения о приостановлении рассмотрения заявления являются:</w:t>
      </w:r>
    </w:p>
    <w:p w:rsidR="00A74BEA" w:rsidRDefault="00A74BEA">
      <w:pPr>
        <w:pStyle w:val="ConsPlusNormal"/>
        <w:spacing w:before="220"/>
        <w:ind w:firstLine="540"/>
        <w:jc w:val="both"/>
      </w:pPr>
      <w:r>
        <w:t xml:space="preserve">а) несоответствие заявления и документов условиям, установленным </w:t>
      </w:r>
      <w:hyperlink w:anchor="P106" w:history="1">
        <w:r>
          <w:rPr>
            <w:color w:val="0000FF"/>
          </w:rPr>
          <w:t>подпунктами "б"</w:t>
        </w:r>
      </w:hyperlink>
      <w:r>
        <w:t xml:space="preserve">, </w:t>
      </w:r>
      <w:hyperlink w:anchor="P108" w:history="1">
        <w:r>
          <w:rPr>
            <w:color w:val="0000FF"/>
          </w:rPr>
          <w:t>"в" пункта 5</w:t>
        </w:r>
      </w:hyperlink>
      <w:r>
        <w:t xml:space="preserve"> настоящего Порядка;</w:t>
      </w:r>
    </w:p>
    <w:p w:rsidR="00A74BEA" w:rsidRDefault="00A74BEA">
      <w:pPr>
        <w:pStyle w:val="ConsPlusNormal"/>
        <w:jc w:val="both"/>
      </w:pPr>
      <w:r>
        <w:t>(</w:t>
      </w:r>
      <w:proofErr w:type="spellStart"/>
      <w:r>
        <w:t>пп</w:t>
      </w:r>
      <w:proofErr w:type="spellEnd"/>
      <w:r>
        <w:t xml:space="preserve">. "а" в ред. </w:t>
      </w:r>
      <w:hyperlink r:id="rId53"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 xml:space="preserve">б) поступление в орган государственного жилищного надзора в течение срока, указанного в </w:t>
      </w:r>
      <w:hyperlink w:anchor="P102" w:history="1">
        <w:r>
          <w:rPr>
            <w:color w:val="0000FF"/>
          </w:rPr>
          <w:t>пункте 4</w:t>
        </w:r>
      </w:hyperlink>
      <w:r>
        <w:t xml:space="preserve"> настоящего Порядка, заявления от другого лицензиата, содержащего сведения в отношении того же многоквартирного дома;</w:t>
      </w:r>
    </w:p>
    <w:p w:rsidR="00A74BEA" w:rsidRDefault="00A74BEA">
      <w:pPr>
        <w:pStyle w:val="ConsPlusNormal"/>
        <w:spacing w:before="220"/>
        <w:ind w:firstLine="540"/>
        <w:jc w:val="both"/>
      </w:pPr>
      <w:r>
        <w:t>в) поступление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или сведений о прекращении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rsidR="00A74BEA" w:rsidRDefault="00A74BEA">
      <w:pPr>
        <w:pStyle w:val="ConsPlusNormal"/>
        <w:jc w:val="both"/>
      </w:pPr>
      <w:r>
        <w:t>(</w:t>
      </w:r>
      <w:proofErr w:type="spellStart"/>
      <w:r>
        <w:t>пп</w:t>
      </w:r>
      <w:proofErr w:type="spellEnd"/>
      <w:r>
        <w:t xml:space="preserve">. "в" введен </w:t>
      </w:r>
      <w:hyperlink r:id="rId54" w:history="1">
        <w:r>
          <w:rPr>
            <w:color w:val="0000FF"/>
          </w:rPr>
          <w:t>Приказом</w:t>
        </w:r>
      </w:hyperlink>
      <w:r>
        <w:t xml:space="preserve"> Минстроя России от 02.03.2018 N 134/</w:t>
      </w:r>
      <w:proofErr w:type="spellStart"/>
      <w:r>
        <w:t>пр</w:t>
      </w:r>
      <w:proofErr w:type="spellEnd"/>
      <w:r>
        <w:t xml:space="preserve">; в ред. </w:t>
      </w:r>
      <w:hyperlink r:id="rId55" w:history="1">
        <w:r>
          <w:rPr>
            <w:color w:val="0000FF"/>
          </w:rPr>
          <w:t>Приказа</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r>
        <w:t>11. Решение органа государственного жилищного надзора направляется заявителю посредством системы в день принятия соответствующего решения органа государственного жилищного надзора.</w:t>
      </w:r>
    </w:p>
    <w:p w:rsidR="00A74BEA" w:rsidRDefault="00A74BEA">
      <w:pPr>
        <w:pStyle w:val="ConsPlusNormal"/>
        <w:jc w:val="both"/>
      </w:pPr>
      <w:r>
        <w:t xml:space="preserve">(п. 11 в ред. </w:t>
      </w:r>
      <w:hyperlink r:id="rId56" w:history="1">
        <w:r>
          <w:rPr>
            <w:color w:val="0000FF"/>
          </w:rPr>
          <w:t>Приказа</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r>
        <w:t xml:space="preserve">12. После устранения лицензиатом нарушений условий, установленных </w:t>
      </w:r>
      <w:hyperlink w:anchor="P105" w:history="1">
        <w:r>
          <w:rPr>
            <w:color w:val="0000FF"/>
          </w:rPr>
          <w:t>подпунктами "а"</w:t>
        </w:r>
      </w:hyperlink>
      <w:r>
        <w:t xml:space="preserve">, </w:t>
      </w:r>
      <w:hyperlink w:anchor="P111" w:history="1">
        <w:r>
          <w:rPr>
            <w:color w:val="0000FF"/>
          </w:rPr>
          <w:t>"г" пункта 5</w:t>
        </w:r>
      </w:hyperlink>
      <w:r>
        <w:t xml:space="preserve"> настоящего Порядка, послуживших основаниями отказа во внесении изменений, повторное обращение лицензиата с заявлением о внесении изменений в реестр осуществляется в общем порядке.</w:t>
      </w:r>
    </w:p>
    <w:p w:rsidR="00A74BEA" w:rsidRDefault="00A74BEA">
      <w:pPr>
        <w:pStyle w:val="ConsPlusNormal"/>
        <w:jc w:val="both"/>
      </w:pPr>
      <w:r>
        <w:t xml:space="preserve">(п. 12 в ред. </w:t>
      </w:r>
      <w:hyperlink r:id="rId57" w:history="1">
        <w:r>
          <w:rPr>
            <w:color w:val="0000FF"/>
          </w:rPr>
          <w:t>Приказа</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r>
        <w:t xml:space="preserve">13. Утратил силу. - </w:t>
      </w:r>
      <w:hyperlink r:id="rId58" w:history="1">
        <w:r>
          <w:rPr>
            <w:color w:val="0000FF"/>
          </w:rPr>
          <w:t>Приказ</w:t>
        </w:r>
      </w:hyperlink>
      <w:r>
        <w:t xml:space="preserve"> Минстроя России от 02.03.2018 N 134/пр.</w:t>
      </w:r>
    </w:p>
    <w:p w:rsidR="00A74BEA" w:rsidRDefault="00A74BEA">
      <w:pPr>
        <w:pStyle w:val="ConsPlusNormal"/>
        <w:spacing w:before="220"/>
        <w:ind w:firstLine="540"/>
        <w:jc w:val="both"/>
      </w:pPr>
      <w:r>
        <w:t>14. В случае принятия решения о внесении изменений в реестр, соответствующие изменения перечня и сведений о многоквартирных домах, содержащихся в реестре, вносятся органом государственного жилищного надзора:</w:t>
      </w:r>
    </w:p>
    <w:p w:rsidR="00A74BEA" w:rsidRDefault="00A74BEA">
      <w:pPr>
        <w:pStyle w:val="ConsPlusNormal"/>
        <w:spacing w:before="220"/>
        <w:ind w:firstLine="540"/>
        <w:jc w:val="both"/>
      </w:pPr>
      <w:bookmarkStart w:id="15" w:name="P142"/>
      <w:bookmarkEnd w:id="15"/>
      <w:r>
        <w:t xml:space="preserve">а) в случаях, определенных </w:t>
      </w:r>
      <w:hyperlink r:id="rId59" w:history="1">
        <w:r>
          <w:rPr>
            <w:color w:val="0000FF"/>
          </w:rPr>
          <w:t>частями 4</w:t>
        </w:r>
      </w:hyperlink>
      <w:r>
        <w:t xml:space="preserve">, </w:t>
      </w:r>
      <w:hyperlink r:id="rId60" w:history="1">
        <w:r>
          <w:rPr>
            <w:color w:val="0000FF"/>
          </w:rPr>
          <w:t>13</w:t>
        </w:r>
      </w:hyperlink>
      <w:r>
        <w:t xml:space="preserve">, </w:t>
      </w:r>
      <w:hyperlink r:id="rId61" w:history="1">
        <w:r>
          <w:rPr>
            <w:color w:val="0000FF"/>
          </w:rPr>
          <w:t>14</w:t>
        </w:r>
      </w:hyperlink>
      <w:r>
        <w:t xml:space="preserve">, </w:t>
      </w:r>
      <w:hyperlink r:id="rId62" w:history="1">
        <w:r>
          <w:rPr>
            <w:color w:val="0000FF"/>
          </w:rPr>
          <w:t>17 статьи 161</w:t>
        </w:r>
      </w:hyperlink>
      <w:r>
        <w:t xml:space="preserve">, </w:t>
      </w:r>
      <w:hyperlink r:id="rId63" w:history="1">
        <w:r>
          <w:rPr>
            <w:color w:val="0000FF"/>
          </w:rPr>
          <w:t>частями 3.1</w:t>
        </w:r>
      </w:hyperlink>
      <w:r>
        <w:t xml:space="preserve">, </w:t>
      </w:r>
      <w:hyperlink r:id="rId64" w:history="1">
        <w:r>
          <w:rPr>
            <w:color w:val="0000FF"/>
          </w:rPr>
          <w:t>5</w:t>
        </w:r>
      </w:hyperlink>
      <w:r>
        <w:t xml:space="preserve"> - </w:t>
      </w:r>
      <w:hyperlink r:id="rId65" w:history="1">
        <w:r>
          <w:rPr>
            <w:color w:val="0000FF"/>
          </w:rPr>
          <w:t>5.4 статьи 198</w:t>
        </w:r>
      </w:hyperlink>
      <w:r>
        <w:t xml:space="preserve"> Жилищного кодекса Российской Федерации, - со следующего дня после дня принятия соответствующего решения органа государственного жилищного надзора, но не ранее срока определенного открытым конкурсом по отбору управляющей организации, договором управления многоквартирным домом с застройщиком, решением органа местного самоуправления, органа государственной власти субъектов Российской Федерации - г. Москвы, г. Санкт-Петербурга и г. Севастополя;</w:t>
      </w:r>
    </w:p>
    <w:p w:rsidR="00A74BEA" w:rsidRDefault="00A74BEA">
      <w:pPr>
        <w:pStyle w:val="ConsPlusNormal"/>
        <w:spacing w:before="220"/>
        <w:ind w:firstLine="540"/>
        <w:jc w:val="both"/>
      </w:pPr>
      <w:r>
        <w:t xml:space="preserve">б) в случае принятия решения общего собрания собственников об изменении способа управления многоквартирным домом и иных случаях, не предусмотренных в </w:t>
      </w:r>
      <w:hyperlink w:anchor="P142" w:history="1">
        <w:r>
          <w:rPr>
            <w:color w:val="0000FF"/>
          </w:rPr>
          <w:t>подпункте "а" пункта 14</w:t>
        </w:r>
      </w:hyperlink>
      <w:r>
        <w:t xml:space="preserve"> настоящего Порядка, - с первого числа календарного месяца, следующего за днем принятия соответствующего решения органа государственного жилищного надзора, но не ранее срока определенного договором управления многоквартирным домом, решением общего собрания собственников помещений в многоквартирном доме, решением общего собрания членов товарищества собственников жилья либо жилищного кооператива или иного специализированного потребительского кооператива, правления товарищества собственников жилья либо жилищного кооператива или иного специализированного потребительского кооператива.</w:t>
      </w:r>
    </w:p>
    <w:p w:rsidR="00A74BEA" w:rsidRDefault="00A74BEA">
      <w:pPr>
        <w:pStyle w:val="ConsPlusNormal"/>
        <w:jc w:val="both"/>
      </w:pPr>
      <w:r>
        <w:t xml:space="preserve">(п. 14 в ред. </w:t>
      </w:r>
      <w:hyperlink r:id="rId66" w:history="1">
        <w:r>
          <w:rPr>
            <w:color w:val="0000FF"/>
          </w:rPr>
          <w:t>Приказа</w:t>
        </w:r>
      </w:hyperlink>
      <w:r>
        <w:t xml:space="preserve"> Минстроя России от 30.10.2020 N 658/</w:t>
      </w:r>
      <w:proofErr w:type="spellStart"/>
      <w:r>
        <w:t>пр</w:t>
      </w:r>
      <w:proofErr w:type="spellEnd"/>
      <w:r>
        <w:t>)</w:t>
      </w:r>
    </w:p>
    <w:p w:rsidR="00A74BEA" w:rsidRDefault="00A74BEA">
      <w:pPr>
        <w:pStyle w:val="ConsPlusNormal"/>
        <w:spacing w:before="220"/>
        <w:ind w:firstLine="540"/>
        <w:jc w:val="both"/>
      </w:pPr>
      <w:bookmarkStart w:id="16" w:name="P145"/>
      <w:bookmarkEnd w:id="16"/>
      <w:r>
        <w:t xml:space="preserve">15. При приостановлении рассмотрения заявления по основаниям, указанным в </w:t>
      </w:r>
      <w:hyperlink w:anchor="P130" w:history="1">
        <w:r>
          <w:rPr>
            <w:color w:val="0000FF"/>
          </w:rPr>
          <w:t>пункте 10</w:t>
        </w:r>
      </w:hyperlink>
      <w:r>
        <w:t xml:space="preserve"> настоящего Порядка, орган государственного жилищного надзора:</w:t>
      </w:r>
    </w:p>
    <w:p w:rsidR="00A74BEA" w:rsidRDefault="00A74BEA">
      <w:pPr>
        <w:pStyle w:val="ConsPlusNormal"/>
        <w:spacing w:before="220"/>
        <w:ind w:firstLine="540"/>
        <w:jc w:val="both"/>
      </w:pPr>
      <w:r>
        <w:t>а) в случае наличия в реестре сведений об управлении многоквартирного дома, указанного в заявлении, другим лицензиатом, запрашивает необходимые материалы и информацию у обоих лицензиатов;</w:t>
      </w:r>
    </w:p>
    <w:p w:rsidR="00A74BEA" w:rsidRDefault="00A74BEA">
      <w:pPr>
        <w:pStyle w:val="ConsPlusNormal"/>
        <w:spacing w:before="220"/>
        <w:ind w:firstLine="540"/>
        <w:jc w:val="both"/>
      </w:pPr>
      <w:r>
        <w:t xml:space="preserve">б) в случае поступления в орган государственного жилищного надзора в течение срока, указанного в </w:t>
      </w:r>
      <w:hyperlink w:anchor="P102" w:history="1">
        <w:r>
          <w:rPr>
            <w:color w:val="0000FF"/>
          </w:rPr>
          <w:t>пункте 4</w:t>
        </w:r>
      </w:hyperlink>
      <w:r>
        <w:t xml:space="preserve"> настоящего Порядка, заявления от другого заявителя, содержащего сведения в отношении того же многоквартирного дома, запрашивает необходимые материалы и информацию у обоих заявителей;</w:t>
      </w:r>
    </w:p>
    <w:p w:rsidR="00A74BEA" w:rsidRDefault="00A74BEA">
      <w:pPr>
        <w:pStyle w:val="ConsPlusNormal"/>
        <w:jc w:val="both"/>
      </w:pPr>
      <w:r>
        <w:t>(</w:t>
      </w:r>
      <w:proofErr w:type="spellStart"/>
      <w:r>
        <w:t>пп</w:t>
      </w:r>
      <w:proofErr w:type="spellEnd"/>
      <w:r>
        <w:t xml:space="preserve">. "б" в ред. </w:t>
      </w:r>
      <w:hyperlink r:id="rId67"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 xml:space="preserve">в) в случае поступления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проводит проверку полученного заявления и документов, указанных в </w:t>
      </w:r>
      <w:hyperlink w:anchor="P68" w:history="1">
        <w:r>
          <w:rPr>
            <w:color w:val="0000FF"/>
          </w:rPr>
          <w:t>пункте 3</w:t>
        </w:r>
      </w:hyperlink>
      <w:r>
        <w:t xml:space="preserve"> настоящего Порядка.</w:t>
      </w:r>
    </w:p>
    <w:p w:rsidR="00A74BEA" w:rsidRDefault="00A74BEA">
      <w:pPr>
        <w:pStyle w:val="ConsPlusNormal"/>
        <w:jc w:val="both"/>
      </w:pPr>
      <w:r>
        <w:t>(</w:t>
      </w:r>
      <w:proofErr w:type="spellStart"/>
      <w:r>
        <w:t>пп</w:t>
      </w:r>
      <w:proofErr w:type="spellEnd"/>
      <w:r>
        <w:t xml:space="preserve">. "в" введен </w:t>
      </w:r>
      <w:hyperlink r:id="rId68" w:history="1">
        <w:r>
          <w:rPr>
            <w:color w:val="0000FF"/>
          </w:rPr>
          <w:t>Приказом</w:t>
        </w:r>
      </w:hyperlink>
      <w:r>
        <w:t xml:space="preserve"> Минстроя России от 02.03.2018 N 134/</w:t>
      </w:r>
      <w:proofErr w:type="spellStart"/>
      <w:r>
        <w:t>пр</w:t>
      </w:r>
      <w:proofErr w:type="spellEnd"/>
      <w:r>
        <w:t>)</w:t>
      </w:r>
    </w:p>
    <w:p w:rsidR="00A74BEA" w:rsidRDefault="00A74BEA">
      <w:pPr>
        <w:pStyle w:val="ConsPlusNormal"/>
        <w:spacing w:before="220"/>
        <w:ind w:firstLine="540"/>
        <w:jc w:val="both"/>
      </w:pPr>
      <w:r>
        <w:t xml:space="preserve">16. В случае принятия решения о приостановлении рассмотрения заявления, срок, указанный в </w:t>
      </w:r>
      <w:hyperlink w:anchor="P102" w:history="1">
        <w:r>
          <w:rPr>
            <w:color w:val="0000FF"/>
          </w:rPr>
          <w:t>пункте 4</w:t>
        </w:r>
      </w:hyperlink>
      <w:r>
        <w:t xml:space="preserve"> настоящего Порядка, продлевается на срок проведения мероприятий, указанных в </w:t>
      </w:r>
      <w:hyperlink w:anchor="P145" w:history="1">
        <w:r>
          <w:rPr>
            <w:color w:val="0000FF"/>
          </w:rPr>
          <w:t>пункте 15</w:t>
        </w:r>
      </w:hyperlink>
      <w:r>
        <w:t xml:space="preserve"> настоящего Порядка, но не более чем на 30 рабочих дней.</w:t>
      </w:r>
    </w:p>
    <w:p w:rsidR="00A74BEA" w:rsidRDefault="00A74BEA">
      <w:pPr>
        <w:pStyle w:val="ConsPlusNormal"/>
        <w:spacing w:before="220"/>
        <w:ind w:firstLine="540"/>
        <w:jc w:val="both"/>
      </w:pPr>
      <w:r>
        <w:t xml:space="preserve">17. По результатам рассмотрения материалов, указанных в </w:t>
      </w:r>
      <w:hyperlink w:anchor="P145" w:history="1">
        <w:r>
          <w:rPr>
            <w:color w:val="0000FF"/>
          </w:rPr>
          <w:t>пункте 15</w:t>
        </w:r>
      </w:hyperlink>
      <w:r>
        <w:t xml:space="preserve"> настоящего Порядка, орган государственного жилищного надзора принимает в отношении каждого заявителя соответствующее решение из предусмотренных </w:t>
      </w:r>
      <w:hyperlink w:anchor="P120" w:history="1">
        <w:r>
          <w:rPr>
            <w:color w:val="0000FF"/>
          </w:rPr>
          <w:t>подпунктами "а"</w:t>
        </w:r>
      </w:hyperlink>
      <w:r>
        <w:t xml:space="preserve"> и </w:t>
      </w:r>
      <w:hyperlink w:anchor="P121" w:history="1">
        <w:r>
          <w:rPr>
            <w:color w:val="0000FF"/>
          </w:rPr>
          <w:t>"б" пункта 7</w:t>
        </w:r>
      </w:hyperlink>
      <w:r>
        <w:t xml:space="preserve"> настоящего Порядка.</w:t>
      </w:r>
    </w:p>
    <w:p w:rsidR="00A74BEA" w:rsidRDefault="00A74BEA">
      <w:pPr>
        <w:pStyle w:val="ConsPlusNormal"/>
        <w:jc w:val="both"/>
      </w:pPr>
      <w:r>
        <w:t xml:space="preserve">(в ред. </w:t>
      </w:r>
      <w:hyperlink r:id="rId69" w:history="1">
        <w:r>
          <w:rPr>
            <w:color w:val="0000FF"/>
          </w:rPr>
          <w:t>Приказа</w:t>
        </w:r>
      </w:hyperlink>
      <w:r>
        <w:t xml:space="preserve"> Минстроя России от 02.03.2018 N 134/</w:t>
      </w:r>
      <w:proofErr w:type="spellStart"/>
      <w:r>
        <w:t>пр</w:t>
      </w:r>
      <w:proofErr w:type="spellEnd"/>
      <w:r>
        <w:t>)</w:t>
      </w:r>
    </w:p>
    <w:p w:rsidR="00A74BEA" w:rsidRDefault="00A74BEA">
      <w:pPr>
        <w:pStyle w:val="ConsPlusNormal"/>
        <w:ind w:firstLine="540"/>
        <w:jc w:val="both"/>
      </w:pPr>
    </w:p>
    <w:p w:rsidR="00A74BEA" w:rsidRDefault="00A74BEA">
      <w:pPr>
        <w:pStyle w:val="ConsPlusNormal"/>
        <w:ind w:firstLine="540"/>
        <w:jc w:val="both"/>
      </w:pPr>
    </w:p>
    <w:p w:rsidR="00A74BEA" w:rsidRDefault="00A74BEA">
      <w:pPr>
        <w:pStyle w:val="ConsPlusNormal"/>
        <w:pBdr>
          <w:top w:val="single" w:sz="6" w:space="0" w:color="auto"/>
        </w:pBdr>
        <w:spacing w:before="100" w:after="100"/>
        <w:jc w:val="both"/>
        <w:rPr>
          <w:sz w:val="2"/>
          <w:szCs w:val="2"/>
        </w:rPr>
      </w:pPr>
    </w:p>
    <w:p w:rsidR="00C76F5C" w:rsidRDefault="00C76F5C"/>
    <w:sectPr w:rsidR="00C76F5C" w:rsidSect="00C2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EA"/>
    <w:rsid w:val="00A74BEA"/>
    <w:rsid w:val="00C7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4C050-48EE-435C-835B-4591EEE1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B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4B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4B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B8B0240AEC554F0C5631F19EBA417BCEFFF862552D6F2BC6C19732F2E36E7131E30E8E062D4C467F1E225ABB244AB0D4AC43DE60u6v6L" TargetMode="External"/><Relationship Id="rId18" Type="http://schemas.openxmlformats.org/officeDocument/2006/relationships/hyperlink" Target="consultantplus://offline/ref=56B8B0240AEC554F0C5631F19EBA417BCEFFF862552D6F2BC6C19732F2E36E7131E30E81072A4C467F1E225ABB244AB0D4AC43DE60u6v6L" TargetMode="External"/><Relationship Id="rId26" Type="http://schemas.openxmlformats.org/officeDocument/2006/relationships/hyperlink" Target="consultantplus://offline/ref=56B8B0240AEC554F0C5631F19EBA417BCEFFF9685E216F2BC6C19732F2E36E7131E30E880E2E47132A512306FD7859B2DCAC41DF7C6563E0u1vAL" TargetMode="External"/><Relationship Id="rId39" Type="http://schemas.openxmlformats.org/officeDocument/2006/relationships/hyperlink" Target="consultantplus://offline/ref=56B8B0240AEC554F0C5631F19EBA417BCEFFF9685E216F2BC6C19732F2E36E7131E30E880E2E47102F512306FD7859B2DCAC41DF7C6563E0u1vAL" TargetMode="External"/><Relationship Id="rId21" Type="http://schemas.openxmlformats.org/officeDocument/2006/relationships/hyperlink" Target="consultantplus://offline/ref=56B8B0240AEC554F0C5631F19EBA417BCEFFF862552D6F2BC6C19732F2E36E7131E30E8E0D2A4C467F1E225ABB244AB0D4AC43DE60u6v6L" TargetMode="External"/><Relationship Id="rId34" Type="http://schemas.openxmlformats.org/officeDocument/2006/relationships/hyperlink" Target="consultantplus://offline/ref=56B8B0240AEC554F0C5631F19EBA417BCEFFF9685E216F2BC6C19732F2E36E7131E30E880E2E471327512306FD7859B2DCAC41DF7C6563E0u1vAL" TargetMode="External"/><Relationship Id="rId42" Type="http://schemas.openxmlformats.org/officeDocument/2006/relationships/hyperlink" Target="consultantplus://offline/ref=56B8B0240AEC554F0C5631F19EBA417BCFF1FD6E532A6F2BC6C19732F2E36E7131E30E880E2E471728512306FD7859B2DCAC41DF7C6563E0u1vAL" TargetMode="External"/><Relationship Id="rId47" Type="http://schemas.openxmlformats.org/officeDocument/2006/relationships/hyperlink" Target="consultantplus://offline/ref=56B8B0240AEC554F0C5631F19EBA417BCFF1FD6E532A6F2BC6C19732F2E36E7131E30E880E2E47142F512306FD7859B2DCAC41DF7C6563E0u1vAL" TargetMode="External"/><Relationship Id="rId50" Type="http://schemas.openxmlformats.org/officeDocument/2006/relationships/hyperlink" Target="consultantplus://offline/ref=56B8B0240AEC554F0C5631F19EBA417BCFF1FD6E532A6F2BC6C19732F2E36E7131E30E880E2E47142A512306FD7859B2DCAC41DF7C6563E0u1vAL" TargetMode="External"/><Relationship Id="rId55" Type="http://schemas.openxmlformats.org/officeDocument/2006/relationships/hyperlink" Target="consultantplus://offline/ref=56B8B0240AEC554F0C5631F19EBA417BCEFFF9685E216F2BC6C19732F2E36E7131E30E880E2E47172B512306FD7859B2DCAC41DF7C6563E0u1vAL" TargetMode="External"/><Relationship Id="rId63" Type="http://schemas.openxmlformats.org/officeDocument/2006/relationships/hyperlink" Target="consultantplus://offline/ref=56B8B0240AEC554F0C5631F19EBA417BCEFFF862552D6F2BC6C19732F2E36E7131E30E8E0C2F4C467F1E225ABB244AB0D4AC43DE60u6v6L" TargetMode="External"/><Relationship Id="rId68" Type="http://schemas.openxmlformats.org/officeDocument/2006/relationships/hyperlink" Target="consultantplus://offline/ref=56B8B0240AEC554F0C5631F19EBA417BCFF1FD6E532A6F2BC6C19732F2E36E7131E30E880E2E471A2A512306FD7859B2DCAC41DF7C6563E0u1vAL" TargetMode="External"/><Relationship Id="rId7" Type="http://schemas.openxmlformats.org/officeDocument/2006/relationships/hyperlink" Target="consultantplus://offline/ref=56B8B0240AEC554F0C5631F19EBA417BCEFBFA68572D6F2BC6C19732F2E36E7131E30E880E2E47172E512306FD7859B2DCAC41DF7C6563E0u1vA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6B8B0240AEC554F0C5631F19EBA417BCEFFF862552D6F2BC6C19732F2E36E7131E30E8E0C2C4C467F1E225ABB244AB0D4AC43DE60u6v6L" TargetMode="External"/><Relationship Id="rId29" Type="http://schemas.openxmlformats.org/officeDocument/2006/relationships/hyperlink" Target="consultantplus://offline/ref=56B8B0240AEC554F0C5631F19EBA417BCEFFF9685E216F2BC6C19732F2E36E7131E30E880E2E47132B512306FD7859B2DCAC41DF7C6563E0u1vAL" TargetMode="External"/><Relationship Id="rId1" Type="http://schemas.openxmlformats.org/officeDocument/2006/relationships/styles" Target="styles.xml"/><Relationship Id="rId6" Type="http://schemas.openxmlformats.org/officeDocument/2006/relationships/hyperlink" Target="consultantplus://offline/ref=56B8B0240AEC554F0C5631F19EBA417BCFF0FB6A542D6F2BC6C19732F2E36E7131E30E880E2E47142A512306FD7859B2DCAC41DF7C6563E0u1vAL" TargetMode="External"/><Relationship Id="rId11" Type="http://schemas.openxmlformats.org/officeDocument/2006/relationships/hyperlink" Target="consultantplus://offline/ref=56B8B0240AEC554F0C5631F19EBA417BCFF0FB6A542D6F2BC6C19732F2E36E7131E30E880E2E47142A512306FD7859B2DCAC41DF7C6563E0u1vAL" TargetMode="External"/><Relationship Id="rId24" Type="http://schemas.openxmlformats.org/officeDocument/2006/relationships/hyperlink" Target="consultantplus://offline/ref=56B8B0240AEC554F0C5631F19EBA417BCEFFF9685E216F2BC6C19732F2E36E7131E30E880E2E47132D512306FD7859B2DCAC41DF7C6563E0u1vAL" TargetMode="External"/><Relationship Id="rId32" Type="http://schemas.openxmlformats.org/officeDocument/2006/relationships/hyperlink" Target="consultantplus://offline/ref=56B8B0240AEC554F0C5631F19EBA417BCEFFF862552D6F2BC6C19732F2E36E7131E30E8E062E4C467F1E225ABB244AB0D4AC43DE60u6v6L" TargetMode="External"/><Relationship Id="rId37" Type="http://schemas.openxmlformats.org/officeDocument/2006/relationships/hyperlink" Target="consultantplus://offline/ref=56B8B0240AEC554F0C5631F19EBA417BCEFFF862552D6F2BC6C19732F2E36E7131E30E8E062D4C467F1E225ABB244AB0D4AC43DE60u6v6L" TargetMode="External"/><Relationship Id="rId40" Type="http://schemas.openxmlformats.org/officeDocument/2006/relationships/hyperlink" Target="consultantplus://offline/ref=56B8B0240AEC554F0C5631F19EBA417BCFF1FD6E532A6F2BC6C19732F2E36E7131E30E880E2E47172C512306FD7859B2DCAC41DF7C6563E0u1vAL" TargetMode="External"/><Relationship Id="rId45" Type="http://schemas.openxmlformats.org/officeDocument/2006/relationships/hyperlink" Target="consultantplus://offline/ref=56B8B0240AEC554F0C5631F19EBA417BCFF1FD6E532A6F2BC6C19732F2E36E7131E30E880E2E471727512306FD7859B2DCAC41DF7C6563E0u1vAL" TargetMode="External"/><Relationship Id="rId53" Type="http://schemas.openxmlformats.org/officeDocument/2006/relationships/hyperlink" Target="consultantplus://offline/ref=56B8B0240AEC554F0C5631F19EBA417BCFF1FD6E532A6F2BC6C19732F2E36E7131E30E880E2E47152C512306FD7859B2DCAC41DF7C6563E0u1vAL" TargetMode="External"/><Relationship Id="rId58" Type="http://schemas.openxmlformats.org/officeDocument/2006/relationships/hyperlink" Target="consultantplus://offline/ref=56B8B0240AEC554F0C5631F19EBA417BCFF1FD6E532A6F2BC6C19732F2E36E7131E30E880E2E471527512306FD7859B2DCAC41DF7C6563E0u1vAL" TargetMode="External"/><Relationship Id="rId66" Type="http://schemas.openxmlformats.org/officeDocument/2006/relationships/hyperlink" Target="consultantplus://offline/ref=56B8B0240AEC554F0C5631F19EBA417BCEFFF9685E216F2BC6C19732F2E36E7131E30E880E2E47142E512306FD7859B2DCAC41DF7C6563E0u1vAL" TargetMode="External"/><Relationship Id="rId5" Type="http://schemas.openxmlformats.org/officeDocument/2006/relationships/hyperlink" Target="consultantplus://offline/ref=56B8B0240AEC554F0C5631F19EBA417BCEFFF9685E216F2BC6C19732F2E36E7131E30E880E2E471228512306FD7859B2DCAC41DF7C6563E0u1vAL" TargetMode="External"/><Relationship Id="rId15" Type="http://schemas.openxmlformats.org/officeDocument/2006/relationships/hyperlink" Target="consultantplus://offline/ref=56B8B0240AEC554F0C5631F19EBA417BCEFFF862552D6F2BC6C19732F2E36E7131E30E8E0C2F4C467F1E225ABB244AB0D4AC43DE60u6v6L" TargetMode="External"/><Relationship Id="rId23" Type="http://schemas.openxmlformats.org/officeDocument/2006/relationships/hyperlink" Target="consultantplus://offline/ref=56B8B0240AEC554F0C5631F19EBA417BCFF1FD6E532A6F2BC6C19732F2E36E7131E30E880E2E47132B512306FD7859B2DCAC41DF7C6563E0u1vAL" TargetMode="External"/><Relationship Id="rId28" Type="http://schemas.openxmlformats.org/officeDocument/2006/relationships/hyperlink" Target="consultantplus://offline/ref=56B8B0240AEC554F0C5631F19EBA417BCFF1FD6E532A6F2BC6C19732F2E36E7131E30E880E2E471327512306FD7859B2DCAC41DF7C6563E0u1vAL" TargetMode="External"/><Relationship Id="rId36" Type="http://schemas.openxmlformats.org/officeDocument/2006/relationships/hyperlink" Target="consultantplus://offline/ref=56B8B0240AEC554F0C5631F19EBA417BCEFFF862552D6F2BC6C19732F2E36E7131E30E880E2F42132E512306FD7859B2DCAC41DF7C6563E0u1vAL" TargetMode="External"/><Relationship Id="rId49" Type="http://schemas.openxmlformats.org/officeDocument/2006/relationships/hyperlink" Target="consultantplus://offline/ref=56B8B0240AEC554F0C5631F19EBA417BCFF1FD6E532A6F2BC6C19732F2E36E7131E30E880E2E47142D512306FD7859B2DCAC41DF7C6563E0u1vAL" TargetMode="External"/><Relationship Id="rId57" Type="http://schemas.openxmlformats.org/officeDocument/2006/relationships/hyperlink" Target="consultantplus://offline/ref=56B8B0240AEC554F0C5631F19EBA417BCEFFF9685E216F2BC6C19732F2E36E7131E30E880E2E471726512306FD7859B2DCAC41DF7C6563E0u1vAL" TargetMode="External"/><Relationship Id="rId61" Type="http://schemas.openxmlformats.org/officeDocument/2006/relationships/hyperlink" Target="consultantplus://offline/ref=56B8B0240AEC554F0C5631F19EBA417BCEFFF862552D6F2BC6C19732F2E36E7131E30E880E2F42132E512306FD7859B2DCAC41DF7C6563E0u1vAL" TargetMode="External"/><Relationship Id="rId10" Type="http://schemas.openxmlformats.org/officeDocument/2006/relationships/hyperlink" Target="consultantplus://offline/ref=56B8B0240AEC554F0C5631F19EBA417BCEFFF9685E216F2BC6C19732F2E36E7131E30E880E2E471228512306FD7859B2DCAC41DF7C6563E0u1vAL" TargetMode="External"/><Relationship Id="rId19" Type="http://schemas.openxmlformats.org/officeDocument/2006/relationships/hyperlink" Target="consultantplus://offline/ref=56B8B0240AEC554F0C5631F19EBA417BCEFFF862552D6F2BC6C19732F2E36E7131E30E8E0D2C4C467F1E225ABB244AB0D4AC43DE60u6v6L" TargetMode="External"/><Relationship Id="rId31" Type="http://schemas.openxmlformats.org/officeDocument/2006/relationships/hyperlink" Target="consultantplus://offline/ref=56B8B0240AEC554F0C5631F19EBA417BCEFFF9685E216F2BC6C19732F2E36E7131E30E880E2E471329512306FD7859B2DCAC41DF7C6563E0u1vAL" TargetMode="External"/><Relationship Id="rId44" Type="http://schemas.openxmlformats.org/officeDocument/2006/relationships/hyperlink" Target="consultantplus://offline/ref=56B8B0240AEC554F0C5631F19EBA417BCEFFF862552D6F2BC6C19732F2E36E7131E30E8E0C2E4C467F1E225ABB244AB0D4AC43DE60u6v6L" TargetMode="External"/><Relationship Id="rId52" Type="http://schemas.openxmlformats.org/officeDocument/2006/relationships/hyperlink" Target="consultantplus://offline/ref=56B8B0240AEC554F0C5631F19EBA417BCFF1FD6E532A6F2BC6C19732F2E36E7131E30E880E2E471428512306FD7859B2DCAC41DF7C6563E0u1vAL" TargetMode="External"/><Relationship Id="rId60" Type="http://schemas.openxmlformats.org/officeDocument/2006/relationships/hyperlink" Target="consultantplus://offline/ref=56B8B0240AEC554F0C5631F19EBA417BCEFFF862552D6F2BC6C19732F2E36E7131E30E800D2F4C467F1E225ABB244AB0D4AC43DE60u6v6L" TargetMode="External"/><Relationship Id="rId65" Type="http://schemas.openxmlformats.org/officeDocument/2006/relationships/hyperlink" Target="consultantplus://offline/ref=56B8B0240AEC554F0C5631F19EBA417BCEFFF862552D6F2BC6C19732F2E36E7131E30E8E0C284C467F1E225ABB244AB0D4AC43DE60u6v6L" TargetMode="External"/><Relationship Id="rId4" Type="http://schemas.openxmlformats.org/officeDocument/2006/relationships/hyperlink" Target="consultantplus://offline/ref=56B8B0240AEC554F0C5631F19EBA417BCFF1FD6E532A6F2BC6C19732F2E36E7131E30E880E2E471228512306FD7859B2DCAC41DF7C6563E0u1vAL" TargetMode="External"/><Relationship Id="rId9" Type="http://schemas.openxmlformats.org/officeDocument/2006/relationships/hyperlink" Target="consultantplus://offline/ref=56B8B0240AEC554F0C5631F19EBA417BCFF1FD6E532A6F2BC6C19732F2E36E7131E30E880E2E471228512306FD7859B2DCAC41DF7C6563E0u1vAL" TargetMode="External"/><Relationship Id="rId14" Type="http://schemas.openxmlformats.org/officeDocument/2006/relationships/hyperlink" Target="consultantplus://offline/ref=56B8B0240AEC554F0C5631F19EBA417BCEFFF862552D6F2BC6C19732F2E36E7131E30E8E0D2B4C467F1E225ABB244AB0D4AC43DE60u6v6L" TargetMode="External"/><Relationship Id="rId22" Type="http://schemas.openxmlformats.org/officeDocument/2006/relationships/hyperlink" Target="consultantplus://offline/ref=56B8B0240AEC554F0C5631F19EBA417BCEFFF9685E216F2BC6C19732F2E36E7131E30E880E2E47132F512306FD7859B2DCAC41DF7C6563E0u1vAL" TargetMode="External"/><Relationship Id="rId27" Type="http://schemas.openxmlformats.org/officeDocument/2006/relationships/hyperlink" Target="consultantplus://offline/ref=56B8B0240AEC554F0C5631F19EBA417BCEFFF862552D6F2BC6C19732F2E36E7131E30E8E062D4C467F1E225ABB244AB0D4AC43DE60u6v6L" TargetMode="External"/><Relationship Id="rId30" Type="http://schemas.openxmlformats.org/officeDocument/2006/relationships/hyperlink" Target="consultantplus://offline/ref=56B8B0240AEC554F0C5631F19EBA417BCFF1FD6E532A6F2BC6C19732F2E36E7131E30E880E2E47102D512306FD7859B2DCAC41DF7C6563E0u1vAL" TargetMode="External"/><Relationship Id="rId35" Type="http://schemas.openxmlformats.org/officeDocument/2006/relationships/hyperlink" Target="consultantplus://offline/ref=56B8B0240AEC554F0C5631F19EBA417BCEFFF9685E216F2BC6C19732F2E36E7131E30E880E2E47102E512306FD7859B2DCAC41DF7C6563E0u1vAL" TargetMode="External"/><Relationship Id="rId43" Type="http://schemas.openxmlformats.org/officeDocument/2006/relationships/hyperlink" Target="consultantplus://offline/ref=56B8B0240AEC554F0C5631F19EBA417BCFF1FD6E532A6F2BC6C19732F2E36E7131E30E880E2E471726512306FD7859B2DCAC41DF7C6563E0u1vAL" TargetMode="External"/><Relationship Id="rId48" Type="http://schemas.openxmlformats.org/officeDocument/2006/relationships/hyperlink" Target="consultantplus://offline/ref=56B8B0240AEC554F0C5631F19EBA417BCEFFF862552D6F2BC6C19732F2E36E7131E30E880E2F421226512306FD7859B2DCAC41DF7C6563E0u1vAL" TargetMode="External"/><Relationship Id="rId56" Type="http://schemas.openxmlformats.org/officeDocument/2006/relationships/hyperlink" Target="consultantplus://offline/ref=56B8B0240AEC554F0C5631F19EBA417BCEFFF9685E216F2BC6C19732F2E36E7131E30E880E2E471728512306FD7859B2DCAC41DF7C6563E0u1vAL" TargetMode="External"/><Relationship Id="rId64" Type="http://schemas.openxmlformats.org/officeDocument/2006/relationships/hyperlink" Target="consultantplus://offline/ref=56B8B0240AEC554F0C5631F19EBA417BCEFFF862552D6F2BC6C19732F2E36E7131E30E8E0C2C4C467F1E225ABB244AB0D4AC43DE60u6v6L" TargetMode="External"/><Relationship Id="rId69" Type="http://schemas.openxmlformats.org/officeDocument/2006/relationships/hyperlink" Target="consultantplus://offline/ref=56B8B0240AEC554F0C5631F19EBA417BCFF1FD6E532A6F2BC6C19732F2E36E7131E30E880E2E471A28512306FD7859B2DCAC41DF7C6563E0u1vAL" TargetMode="External"/><Relationship Id="rId8" Type="http://schemas.openxmlformats.org/officeDocument/2006/relationships/hyperlink" Target="consultantplus://offline/ref=56B8B0240AEC554F0C5631F19EBA417BCEFFF862552D6F2BC6C19732F2E36E7131E30E880E2F411228512306FD7859B2DCAC41DF7C6563E0u1vAL" TargetMode="External"/><Relationship Id="rId51" Type="http://schemas.openxmlformats.org/officeDocument/2006/relationships/hyperlink" Target="consultantplus://offline/ref=56B8B0240AEC554F0C5631F19EBA417BCFF1FD6E532A6F2BC6C19732F2E36E7131E30E880E2E47142B512306FD7859B2DCAC41DF7C6563E0u1vAL" TargetMode="External"/><Relationship Id="rId3" Type="http://schemas.openxmlformats.org/officeDocument/2006/relationships/webSettings" Target="webSettings.xml"/><Relationship Id="rId12" Type="http://schemas.openxmlformats.org/officeDocument/2006/relationships/hyperlink" Target="consultantplus://offline/ref=56B8B0240AEC554F0C5631F19EBA417BCEFBFA68572D6F2BC6C19732F2E36E7131E30E880E2E47172E512306FD7859B2DCAC41DF7C6563E0u1vAL" TargetMode="External"/><Relationship Id="rId17" Type="http://schemas.openxmlformats.org/officeDocument/2006/relationships/hyperlink" Target="consultantplus://offline/ref=56B8B0240AEC554F0C5631F19EBA417BCEFFF862552D6F2BC6C19732F2E36E7131E30E8E0C284C467F1E225ABB244AB0D4AC43DE60u6v6L" TargetMode="External"/><Relationship Id="rId25" Type="http://schemas.openxmlformats.org/officeDocument/2006/relationships/hyperlink" Target="consultantplus://offline/ref=56B8B0240AEC554F0C5631F19EBA417BCFF1FD6E532A6F2BC6C19732F2E36E7131E30E880E2E471329512306FD7859B2DCAC41DF7C6563E0u1vAL" TargetMode="External"/><Relationship Id="rId33" Type="http://schemas.openxmlformats.org/officeDocument/2006/relationships/hyperlink" Target="consultantplus://offline/ref=56B8B0240AEC554F0C5631F19EBA417BCEFFF862552D6F2BC6C19732F2E36E7131E30E800D2F4C467F1E225ABB244AB0D4AC43DE60u6v6L" TargetMode="External"/><Relationship Id="rId38" Type="http://schemas.openxmlformats.org/officeDocument/2006/relationships/hyperlink" Target="consultantplus://offline/ref=56B8B0240AEC554F0C5631F19EBA417BCEFFF862552D6F2BC6C19732F2E36E7131E30E8E0C2F4C467F1E225ABB244AB0D4AC43DE60u6v6L" TargetMode="External"/><Relationship Id="rId46" Type="http://schemas.openxmlformats.org/officeDocument/2006/relationships/hyperlink" Target="consultantplus://offline/ref=56B8B0240AEC554F0C5631F19EBA417BCEFFFB6A572D6F2BC6C19732F2E36E7123E356840C2759122F447557BBu2vCL" TargetMode="External"/><Relationship Id="rId59" Type="http://schemas.openxmlformats.org/officeDocument/2006/relationships/hyperlink" Target="consultantplus://offline/ref=56B8B0240AEC554F0C5631F19EBA417BCEFFF862552D6F2BC6C19732F2E36E7131E30E8E062E4C467F1E225ABB244AB0D4AC43DE60u6v6L" TargetMode="External"/><Relationship Id="rId67" Type="http://schemas.openxmlformats.org/officeDocument/2006/relationships/hyperlink" Target="consultantplus://offline/ref=56B8B0240AEC554F0C5631F19EBA417BCFF1FD6E532A6F2BC6C19732F2E36E7131E30E880E2E471A2C512306FD7859B2DCAC41DF7C6563E0u1vAL" TargetMode="External"/><Relationship Id="rId20" Type="http://schemas.openxmlformats.org/officeDocument/2006/relationships/hyperlink" Target="consultantplus://offline/ref=56B8B0240AEC554F0C5631F19EBA417BCEFFF862552D6F2BC6C19732F2E36E7131E30E8107294C467F1E225ABB244AB0D4AC43DE60u6v6L" TargetMode="External"/><Relationship Id="rId41" Type="http://schemas.openxmlformats.org/officeDocument/2006/relationships/hyperlink" Target="consultantplus://offline/ref=56B8B0240AEC554F0C5631F19EBA417BCFF1FD6E532A6F2BC6C19732F2E36E7131E30E880E2E47172B512306FD7859B2DCAC41DF7C6563E0u1vAL" TargetMode="External"/><Relationship Id="rId54" Type="http://schemas.openxmlformats.org/officeDocument/2006/relationships/hyperlink" Target="consultantplus://offline/ref=56B8B0240AEC554F0C5631F19EBA417BCFF1FD6E532A6F2BC6C19732F2E36E7131E30E880E2E47152A512306FD7859B2DCAC41DF7C6563E0u1vAL" TargetMode="External"/><Relationship Id="rId62" Type="http://schemas.openxmlformats.org/officeDocument/2006/relationships/hyperlink" Target="consultantplus://offline/ref=56B8B0240AEC554F0C5631F19EBA417BCEFFF862552D6F2BC6C19732F2E36E7131E30E8E062D4C467F1E225ABB244AB0D4AC43DE60u6v6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5675</Words>
  <Characters>32352</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8 апреля 2016 г. N 41716</vt:lpstr>
      <vt:lpstr>Утвержден</vt:lpstr>
    </vt:vector>
  </TitlesOfParts>
  <Company/>
  <LinksUpToDate>false</LinksUpToDate>
  <CharactersWithSpaces>37952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2021-01-29T11:47:00Z</dcterms:created>
  <dcterms:modified xsi:type="dcterms:W3CDTF">2021-01-29T11:56:00Z</dcterms:modified>
</cp:coreProperties>
</file>