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72A" w:rsidRDefault="0061172A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bookmarkStart w:id="0" w:name="_GoBack"/>
      <w:bookmarkEnd w:id="0"/>
      <w:r>
        <w:br/>
      </w:r>
    </w:p>
    <w:p w:rsidR="0061172A" w:rsidRDefault="0061172A">
      <w:pPr>
        <w:pStyle w:val="ConsPlusNormal"/>
        <w:jc w:val="both"/>
        <w:outlineLvl w:val="0"/>
      </w:pPr>
    </w:p>
    <w:p w:rsidR="0061172A" w:rsidRDefault="0061172A">
      <w:pPr>
        <w:pStyle w:val="ConsPlusTitle"/>
        <w:jc w:val="center"/>
        <w:outlineLvl w:val="0"/>
      </w:pPr>
      <w:r>
        <w:t>ПРАВИТЕЛЬСТВО РЕСПУБЛИКИ ДАГЕСТАН</w:t>
      </w:r>
    </w:p>
    <w:p w:rsidR="0061172A" w:rsidRDefault="0061172A">
      <w:pPr>
        <w:pStyle w:val="ConsPlusTitle"/>
        <w:jc w:val="center"/>
      </w:pPr>
    </w:p>
    <w:p w:rsidR="0061172A" w:rsidRDefault="0061172A">
      <w:pPr>
        <w:pStyle w:val="ConsPlusTitle"/>
        <w:jc w:val="center"/>
      </w:pPr>
      <w:r>
        <w:t>ПОСТАНОВЛЕНИЕ</w:t>
      </w:r>
    </w:p>
    <w:p w:rsidR="0061172A" w:rsidRDefault="0061172A">
      <w:pPr>
        <w:pStyle w:val="ConsPlusTitle"/>
        <w:jc w:val="center"/>
      </w:pPr>
      <w:r>
        <w:t>от 2 июля 2021 г. N 166</w:t>
      </w:r>
    </w:p>
    <w:p w:rsidR="0061172A" w:rsidRDefault="0061172A">
      <w:pPr>
        <w:pStyle w:val="ConsPlusTitle"/>
        <w:jc w:val="center"/>
      </w:pPr>
    </w:p>
    <w:p w:rsidR="0061172A" w:rsidRDefault="0061172A">
      <w:pPr>
        <w:pStyle w:val="ConsPlusTitle"/>
        <w:jc w:val="center"/>
      </w:pPr>
      <w:r>
        <w:t>ВОПРОСЫ ГОСУДАРСТВЕННОЙ ЖИЛИЩНОЙ ИНСПЕКЦИИ</w:t>
      </w:r>
    </w:p>
    <w:p w:rsidR="0061172A" w:rsidRDefault="0061172A">
      <w:pPr>
        <w:pStyle w:val="ConsPlusTitle"/>
        <w:jc w:val="center"/>
      </w:pPr>
      <w:r>
        <w:t>РЕСПУБЛИКИ ДАГЕСТАН</w:t>
      </w:r>
    </w:p>
    <w:p w:rsidR="0061172A" w:rsidRDefault="0061172A">
      <w:pPr>
        <w:pStyle w:val="ConsPlusNormal"/>
        <w:jc w:val="both"/>
      </w:pPr>
    </w:p>
    <w:p w:rsidR="0061172A" w:rsidRDefault="0061172A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Указом</w:t>
        </w:r>
      </w:hyperlink>
      <w:r>
        <w:t xml:space="preserve"> Главы Республики Дагестан от 28 декабря 2020 г. N 146 "О структуре органов исполнительной власти Республики Дагестан" Правительство Республики Дагестан постановляет: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43" w:history="1">
        <w:r>
          <w:rPr>
            <w:color w:val="0000FF"/>
          </w:rPr>
          <w:t>Положение</w:t>
        </w:r>
      </w:hyperlink>
      <w:r>
        <w:t xml:space="preserve"> о Государственной жилищной инспекции Республики Дагестан и </w:t>
      </w:r>
      <w:hyperlink w:anchor="P185" w:history="1">
        <w:r>
          <w:rPr>
            <w:color w:val="0000FF"/>
          </w:rPr>
          <w:t>структуру</w:t>
        </w:r>
      </w:hyperlink>
      <w:r>
        <w:t xml:space="preserve"> ее аппарата.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2. Установить Государственной жилищной инспекции Республики Дагестан: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предельную численность работников аппарата в количестве 62 единиц, в том числе младшего обслуживающего персонала - 2 единиц;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количество заместителей руководителя - 2 единицы;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годовой фонд оплаты труда в размере 27077,1 тыс. рублей;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лимит служебных легковых автомобилей в количестве 1 единицы.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3. Признать утратившими силу:</w:t>
      </w:r>
    </w:p>
    <w:p w:rsidR="0061172A" w:rsidRDefault="0061172A">
      <w:pPr>
        <w:pStyle w:val="ConsPlusNormal"/>
        <w:spacing w:before="220"/>
        <w:ind w:firstLine="540"/>
        <w:jc w:val="both"/>
      </w:pPr>
      <w:hyperlink r:id="rId7" w:history="1">
        <w:proofErr w:type="gramStart"/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11 ноября 2013 г. N 576 "Вопросы Государственной жилищной инспекции Республики Дагестан" (Собрание законодательства Республики Дагестан, 2013, N 21, ст. 1435);</w:t>
      </w:r>
      <w:proofErr w:type="gramEnd"/>
    </w:p>
    <w:p w:rsidR="0061172A" w:rsidRDefault="0061172A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пункт 3</w:t>
        </w:r>
      </w:hyperlink>
      <w:r>
        <w:t xml:space="preserve"> постановления Правительства Республики Дагестан от 22 января 2014 г. N 15 "О внесении изменений в некоторые постановления Правительства Республики Дагестан" (Собрание законодательства Республики Дагестан, 2014, N 2, ст. 80);</w:t>
      </w:r>
    </w:p>
    <w:p w:rsidR="0061172A" w:rsidRDefault="0061172A">
      <w:pPr>
        <w:pStyle w:val="ConsPlusNormal"/>
        <w:spacing w:before="220"/>
        <w:ind w:firstLine="540"/>
        <w:jc w:val="both"/>
      </w:pPr>
      <w:hyperlink r:id="rId9" w:history="1">
        <w:r>
          <w:rPr>
            <w:color w:val="0000FF"/>
          </w:rPr>
          <w:t>пункт 18</w:t>
        </w:r>
      </w:hyperlink>
      <w:r>
        <w:t xml:space="preserve"> изменений, которые вносятся в некоторые акты Правительства Республики Дагестан в части установления предельной </w:t>
      </w:r>
      <w:proofErr w:type="gramStart"/>
      <w:r>
        <w:t>численности работников аппаратов органов исполнительной власти Республики</w:t>
      </w:r>
      <w:proofErr w:type="gramEnd"/>
      <w:r>
        <w:t xml:space="preserve"> Дагестан, утвержденных постановлением Правительства Республики Дагестан от 1 октября 2014 г. N 458 (Собрание законодательства Республики Дагестан, 2014, N 19, ст. 1119);</w:t>
      </w:r>
    </w:p>
    <w:p w:rsidR="0061172A" w:rsidRDefault="0061172A">
      <w:pPr>
        <w:pStyle w:val="ConsPlusNormal"/>
        <w:spacing w:before="220"/>
        <w:ind w:firstLine="540"/>
        <w:jc w:val="both"/>
      </w:pPr>
      <w:hyperlink r:id="rId10" w:history="1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25 ноября 2014 г. N 564 "О внесении изменений в постановление Правительства Республики Дагестан от 11 ноября 2013 г. N 576" (Собрание законодательства Республики Дагестан, 2014, N 22, ст. 1330);</w:t>
      </w:r>
    </w:p>
    <w:p w:rsidR="0061172A" w:rsidRDefault="0061172A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пункт 18</w:t>
        </w:r>
      </w:hyperlink>
      <w:r>
        <w:t xml:space="preserve"> изменений, которые вносятся в некоторые акты Правительства Республики Дагестан в части установления предельной </w:t>
      </w:r>
      <w:proofErr w:type="gramStart"/>
      <w:r>
        <w:t>численности работников аппаратов органов исполнительной власти Республики</w:t>
      </w:r>
      <w:proofErr w:type="gramEnd"/>
      <w:r>
        <w:t xml:space="preserve"> Дагестан, утвержденных постановлением Правительства Республики Дагестан от 27 марта 2015 г. N 87 (Собрание законодательства Республики Дагестан, 2015, N 6, ст. 284);</w:t>
      </w:r>
    </w:p>
    <w:p w:rsidR="0061172A" w:rsidRDefault="0061172A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19 июня 2015 г. N 187 "О внесении </w:t>
      </w:r>
      <w:r>
        <w:lastRenderedPageBreak/>
        <w:t>изменений в постановление Правительства Республики Дагестан от 11 ноября 2013 г. N 576" ("</w:t>
      </w:r>
      <w:proofErr w:type="gramStart"/>
      <w:r>
        <w:t>Дагестанская</w:t>
      </w:r>
      <w:proofErr w:type="gramEnd"/>
      <w:r>
        <w:t xml:space="preserve"> правда", 2015, 30 июня, N 287 - 289);</w:t>
      </w:r>
    </w:p>
    <w:p w:rsidR="0061172A" w:rsidRDefault="0061172A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пункт 15</w:t>
        </w:r>
      </w:hyperlink>
      <w:r>
        <w:t xml:space="preserve"> изменений, которые вносятся в некоторые акты Правительства Республики Дагестан в целях противодействия коррупции, утвержденных постановлением Правительства Республики Дагестан от 13 декабря 2016 г. N 384 (официальный интернет-портал правовой информации (www.pravo.gov.ru), 2016, 15 декабря, N 0500201612150003);</w:t>
      </w:r>
    </w:p>
    <w:p w:rsidR="0061172A" w:rsidRDefault="0061172A">
      <w:pPr>
        <w:pStyle w:val="ConsPlusNormal"/>
        <w:spacing w:before="220"/>
        <w:ind w:firstLine="540"/>
        <w:jc w:val="both"/>
      </w:pPr>
      <w:hyperlink r:id="rId14" w:history="1">
        <w:proofErr w:type="gramStart"/>
        <w:r>
          <w:rPr>
            <w:color w:val="0000FF"/>
          </w:rPr>
          <w:t>пункт 13</w:t>
        </w:r>
      </w:hyperlink>
      <w:r>
        <w:t xml:space="preserve"> изменений, которые вносятся в некоторые акты Правительства Республики Дагестан в целях противодействия терроризму, утвержденных постановлением Правительства Республики Дагестан от 14 марта 2017 г. N 61 "Об организации деятельности органов исполнительной власти Республики Дагестан в области противодействия терроризму" (официальный интернет-портал правовой информации (www.pravo.gov.ru), 2017, 16 марта, N 0500201703160012);</w:t>
      </w:r>
      <w:proofErr w:type="gramEnd"/>
    </w:p>
    <w:p w:rsidR="0061172A" w:rsidRDefault="0061172A">
      <w:pPr>
        <w:pStyle w:val="ConsPlusNormal"/>
        <w:spacing w:before="220"/>
        <w:ind w:firstLine="540"/>
        <w:jc w:val="both"/>
      </w:pPr>
      <w:hyperlink r:id="rId15" w:history="1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21 сентября 2018 г. N 134 "О внесении изменений в Положение о Государственной жилищной инспекции Республики Дагестан" (официальный интернет-портал правовой информации (www.pravo.gov.ru), 2018, 21 сентября, N 0500201809210004);</w:t>
      </w:r>
    </w:p>
    <w:p w:rsidR="0061172A" w:rsidRDefault="0061172A">
      <w:pPr>
        <w:pStyle w:val="ConsPlusNormal"/>
        <w:spacing w:before="220"/>
        <w:ind w:firstLine="540"/>
        <w:jc w:val="both"/>
      </w:pPr>
      <w:hyperlink r:id="rId16" w:history="1">
        <w:r>
          <w:rPr>
            <w:color w:val="0000FF"/>
          </w:rPr>
          <w:t>пункт 11</w:t>
        </w:r>
      </w:hyperlink>
      <w:r>
        <w:t xml:space="preserve"> постановления Правительства Республики Дагестан от 24 декабря 2018 г. N 186 "О внесении изменений в некоторые акты Правительства Республики Дагестан в целях содействия развитию конкуренции" (интернет-портал правовой информации Республики Дагестан (www.pravo.e-dag.ru), 2018, 25 декабря, N 05002003528);</w:t>
      </w:r>
    </w:p>
    <w:p w:rsidR="0061172A" w:rsidRDefault="0061172A">
      <w:pPr>
        <w:pStyle w:val="ConsPlusNormal"/>
        <w:spacing w:before="220"/>
        <w:ind w:firstLine="540"/>
        <w:jc w:val="both"/>
      </w:pPr>
      <w:hyperlink r:id="rId17" w:history="1">
        <w:r>
          <w:rPr>
            <w:color w:val="0000FF"/>
          </w:rPr>
          <w:t>пункт 2</w:t>
        </w:r>
      </w:hyperlink>
      <w:r>
        <w:t xml:space="preserve"> постановления Правительства Республики Дагестан от 19 декабря 2019 г. N 323 "Об утверждении порядка организации и осуществления регионального государственного жилищного надзора в Республике Дагестан" (интернет-портал правовой информации Республики Дагестан (www.pravo.e-dag.ru), 2019, 24 декабря, N 05002005095);</w:t>
      </w:r>
    </w:p>
    <w:p w:rsidR="0061172A" w:rsidRDefault="0061172A">
      <w:pPr>
        <w:pStyle w:val="ConsPlusNormal"/>
        <w:spacing w:before="220"/>
        <w:ind w:firstLine="540"/>
        <w:jc w:val="both"/>
      </w:pPr>
      <w:hyperlink r:id="rId18" w:history="1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31 января 2020 г. N 14 "О внесении изменения в Положение о Государственной жилищной инспекции Республики Дагестан" (интернет-портал правовой информации Республики Дагестан (www.pravo.e-dag.ru), 2020, 17 февраля, N 0500205283).</w:t>
      </w:r>
    </w:p>
    <w:p w:rsidR="0061172A" w:rsidRDefault="0061172A">
      <w:pPr>
        <w:pStyle w:val="ConsPlusNormal"/>
        <w:jc w:val="both"/>
      </w:pPr>
    </w:p>
    <w:p w:rsidR="0061172A" w:rsidRDefault="0061172A">
      <w:pPr>
        <w:pStyle w:val="ConsPlusNormal"/>
        <w:jc w:val="right"/>
      </w:pPr>
      <w:r>
        <w:t>Председатель Правительства</w:t>
      </w:r>
    </w:p>
    <w:p w:rsidR="0061172A" w:rsidRDefault="0061172A">
      <w:pPr>
        <w:pStyle w:val="ConsPlusNormal"/>
        <w:jc w:val="right"/>
      </w:pPr>
      <w:r>
        <w:t>Республики Дагестан</w:t>
      </w:r>
    </w:p>
    <w:p w:rsidR="0061172A" w:rsidRDefault="0061172A">
      <w:pPr>
        <w:pStyle w:val="ConsPlusNormal"/>
        <w:jc w:val="right"/>
      </w:pPr>
      <w:r>
        <w:t>А.АМИРХАНОВ</w:t>
      </w:r>
    </w:p>
    <w:p w:rsidR="0061172A" w:rsidRDefault="0061172A">
      <w:pPr>
        <w:pStyle w:val="ConsPlusNormal"/>
        <w:jc w:val="both"/>
      </w:pPr>
    </w:p>
    <w:p w:rsidR="0061172A" w:rsidRDefault="0061172A">
      <w:pPr>
        <w:pStyle w:val="ConsPlusNormal"/>
        <w:jc w:val="both"/>
      </w:pPr>
    </w:p>
    <w:p w:rsidR="0061172A" w:rsidRDefault="0061172A">
      <w:pPr>
        <w:pStyle w:val="ConsPlusNormal"/>
        <w:jc w:val="both"/>
      </w:pPr>
    </w:p>
    <w:p w:rsidR="0061172A" w:rsidRDefault="0061172A">
      <w:pPr>
        <w:pStyle w:val="ConsPlusNormal"/>
        <w:jc w:val="both"/>
      </w:pPr>
    </w:p>
    <w:p w:rsidR="0061172A" w:rsidRDefault="0061172A">
      <w:pPr>
        <w:pStyle w:val="ConsPlusNormal"/>
        <w:jc w:val="both"/>
      </w:pPr>
    </w:p>
    <w:p w:rsidR="0061172A" w:rsidRDefault="0061172A">
      <w:pPr>
        <w:pStyle w:val="ConsPlusNormal"/>
        <w:jc w:val="right"/>
        <w:outlineLvl w:val="0"/>
      </w:pPr>
      <w:r>
        <w:t>Утверждено</w:t>
      </w:r>
    </w:p>
    <w:p w:rsidR="0061172A" w:rsidRDefault="0061172A">
      <w:pPr>
        <w:pStyle w:val="ConsPlusNormal"/>
        <w:jc w:val="right"/>
      </w:pPr>
      <w:r>
        <w:t>постановлением Правительства</w:t>
      </w:r>
    </w:p>
    <w:p w:rsidR="0061172A" w:rsidRDefault="0061172A">
      <w:pPr>
        <w:pStyle w:val="ConsPlusNormal"/>
        <w:jc w:val="right"/>
      </w:pPr>
      <w:r>
        <w:t>Республики Дагестан</w:t>
      </w:r>
    </w:p>
    <w:p w:rsidR="0061172A" w:rsidRDefault="0061172A">
      <w:pPr>
        <w:pStyle w:val="ConsPlusNormal"/>
        <w:jc w:val="right"/>
      </w:pPr>
      <w:r>
        <w:t>от 2 июля 2021 г. N 166</w:t>
      </w:r>
    </w:p>
    <w:p w:rsidR="0061172A" w:rsidRDefault="0061172A">
      <w:pPr>
        <w:pStyle w:val="ConsPlusNormal"/>
        <w:jc w:val="both"/>
      </w:pPr>
    </w:p>
    <w:p w:rsidR="0061172A" w:rsidRDefault="0061172A">
      <w:pPr>
        <w:pStyle w:val="ConsPlusTitle"/>
        <w:jc w:val="center"/>
      </w:pPr>
      <w:bookmarkStart w:id="1" w:name="P43"/>
      <w:bookmarkEnd w:id="1"/>
      <w:r>
        <w:t>ПОЛОЖЕНИЕ</w:t>
      </w:r>
    </w:p>
    <w:p w:rsidR="0061172A" w:rsidRDefault="0061172A">
      <w:pPr>
        <w:pStyle w:val="ConsPlusTitle"/>
        <w:jc w:val="center"/>
      </w:pPr>
      <w:r>
        <w:t>О ГОСУДАРСТВЕННОЙ ЖИЛИЩНОЙ ИНСПЕКЦИИ РЕСПУБЛИКИ ДАГЕСТАН</w:t>
      </w:r>
    </w:p>
    <w:p w:rsidR="0061172A" w:rsidRDefault="0061172A">
      <w:pPr>
        <w:pStyle w:val="ConsPlusNormal"/>
        <w:jc w:val="both"/>
      </w:pPr>
    </w:p>
    <w:p w:rsidR="0061172A" w:rsidRDefault="0061172A">
      <w:pPr>
        <w:pStyle w:val="ConsPlusTitle"/>
        <w:jc w:val="center"/>
        <w:outlineLvl w:val="1"/>
      </w:pPr>
      <w:r>
        <w:t>I. Общие положения</w:t>
      </w:r>
    </w:p>
    <w:p w:rsidR="0061172A" w:rsidRDefault="0061172A">
      <w:pPr>
        <w:pStyle w:val="ConsPlusNormal"/>
        <w:jc w:val="both"/>
      </w:pPr>
    </w:p>
    <w:p w:rsidR="0061172A" w:rsidRDefault="0061172A">
      <w:pPr>
        <w:pStyle w:val="ConsPlusNormal"/>
        <w:ind w:firstLine="540"/>
        <w:jc w:val="both"/>
      </w:pPr>
      <w:r>
        <w:t xml:space="preserve">1. Государственная жилищная инспекция Республики Дагестан (далее - Инспекция) является органом исполнительной власти Республики Дагестан, осуществляющим государственный </w:t>
      </w:r>
      <w:r>
        <w:lastRenderedPageBreak/>
        <w:t>жилищный надзор, лицензирование деятельности по управлению многоквартирными домами и лицензионный контроль в установленной сфере деятельности на территории Республики Дагестан.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2. Инспекция в пределах своей компетенции осуществляет деятельность во взаимодействии с федеральными органами исполнительной власти, органами исполнительной власти Республики Дагестан, органами местного самоуправления, юридическими и физическими лицами, общественными объединениями и иными организациями.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3. Инспекция руководствуется в своей деятельности федеральным законодательством, законодательством Республики Дагестан, а также настоящим положением.</w:t>
      </w:r>
    </w:p>
    <w:p w:rsidR="0061172A" w:rsidRDefault="0061172A">
      <w:pPr>
        <w:pStyle w:val="ConsPlusNormal"/>
        <w:jc w:val="both"/>
      </w:pPr>
    </w:p>
    <w:p w:rsidR="0061172A" w:rsidRDefault="0061172A">
      <w:pPr>
        <w:pStyle w:val="ConsPlusTitle"/>
        <w:jc w:val="center"/>
        <w:outlineLvl w:val="1"/>
      </w:pPr>
      <w:r>
        <w:t>II. Задачи Инспекции</w:t>
      </w:r>
    </w:p>
    <w:p w:rsidR="0061172A" w:rsidRDefault="0061172A">
      <w:pPr>
        <w:pStyle w:val="ConsPlusNormal"/>
        <w:jc w:val="both"/>
      </w:pPr>
    </w:p>
    <w:p w:rsidR="0061172A" w:rsidRDefault="0061172A">
      <w:pPr>
        <w:pStyle w:val="ConsPlusNormal"/>
        <w:ind w:firstLine="540"/>
        <w:jc w:val="both"/>
      </w:pPr>
      <w:r>
        <w:t>4. Основными задачами Инспекции являются: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осуществление регионального государственного жилищного надзора;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лицензирование деятельности по управлению многоквартирными домами и лицензионный контроль в установленной сфере деятельности.</w:t>
      </w:r>
    </w:p>
    <w:p w:rsidR="0061172A" w:rsidRDefault="0061172A">
      <w:pPr>
        <w:pStyle w:val="ConsPlusNormal"/>
        <w:jc w:val="both"/>
      </w:pPr>
    </w:p>
    <w:p w:rsidR="0061172A" w:rsidRDefault="0061172A">
      <w:pPr>
        <w:pStyle w:val="ConsPlusTitle"/>
        <w:jc w:val="center"/>
        <w:outlineLvl w:val="1"/>
      </w:pPr>
      <w:r>
        <w:t>III. Функции Инспекции</w:t>
      </w:r>
    </w:p>
    <w:p w:rsidR="0061172A" w:rsidRDefault="0061172A">
      <w:pPr>
        <w:pStyle w:val="ConsPlusNormal"/>
        <w:jc w:val="both"/>
      </w:pPr>
    </w:p>
    <w:p w:rsidR="0061172A" w:rsidRDefault="0061172A">
      <w:pPr>
        <w:pStyle w:val="ConsPlusNormal"/>
        <w:ind w:firstLine="540"/>
        <w:jc w:val="both"/>
      </w:pPr>
      <w:r>
        <w:t>5. Инспекция осуществляет следующие функции (согласно Кодификатору функций органов исполнительной власти Республики Дагестан):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а) лицензирование предпринимательской деятельности по управлению многоквартирными домами на территории Республики Дагестан (01.08.01);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б) региональный жилищный надзор и лицензионный контроль в сфере осуществления предпринимательской деятельности по управлению многоквартирными домами (04.01.03).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 xml:space="preserve">Инспекция взаимодействует </w:t>
      </w:r>
      <w:proofErr w:type="gramStart"/>
      <w:r>
        <w:t>с</w:t>
      </w:r>
      <w:proofErr w:type="gramEnd"/>
      <w:r>
        <w:t>: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Министерством экономики и территориального развития Республики Дагестан при осуществлении следующих функций: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стратегическое планирование и прогнозирование социально-экономического развития региона (01.01);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управление формированием государственных информационных ресурсов Республики Дагестан (01.15.01);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Министерством финансов Республики Дагестан при осуществлении функции управления государственными финансами (01.02);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Министерством труда и социального развития Республики Дагестан при осуществлении функции управления трудовыми отношениями и развития трудовых ресурсов (01.13);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Министерством цифрового развития Республики Дагестан при осуществлении функции управления информатизацией (01.15);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 xml:space="preserve">Министерством по делам гражданской обороны, чрезвычайным ситуациям и ликвидации последствий стихийных бедствий Республики Дагестан при осуществлении функции управления в области гражданской обороны, предупреждения и ликвидации чрезвычайных ситуаций природного и техногенного характера, пожарной безопасности, безопасности людей на водных </w:t>
      </w:r>
      <w:r>
        <w:lastRenderedPageBreak/>
        <w:t>объектах (02.01);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Министерством по земельным и имущественным отношениям Республики Дагестан при осуществлении следующих функций: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управление использованием недвижимого имущества (здания, сооружения), транспорта, оборудования, объектов культурного наследия, находящихся в собственности Республики Дагестан (01.07.01);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управление в установленном порядке приватизацией имущества, находящегося в собственности Республики Дагестан (01.07.03);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Министерством строительства Республики Дагестан при организации управления, эксплуатации, содержания, ремонта (включая капитальный ремонт) жилищного фонда Республики Дагестан (01.05.01.09);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Министерством энергетики и жилищно-коммунального хозяйства Республики Дагестан при утверждении нормативов потребления коммунальных услуг (01.05.01.10);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Министерством природных ресурсов и экологии Республики Дагестан при осуществлении функции управления в области использования природных ресурсов, охраны окружающей среды (01.06);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Республиканской службой по тарифам Республики Дагестан при осуществлении функции регулирования в установленном порядке цен (тарифов, надбавок, наценок и др.) на товары (работы, услуги) (01.09).</w:t>
      </w:r>
    </w:p>
    <w:p w:rsidR="0061172A" w:rsidRDefault="0061172A">
      <w:pPr>
        <w:pStyle w:val="ConsPlusNormal"/>
        <w:jc w:val="both"/>
      </w:pPr>
    </w:p>
    <w:p w:rsidR="0061172A" w:rsidRDefault="0061172A">
      <w:pPr>
        <w:pStyle w:val="ConsPlusTitle"/>
        <w:jc w:val="center"/>
        <w:outlineLvl w:val="1"/>
      </w:pPr>
      <w:r>
        <w:t>IV. Полномочия Инспекции</w:t>
      </w:r>
    </w:p>
    <w:p w:rsidR="0061172A" w:rsidRDefault="0061172A">
      <w:pPr>
        <w:pStyle w:val="ConsPlusNormal"/>
        <w:jc w:val="both"/>
      </w:pPr>
    </w:p>
    <w:p w:rsidR="0061172A" w:rsidRDefault="0061172A">
      <w:pPr>
        <w:pStyle w:val="ConsPlusNormal"/>
        <w:ind w:firstLine="540"/>
        <w:jc w:val="both"/>
      </w:pPr>
      <w:r>
        <w:t>6. Инспекция осуществляет следующие полномочия в установленной сфере деятельности: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 xml:space="preserve">6.1. осуществляет взаимодействие с органами муниципального жилищного контроля и органами местного самоуправления, осуществляющими полномочия, установленные </w:t>
      </w:r>
      <w:hyperlink r:id="rId19" w:history="1">
        <w:r>
          <w:rPr>
            <w:color w:val="0000FF"/>
          </w:rPr>
          <w:t>частью 1.1 статьи 165</w:t>
        </w:r>
      </w:hyperlink>
      <w:r>
        <w:t xml:space="preserve"> Жилищного кодекса Российской Федерации;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 xml:space="preserve">6.2. осуществляет </w:t>
      </w:r>
      <w:proofErr w:type="gramStart"/>
      <w:r>
        <w:t>контроль за</w:t>
      </w:r>
      <w:proofErr w:type="gramEnd"/>
      <w:r>
        <w:t xml:space="preserve"> подготовкой жилищного фонда, общего имущества собственников помещений в многоквартирном доме к сезонной эксплуатации;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6.3. осуществляет прием и учет представляемых юридическими лицами и индивидуальными предпринимателями уведомлений о начале осуществления предпринимательской деятельности по оказанию услуг технического обслуживания, ремонта и технического диагностирования внутридомового и внутриквартирного газового оборудования;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 xml:space="preserve">6.4. осуществляет </w:t>
      </w:r>
      <w:proofErr w:type="gramStart"/>
      <w:r>
        <w:t>контроль за</w:t>
      </w:r>
      <w:proofErr w:type="gramEnd"/>
      <w:r>
        <w:t xml:space="preserve"> соблюдением </w:t>
      </w:r>
      <w:hyperlink r:id="rId20" w:history="1">
        <w:r>
          <w:rPr>
            <w:color w:val="0000FF"/>
          </w:rPr>
          <w:t>Правил</w:t>
        </w:r>
      </w:hyperlink>
      <w:r>
        <w:t xml:space="preserve">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утвержденных постановлением Правительства Российской Федерации от 14 мая 2013 г. N 410;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6.5. осуществляет лицензирование деятельности по управлению многоквартирными домами;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6.6. проводит организационные мероприятия по формированию лицензионной комиссии Республики Дагестан по лицензированию деятельности по управлению многоквартирными домами и организационно-техническое обеспечение ее деятельности;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 xml:space="preserve">6.7. обеспечивает доступ к размещаемой в информационно-телекоммуникационной сети </w:t>
      </w:r>
      <w:r>
        <w:lastRenderedPageBreak/>
        <w:t xml:space="preserve">"Интернет" информации о ходе принятия предусмотренных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от 4 мая 2011 г. N 99-ФЗ "О лицензировании отдельных видов деятельности" решений о предоставлении лицензий или об отказе в предоставлении лицензии;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6.8. формирует и ведет реестр лицензий на осуществление деятельности по управлению многоквартирными домами в государственной информационной системе жилищно-коммунального хозяйства;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6.9. обеспечивает реализацию антикоррупционной политики в пределах своей компетенции;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6.10. участвует: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Инспекции;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6.11. осуществляет ведение в системе реестра уведомлений о выбранном собственниками помещений в многоквартирных домах способе управления многоквартирными домами;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6.12. осуществляет ведение в системе реестра уведомлений о выбранном собственниками помещений в многоквартирных домах способе формирования фонда капитального ремонта;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6.13. осуществляет ведение в системе реестра счетов, в том числе специальных счетов, открытых в целях формирования фондов капитального ремонта;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 xml:space="preserve">6.14. размещает в государственной информационной системе жилищно-коммунального хозяйства информацию, указанную в </w:t>
      </w:r>
      <w:hyperlink r:id="rId22" w:history="1">
        <w:r>
          <w:rPr>
            <w:color w:val="0000FF"/>
          </w:rPr>
          <w:t>пунктах 2</w:t>
        </w:r>
      </w:hyperlink>
      <w:r>
        <w:t xml:space="preserve">, </w:t>
      </w:r>
      <w:hyperlink r:id="rId23" w:history="1">
        <w:r>
          <w:rPr>
            <w:color w:val="0000FF"/>
          </w:rPr>
          <w:t>5</w:t>
        </w:r>
      </w:hyperlink>
      <w:r>
        <w:t xml:space="preserve">, </w:t>
      </w:r>
      <w:hyperlink r:id="rId24" w:history="1">
        <w:r>
          <w:rPr>
            <w:color w:val="0000FF"/>
          </w:rPr>
          <w:t>19</w:t>
        </w:r>
      </w:hyperlink>
      <w:r>
        <w:t xml:space="preserve">, </w:t>
      </w:r>
      <w:hyperlink r:id="rId25" w:history="1">
        <w:r>
          <w:rPr>
            <w:color w:val="0000FF"/>
          </w:rPr>
          <w:t>37</w:t>
        </w:r>
      </w:hyperlink>
      <w:r>
        <w:t xml:space="preserve">, </w:t>
      </w:r>
      <w:hyperlink r:id="rId26" w:history="1">
        <w:r>
          <w:rPr>
            <w:color w:val="0000FF"/>
          </w:rPr>
          <w:t>40</w:t>
        </w:r>
      </w:hyperlink>
      <w:r>
        <w:t xml:space="preserve">, </w:t>
      </w:r>
      <w:hyperlink r:id="rId27" w:history="1">
        <w:r>
          <w:rPr>
            <w:color w:val="0000FF"/>
          </w:rPr>
          <w:t>41 части 1 статьи 6</w:t>
        </w:r>
      </w:hyperlink>
      <w:r>
        <w:t xml:space="preserve"> Федерального закона от 21 июля 2014 г. N 209-ФЗ "О государственной информационной системе жилищно-коммунального хозяйства";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 xml:space="preserve">6.15. осуществляет в порядке и пределах, определенных законодательством, актами Главы Республики Дагестан и Правительства Республики Дагестан, полномочия собственника в отношении государственного имущества Республики Дагестан, необходимого для обеспечения </w:t>
      </w:r>
      <w:proofErr w:type="gramStart"/>
      <w:r>
        <w:t>исполнения функции органа государственной власти Республики</w:t>
      </w:r>
      <w:proofErr w:type="gramEnd"/>
      <w:r>
        <w:t xml:space="preserve"> Дагестан в установленных настоящим Положением сферах деятельности;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 xml:space="preserve">6.16. осуществляет в соответствии с </w:t>
      </w:r>
      <w:hyperlink r:id="rId28" w:history="1">
        <w:r>
          <w:rPr>
            <w:color w:val="0000FF"/>
          </w:rPr>
          <w:t>частями 1</w:t>
        </w:r>
      </w:hyperlink>
      <w:r>
        <w:t xml:space="preserve"> и </w:t>
      </w:r>
      <w:hyperlink r:id="rId29" w:history="1">
        <w:r>
          <w:rPr>
            <w:color w:val="0000FF"/>
          </w:rPr>
          <w:t>1.1 статьи 46</w:t>
        </w:r>
      </w:hyperlink>
      <w:r>
        <w:t xml:space="preserve"> Жилищного кодекса Российской Федерации прием, учет и хранение подлинников решений и протоколов общего собрания собственников помещений в многоквартирных домах;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 xml:space="preserve">6.17. осуществляет прием и учет </w:t>
      </w:r>
      <w:proofErr w:type="gramStart"/>
      <w:r>
        <w:t>копий реестров членов товариществ собственников</w:t>
      </w:r>
      <w:proofErr w:type="gramEnd"/>
      <w:r>
        <w:t xml:space="preserve"> жилья, представляемых товариществами собственников жилья в Инспекцию. Ведет реестр уведомлений в соответствии с </w:t>
      </w:r>
      <w:hyperlink r:id="rId30" w:history="1">
        <w:r>
          <w:rPr>
            <w:color w:val="0000FF"/>
          </w:rPr>
          <w:t>частью 6 статьи 110</w:t>
        </w:r>
      </w:hyperlink>
      <w:r>
        <w:t xml:space="preserve"> и </w:t>
      </w:r>
      <w:hyperlink r:id="rId31" w:history="1">
        <w:r>
          <w:rPr>
            <w:color w:val="0000FF"/>
          </w:rPr>
          <w:t>частью 7 статьи 135</w:t>
        </w:r>
      </w:hyperlink>
      <w:r>
        <w:t xml:space="preserve"> Жилищного кодекса Российской Федерации;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 xml:space="preserve">6.18. ведет реестр уведомлений и реестр специальных счетов, указанных в </w:t>
      </w:r>
      <w:hyperlink r:id="rId32" w:history="1">
        <w:r>
          <w:rPr>
            <w:color w:val="0000FF"/>
          </w:rPr>
          <w:t>статье 172</w:t>
        </w:r>
      </w:hyperlink>
      <w:r>
        <w:t xml:space="preserve"> Жилищного кодекса Российской Федерации, информирует орган местного самоуправления и регионального оператора о многоквартирных домах, собственники помещений в которых не выбрали способ формирования фондов капитального ремонта и (или) не реализовали его;</w:t>
      </w:r>
    </w:p>
    <w:p w:rsidR="0061172A" w:rsidRDefault="0061172A">
      <w:pPr>
        <w:pStyle w:val="ConsPlusNormal"/>
        <w:spacing w:before="220"/>
        <w:ind w:firstLine="540"/>
        <w:jc w:val="both"/>
      </w:pPr>
      <w:proofErr w:type="gramStart"/>
      <w:r>
        <w:lastRenderedPageBreak/>
        <w:t xml:space="preserve">6.19. представляет сведения, указанные в </w:t>
      </w:r>
      <w:hyperlink r:id="rId33" w:history="1">
        <w:r>
          <w:rPr>
            <w:color w:val="0000FF"/>
          </w:rPr>
          <w:t>статье 172</w:t>
        </w:r>
      </w:hyperlink>
      <w:r>
        <w:t xml:space="preserve"> Жилищного кодекса Российской Федерации, в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социально-экономического развития субъектов Российской Федерации и муниципальных образований, строительства, архитектуры, градостроительства (за исключением государственного технического учета и технической инвентаризации объектов капитального строительства) и жилищно-коммунального хозяйства, в порядке, установленном федеральным органом исполнительной</w:t>
      </w:r>
      <w:proofErr w:type="gramEnd"/>
      <w:r>
        <w:t xml:space="preserve"> власти;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 xml:space="preserve">6.20. определяет при проведении </w:t>
      </w:r>
      <w:proofErr w:type="gramStart"/>
      <w:r>
        <w:t>проверки соблюдения правил содержания общего имущества собственников помещений</w:t>
      </w:r>
      <w:proofErr w:type="gramEnd"/>
      <w:r>
        <w:t xml:space="preserve"> в многоквартирном доме класс энергетической эффективности многоквартирного дома, которому при вводе в эксплуатацию присвоен класс энергетической эффективности, исходя из текущих значений показателей, используемых для установления соответствия многоквартирного дома требованиям энергетической эффективности, и иной информации о многоквартирном доме;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6.21. направляет в орган местного самоуправления, осуществляющий ведение информационной системы обеспечения градостроительной деятельности, копию акта проверки соответствия многоквартирного дома требованиям энергетической эффективности с указанием класса энергетической эффективности многоквартирного дома на дату составления акта;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 xml:space="preserve">6.22. осуществляет внесение информации в федеральную информационную систему "Единый реестр проверок" в соответствии с </w:t>
      </w:r>
      <w:hyperlink r:id="rId34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28 апреля 2015 г. N 415 "О Правилах формирования и ведения единого реестра проверок";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6.23. осуществляет в рамках своих полномочий производство по делам об административных правонарушениях в соответствии с законодательством Российской Федерации и Республики Дагестан;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6.24. осуществляет взаимодействие с органами муниципального жилищного контроля;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6.25. обеспечивает мобилизационную подготовку Инспекции;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6.26. участвует в решении задач и проведении мероприятий в области гражданской обороны;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6.27. обеспечивает защиту сведений, составляющих государственную тайну, а также защиту информации на всех этапах ее хранения, обработки и передачи по системам и каналам связи;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6.28. осуществляет функции главного распорядителя средств и получателя средств республиканского бюджета, предусмотренных на содержание сотрудников Инспекции и реализацию возложенных на нее функций;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6.29. осуществляет функции государственного заказчика при размещении заказов на поставку товаров, выполнение работ, оказание услуг для нужд Инспекции;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6.30. участвует в реализации федеральных программ, разрабатывает и реализует государственные программы Республики Дагестан и ведомственные целевые программы по вопросам, входящим в компетенцию Инспекции;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6.31. оказывает методическую помощь органам местного самоуправления по вопросам, относящимся к компетенции Инспекции;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6.32. проводит семинары, конференции, совещания и другие мероприятия;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lastRenderedPageBreak/>
        <w:t>6.33. обеспечивает в рамках своей компетенции мероприятия в сфере стратегического планирования;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 xml:space="preserve">6.34. запрашивает в банках и у владельцев специальных счетов информацию, предусмотренную </w:t>
      </w:r>
      <w:hyperlink r:id="rId35" w:history="1">
        <w:r>
          <w:rPr>
            <w:color w:val="0000FF"/>
          </w:rPr>
          <w:t>частью 7 статьи 177</w:t>
        </w:r>
      </w:hyperlink>
      <w:r>
        <w:t xml:space="preserve"> Жилищного кодекса Российской Федерации;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6.35. осуществляет мероприятия по реализации, обеспечению и защите прав потребителей по направлениям, отнесенным к компетенции Инспекции;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 xml:space="preserve">6.36. осуществляет </w:t>
      </w:r>
      <w:proofErr w:type="gramStart"/>
      <w:r>
        <w:t>контроль за</w:t>
      </w:r>
      <w:proofErr w:type="gramEnd"/>
      <w:r>
        <w:t xml:space="preserve"> целевым расходованием денежных средств, сформированных за счет взносов на капитальный ремонт, и обеспечением сохранности этих средств;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 xml:space="preserve">6.37. осуществляет в соответствии со </w:t>
      </w:r>
      <w:hyperlink r:id="rId36" w:history="1">
        <w:r>
          <w:rPr>
            <w:color w:val="0000FF"/>
          </w:rPr>
          <w:t>статьей 2.4</w:t>
        </w:r>
      </w:hyperlink>
      <w:r>
        <w:t xml:space="preserve"> Закона Республики Дагестан от 9 июля 2013 г. N 57 "Об организации проведения капитального ремонта общего имущества в многоквартирных домах в Республике Дагестан" в сфере организации проведения капитального ремонта: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 xml:space="preserve">ведение реестра уведомлений, указанных в </w:t>
      </w:r>
      <w:hyperlink r:id="rId37" w:history="1">
        <w:r>
          <w:rPr>
            <w:color w:val="0000FF"/>
          </w:rPr>
          <w:t>части 4 статьи 9</w:t>
        </w:r>
      </w:hyperlink>
      <w:r>
        <w:t xml:space="preserve"> настоящего Закона, реестров специальных счетов;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информирование органа местного самоуправления и регионального оператора о многоквартирных домах, собственники помещений в которых не выбрали способ формирования фондов капитального ремонта и (или) не реализовали его;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мониторинг технического состояния многоквартирных домов;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представление в Правительство Республики Дагестан доклада о техническом состоянии многоквартирных домов, расположенных на территории Республики Дагестан, включающего предложения по обеспечению сохранности многоквартирных домов, приведению их в надлежащее состояние и безопасности проживания в них;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 xml:space="preserve">осуществление </w:t>
      </w:r>
      <w:proofErr w:type="gramStart"/>
      <w:r>
        <w:t>контроля за</w:t>
      </w:r>
      <w:proofErr w:type="gramEnd"/>
      <w:r>
        <w:t xml:space="preserve"> формированием фондов капитального ремонта;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осуществление регионального жилищного надзора за деятельностью регионального оператора;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иные полномочия, предусмотренные законодательством;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6.38. осуществляет мероприятия по профилактике нарушений обязательных требований в сфере государственного жилищного надзора и лицензионного контроля, включая: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разработку и утверждение ежегодной программы профилактики нарушений; размещение на официальном сайте Инспекции в информационно-телекоммуникационной сети "Интернет" перечней нормативных правовых актов или их отдельных частей, содержащих обязательные требования, оценка соблюдения которых является предметом государственного контроля (надзора), а также текстов соответствующих нормативных правовых актов;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информирование юридических лиц, индивидуальных предпринимателей по вопросам соблюдения обязательных требований;</w:t>
      </w:r>
    </w:p>
    <w:p w:rsidR="0061172A" w:rsidRDefault="0061172A">
      <w:pPr>
        <w:pStyle w:val="ConsPlusNormal"/>
        <w:spacing w:before="220"/>
        <w:ind w:firstLine="540"/>
        <w:jc w:val="both"/>
      </w:pPr>
      <w:proofErr w:type="gramStart"/>
      <w:r>
        <w:t>регулярное (не реже одного раза в год) обобщение практики осуществления контрольно-надзорной деятельности и размещение на официальном сайте Инспекции в информационно-телекоммуникационной сети "Интернет" соответствующих обобщений, в том числе с указанием наиболее часто встречающихся случаев нарушений обязательных требований,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  <w:proofErr w:type="gramEnd"/>
    </w:p>
    <w:p w:rsidR="0061172A" w:rsidRDefault="0061172A">
      <w:pPr>
        <w:pStyle w:val="ConsPlusNormal"/>
        <w:spacing w:before="220"/>
        <w:ind w:firstLine="540"/>
        <w:jc w:val="both"/>
      </w:pPr>
      <w:r>
        <w:lastRenderedPageBreak/>
        <w:t>выдачу предостережений о недопустимости нарушения обязательных требований;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6.39. организует и осуществляет в пределах своей компетенции мероприятия по реализации государственной политики по содействию развитию конкуренции в курируемых сферах деятельности, включая содействие развитию негосударственного сектора;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6.40. выполняет иные функции в соответствии с действующим законодательством.</w:t>
      </w:r>
    </w:p>
    <w:p w:rsidR="0061172A" w:rsidRDefault="0061172A">
      <w:pPr>
        <w:pStyle w:val="ConsPlusNormal"/>
        <w:jc w:val="both"/>
      </w:pPr>
    </w:p>
    <w:p w:rsidR="0061172A" w:rsidRDefault="0061172A">
      <w:pPr>
        <w:pStyle w:val="ConsPlusTitle"/>
        <w:jc w:val="center"/>
        <w:outlineLvl w:val="1"/>
      </w:pPr>
      <w:r>
        <w:t>V. Права Инспекции</w:t>
      </w:r>
    </w:p>
    <w:p w:rsidR="0061172A" w:rsidRDefault="0061172A">
      <w:pPr>
        <w:pStyle w:val="ConsPlusNormal"/>
        <w:jc w:val="both"/>
      </w:pPr>
    </w:p>
    <w:p w:rsidR="0061172A" w:rsidRDefault="0061172A">
      <w:pPr>
        <w:pStyle w:val="ConsPlusNormal"/>
        <w:ind w:firstLine="540"/>
        <w:jc w:val="both"/>
      </w:pPr>
      <w:r>
        <w:t>7. Инспекция имеет право: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7.1. запрашивать у органов исполнительной власти Республики Дагестан, органов местного самоуправления, юридических лиц, индивидуальных предпринимателей и граждан информацию по вопросам, входящим в ее компетенцию;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7.2. проводить в соответствии с федеральным законодательством плановые и внеплановые проверки, инспекционные обследования поднадзорных объектов в соответствии с установленной периодичностью;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7.3. участвовать в порядке и случаях, установленных законодательством, в реализации государственных программ по переселению граждан из аварийного жилищного фонда;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7.4. участвовать в порядке и случаях, установленных законодательством, в работе комиссии по приемке в эксплуатацию жилых зданий и инженерных систем после завершения их капитального ремонта и реконструкции;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7.5. вносить заключения о признании помещения жилым помещением, пригодным (непригодным) для проживания граждан, а также многоквартирного дома аварийным и подлежащим сносу или реконструкции на рассмотрение межведомственной комиссии, созданной в указанных целях;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7.6. привлекать в установленном порядке для решения вопросов, отнесенных к компетенции Инспекции, научные и иные организации, специалистов и экспертов;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7.7. создавать совещательные и экспертные органы (советы, комиссии, группы) в сфере, отнесенной к компетенции Инспекции;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7.8. вносить в Правительство Республики Дагестан проекты правовых актов в сфере деятельности Инспекции.</w:t>
      </w:r>
    </w:p>
    <w:p w:rsidR="0061172A" w:rsidRDefault="0061172A">
      <w:pPr>
        <w:pStyle w:val="ConsPlusNormal"/>
        <w:jc w:val="both"/>
      </w:pPr>
    </w:p>
    <w:p w:rsidR="0061172A" w:rsidRDefault="0061172A">
      <w:pPr>
        <w:pStyle w:val="ConsPlusTitle"/>
        <w:jc w:val="center"/>
        <w:outlineLvl w:val="1"/>
      </w:pPr>
      <w:r>
        <w:t>VI. Организация деятельности Инспекции</w:t>
      </w:r>
    </w:p>
    <w:p w:rsidR="0061172A" w:rsidRDefault="0061172A">
      <w:pPr>
        <w:pStyle w:val="ConsPlusNormal"/>
        <w:jc w:val="both"/>
      </w:pPr>
    </w:p>
    <w:p w:rsidR="0061172A" w:rsidRDefault="0061172A">
      <w:pPr>
        <w:pStyle w:val="ConsPlusNormal"/>
        <w:ind w:firstLine="540"/>
        <w:jc w:val="both"/>
      </w:pPr>
      <w:r>
        <w:t>8. Возглавляет Инспекцию руководитель - Главный государственный жилищный инспектор Республики Дагестан, который назначается и освобождается от должности Главой Республики Дагестан по согласованию с уполномоченным федеральным органом исполнительной власти.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9. Руководитель Инспекции имеет заместителей, назначаемых на должность и освобождаемых от должности Правительством Республики Дагестан по представлению руководителя Инспекции.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10. Руководитель Инспекции: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10.1. осуществляет руководство деятельностью Инспекции на основе единоначалия и отвечает за выполнение возложенных на нее задач, функций и за состояние антикоррупционной работы в Инспекции;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lastRenderedPageBreak/>
        <w:t>10.2. распределяет обязанности между заместителями, назначает и освобождает от должности работников Инспекции в установленном порядке;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10.3. издает в пределах своей компетенции приказы и распоряжения, обязательные для исполнения всеми работниками Инспекции;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10.4. в установленном порядке применяет меры поощрения к работникам Инспекции и налагает на них дисциплинарные взыскания;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10.5. решает в соответствии с законодательством Республики Дагестан о государственной гражданской службе вопросы, связанные с прохождением государственной гражданской службы в Инспекции;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10.6. представляет Инспекцию без доверенности во всех государственных и судебных органах;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10.7. представляет в порядке, установленном законодательством, особо отличившихся работников Инспекции к присвоению почетных званий и награждению государственными наградами;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10.8. утверждает: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штатное расписание в пределах утвержденной численности работников Инспекции;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положения о структурных подразделениях Инспекции;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иные документы, относящиеся к компетенции Инспекции;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10.9. в целях исполнения возложенных на Инспекцию функций распоряжается финансовыми средствами в пределах утвержденных смет и ассигнований.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11. Инспекция является юридическим лицом, имеет самостоятельный баланс, счета, открываемые в соответствии с законодательством Российской Федерации, а также печать, штампы и бланки со своим наименованием и изображением Государственного герба Республики Дагестан.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12. Финансирование деятельности Инспекции осуществляется за счет средств республиканского бюджета Республики Дагестан в пределах ассигнований, выделенных на эти цели.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13. Должностные лица Инспекции имеют служебные удостоверения единого образца по форме, утвержденной в соответствии с нормативными правовыми актами Правительства Республики Дагестан.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14. В Инспекции образуется коллегия, которая на своих заседаниях рассматривает основные вопросы деятельности Инспекции.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Состав коллегии утверждается Правительством Республики Дагестан по представлению Инспекции.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Решения коллегии принимаются большинством голосов и оформляются постановлением коллегии. В случае наличия разногласий между Инспекцией и членами коллегии решение принимает руководитель Инспекции, докладывая о возникших разногласиях в Правительство Республики Дагестан.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 xml:space="preserve">15. Оценка эффективности деятельности структурных подразделений, работников Инспекции осуществляется на основании перечня показателей эффективности, утвержденного </w:t>
      </w:r>
      <w:r>
        <w:lastRenderedPageBreak/>
        <w:t>приказом руководителя Инспекции.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>16. Место нахождения Инспекц</w:t>
      </w:r>
      <w:proofErr w:type="gramStart"/>
      <w:r>
        <w:t>ии и ее</w:t>
      </w:r>
      <w:proofErr w:type="gramEnd"/>
      <w:r>
        <w:t xml:space="preserve"> юридический и почтовый адрес: 367015, Республика Дагестан, г. Махачкала, просп. Имама Шамиля, 58.</w:t>
      </w:r>
    </w:p>
    <w:p w:rsidR="0061172A" w:rsidRDefault="0061172A">
      <w:pPr>
        <w:pStyle w:val="ConsPlusNormal"/>
        <w:spacing w:before="220"/>
        <w:ind w:firstLine="540"/>
        <w:jc w:val="both"/>
      </w:pPr>
      <w:r>
        <w:t xml:space="preserve">17. Полное юридическое наименование Инспекции - Государственная жилищная инспекция Республики Дагестан, Сокращенное официальное наименование - </w:t>
      </w:r>
      <w:proofErr w:type="spellStart"/>
      <w:r>
        <w:t>Госжилинспекция</w:t>
      </w:r>
      <w:proofErr w:type="spellEnd"/>
      <w:r>
        <w:t xml:space="preserve"> РД.</w:t>
      </w:r>
    </w:p>
    <w:p w:rsidR="0061172A" w:rsidRDefault="0061172A">
      <w:pPr>
        <w:pStyle w:val="ConsPlusNormal"/>
        <w:jc w:val="both"/>
      </w:pPr>
    </w:p>
    <w:p w:rsidR="0061172A" w:rsidRDefault="0061172A">
      <w:pPr>
        <w:pStyle w:val="ConsPlusNormal"/>
        <w:jc w:val="both"/>
      </w:pPr>
    </w:p>
    <w:p w:rsidR="0061172A" w:rsidRDefault="0061172A">
      <w:pPr>
        <w:pStyle w:val="ConsPlusNormal"/>
        <w:jc w:val="both"/>
      </w:pPr>
    </w:p>
    <w:p w:rsidR="0061172A" w:rsidRDefault="0061172A">
      <w:pPr>
        <w:pStyle w:val="ConsPlusNormal"/>
        <w:jc w:val="both"/>
      </w:pPr>
    </w:p>
    <w:p w:rsidR="0061172A" w:rsidRDefault="0061172A">
      <w:pPr>
        <w:pStyle w:val="ConsPlusNormal"/>
        <w:jc w:val="both"/>
      </w:pPr>
    </w:p>
    <w:p w:rsidR="0061172A" w:rsidRDefault="0061172A">
      <w:pPr>
        <w:pStyle w:val="ConsPlusNormal"/>
        <w:jc w:val="right"/>
        <w:outlineLvl w:val="1"/>
      </w:pPr>
      <w:r>
        <w:t>Утверждена</w:t>
      </w:r>
    </w:p>
    <w:p w:rsidR="0061172A" w:rsidRDefault="0061172A">
      <w:pPr>
        <w:pStyle w:val="ConsPlusNormal"/>
        <w:jc w:val="right"/>
      </w:pPr>
      <w:r>
        <w:t>постановлением Правительства</w:t>
      </w:r>
    </w:p>
    <w:p w:rsidR="0061172A" w:rsidRDefault="0061172A">
      <w:pPr>
        <w:pStyle w:val="ConsPlusNormal"/>
        <w:jc w:val="right"/>
      </w:pPr>
      <w:r>
        <w:t>Республики Дагестан</w:t>
      </w:r>
    </w:p>
    <w:p w:rsidR="0061172A" w:rsidRDefault="0061172A">
      <w:pPr>
        <w:pStyle w:val="ConsPlusNormal"/>
        <w:jc w:val="right"/>
      </w:pPr>
      <w:r>
        <w:t>от 2 июля 2021 г. N 166</w:t>
      </w:r>
    </w:p>
    <w:p w:rsidR="0061172A" w:rsidRDefault="0061172A">
      <w:pPr>
        <w:pStyle w:val="ConsPlusNormal"/>
        <w:jc w:val="both"/>
      </w:pPr>
    </w:p>
    <w:p w:rsidR="0061172A" w:rsidRDefault="0061172A">
      <w:pPr>
        <w:pStyle w:val="ConsPlusTitle"/>
        <w:jc w:val="center"/>
      </w:pPr>
      <w:bookmarkStart w:id="2" w:name="P185"/>
      <w:bookmarkEnd w:id="2"/>
      <w:r>
        <w:t>СТРУКТУРА</w:t>
      </w:r>
    </w:p>
    <w:p w:rsidR="0061172A" w:rsidRDefault="0061172A">
      <w:pPr>
        <w:pStyle w:val="ConsPlusTitle"/>
        <w:jc w:val="center"/>
      </w:pPr>
      <w:r>
        <w:t>АППАРАТА ГОСУДАРСТВЕННОЙ ЖИЛИЩНОЙ ИНСПЕКЦИИ</w:t>
      </w:r>
    </w:p>
    <w:p w:rsidR="0061172A" w:rsidRDefault="0061172A">
      <w:pPr>
        <w:pStyle w:val="ConsPlusTitle"/>
        <w:jc w:val="center"/>
      </w:pPr>
      <w:r>
        <w:t>РЕСПУБЛИКИ ДАГЕСТАН</w:t>
      </w:r>
    </w:p>
    <w:p w:rsidR="0061172A" w:rsidRDefault="0061172A">
      <w:pPr>
        <w:pStyle w:val="ConsPlusNormal"/>
        <w:jc w:val="both"/>
      </w:pPr>
    </w:p>
    <w:p w:rsidR="0061172A" w:rsidRDefault="0061172A">
      <w:pPr>
        <w:pStyle w:val="ConsPlusNormal"/>
        <w:jc w:val="center"/>
      </w:pPr>
      <w:r w:rsidRPr="002B085F">
        <w:rPr>
          <w:position w:val="-164"/>
        </w:rPr>
        <w:pict>
          <v:shape id="_x0000_i1025" style="width:342.75pt;height:175.5pt" coordsize="" o:spt="100" adj="0,,0" path="" filled="f" stroked="f">
            <v:stroke joinstyle="miter"/>
            <v:imagedata r:id="rId38" o:title="base_23898_40706_32768"/>
            <v:formulas/>
            <v:path o:connecttype="segments"/>
          </v:shape>
        </w:pict>
      </w:r>
    </w:p>
    <w:p w:rsidR="0061172A" w:rsidRDefault="0061172A">
      <w:pPr>
        <w:pStyle w:val="ConsPlusNormal"/>
        <w:jc w:val="both"/>
      </w:pPr>
    </w:p>
    <w:p w:rsidR="0061172A" w:rsidRDefault="0061172A">
      <w:pPr>
        <w:pStyle w:val="ConsPlusNormal"/>
        <w:jc w:val="both"/>
      </w:pPr>
    </w:p>
    <w:p w:rsidR="0061172A" w:rsidRDefault="0061172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70220" w:rsidRDefault="00C70220"/>
    <w:sectPr w:rsidR="00C70220" w:rsidSect="00202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72A"/>
    <w:rsid w:val="0061172A"/>
    <w:rsid w:val="00614557"/>
    <w:rsid w:val="007A45D8"/>
    <w:rsid w:val="00C7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17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117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117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17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117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117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1BAEA7399E9195E33CE576BCEA2B5AC124333715F70274D70C78F05DAF298317ADF210F03CCB4DB06EDBB171F290A301FD75AE0A2FE8D6D6171CVEj5H" TargetMode="External"/><Relationship Id="rId13" Type="http://schemas.openxmlformats.org/officeDocument/2006/relationships/hyperlink" Target="consultantplus://offline/ref=231BAEA7399E9195E33CE576BCEA2B5AC124333712F10479DB0C78F05DAF298317ADF210F03CCB4DB06EDCBE71F290A301FD75AE0A2FE8D6D6171CVEj5H" TargetMode="External"/><Relationship Id="rId18" Type="http://schemas.openxmlformats.org/officeDocument/2006/relationships/hyperlink" Target="consultantplus://offline/ref=231BAEA7399E9195E33CE576BCEA2B5AC124333715F60F76DA0C78F05DAF298317ADF202F064C74FB870DBBF64A4C1E5V5j5H" TargetMode="External"/><Relationship Id="rId26" Type="http://schemas.openxmlformats.org/officeDocument/2006/relationships/hyperlink" Target="consultantplus://offline/ref=231BAEA7399E9195E33CFB7BAA867653C4276A3816F60C26835323AD0AA623D450E2AB52B431CA45B5658FE93EF3CCE55CEE77A10A2DEFCAVDj5H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31BAEA7399E9195E33CFB7BAA867653C427643D13F30C26835323AD0AA623D442E2F35EB639D44DB770D9B878VAj7H" TargetMode="External"/><Relationship Id="rId34" Type="http://schemas.openxmlformats.org/officeDocument/2006/relationships/hyperlink" Target="consultantplus://offline/ref=231BAEA7399E9195E33CFB7BAA867653C4276F3F11F20C26835323AD0AA623D442E2F35EB639D44DB770D9B878VAj7H" TargetMode="External"/><Relationship Id="rId7" Type="http://schemas.openxmlformats.org/officeDocument/2006/relationships/hyperlink" Target="consultantplus://offline/ref=231BAEA7399E9195E33CE576BCEA2B5AC124333715F60F78DD0C78F05DAF298317ADF202F064C74FB870DBBF64A4C1E5V5j5H" TargetMode="External"/><Relationship Id="rId12" Type="http://schemas.openxmlformats.org/officeDocument/2006/relationships/hyperlink" Target="consultantplus://offline/ref=231BAEA7399E9195E33CE576BCEA2B5AC124333714F40170DF0C78F05DAF298317ADF202F064C74FB870DBBF64A4C1E5V5j5H" TargetMode="External"/><Relationship Id="rId17" Type="http://schemas.openxmlformats.org/officeDocument/2006/relationships/hyperlink" Target="consultantplus://offline/ref=231BAEA7399E9195E33CE576BCEA2B5AC124333715F60170D90C78F05DAF298317ADF210F03CCB4DB06EDBBE71F290A301FD75AE0A2FE8D6D6171CVEj5H" TargetMode="External"/><Relationship Id="rId25" Type="http://schemas.openxmlformats.org/officeDocument/2006/relationships/hyperlink" Target="consultantplus://offline/ref=231BAEA7399E9195E33CFB7BAA867653C4276A3816F60C26835323AD0AA623D450E2AB52B431CA45B2658FE93EF3CCE55CEE77A10A2DEFCAVDj5H" TargetMode="External"/><Relationship Id="rId33" Type="http://schemas.openxmlformats.org/officeDocument/2006/relationships/hyperlink" Target="consultantplus://offline/ref=231BAEA7399E9195E33CFB7BAA867653C4286E3E11F70C26835323AD0AA623D450E2AB51B234C119E12A8EB578AEDFE753EE75A616V2jEH" TargetMode="External"/><Relationship Id="rId38" Type="http://schemas.openxmlformats.org/officeDocument/2006/relationships/image" Target="media/image1.png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31BAEA7399E9195E33CE576BCEA2B5AC124333712F10479DA0C78F05DAF298317ADF210F03CCB4DB06ED9BD71F290A301FD75AE0A2FE8D6D6171CVEj5H" TargetMode="External"/><Relationship Id="rId20" Type="http://schemas.openxmlformats.org/officeDocument/2006/relationships/hyperlink" Target="consultantplus://offline/ref=231BAEA7399E9195E33CFB7BAA867653C42B653915F40C26835323AD0AA623D450E2AB52B431CA4CB8658FE93EF3CCE55CEE77A10A2DEFCAVDj5H" TargetMode="External"/><Relationship Id="rId29" Type="http://schemas.openxmlformats.org/officeDocument/2006/relationships/hyperlink" Target="consultantplus://offline/ref=231BAEA7399E9195E33CFB7BAA867653C4286E3E11F70C26835323AD0AA623D450E2AB55BD39C119E12A8EB578AEDFE753EE75A616V2jE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31BAEA7399E9195E33CE576BCEA2B5AC124333715F80F75DE0C78F05DAF298317ADF202F064C74FB870DBBF64A4C1E5V5j5H" TargetMode="External"/><Relationship Id="rId11" Type="http://schemas.openxmlformats.org/officeDocument/2006/relationships/hyperlink" Target="consultantplus://offline/ref=231BAEA7399E9195E33CE576BCEA2B5AC124333712F10471DB0C78F05DAF298317ADF210F03CCB4DB06ED8B071F290A301FD75AE0A2FE8D6D6171CVEj5H" TargetMode="External"/><Relationship Id="rId24" Type="http://schemas.openxmlformats.org/officeDocument/2006/relationships/hyperlink" Target="consultantplus://offline/ref=231BAEA7399E9195E33CFB7BAA867653C4276A3816F60C26835323AD0AA623D450E2AB52B431CA4BB4658FE93EF3CCE55CEE77A10A2DEFCAVDj5H" TargetMode="External"/><Relationship Id="rId32" Type="http://schemas.openxmlformats.org/officeDocument/2006/relationships/hyperlink" Target="consultantplus://offline/ref=231BAEA7399E9195E33CFB7BAA867653C4286E3E11F70C26835323AD0AA623D450E2AB51B234C119E12A8EB578AEDFE753EE75A616V2jEH" TargetMode="External"/><Relationship Id="rId37" Type="http://schemas.openxmlformats.org/officeDocument/2006/relationships/hyperlink" Target="consultantplus://offline/ref=231BAEA7399E9195E33CE576BCEA2B5AC124333712F10176D80C78F05DAF298317ADF210F03CCB4DB06EDFBC71F290A301FD75AE0A2FE8D6D6171CVEj5H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231BAEA7399E9195E33CE576BCEA2B5AC124333715F50075DA0C78F05DAF298317ADF202F064C74FB870DBBF64A4C1E5V5j5H" TargetMode="External"/><Relationship Id="rId23" Type="http://schemas.openxmlformats.org/officeDocument/2006/relationships/hyperlink" Target="consultantplus://offline/ref=231BAEA7399E9195E33CFB7BAA867653C4276A3816F60C26835323AD0AA623D450E2AB52B431CA48B0658FE93EF3CCE55CEE77A10A2DEFCAVDj5H" TargetMode="External"/><Relationship Id="rId28" Type="http://schemas.openxmlformats.org/officeDocument/2006/relationships/hyperlink" Target="consultantplus://offline/ref=231BAEA7399E9195E33CFB7BAA867653C4286E3E11F70C26835323AD0AA623D450E2AB5ABC34C119E12A8EB578AEDFE753EE75A616V2jEH" TargetMode="External"/><Relationship Id="rId36" Type="http://schemas.openxmlformats.org/officeDocument/2006/relationships/hyperlink" Target="consultantplus://offline/ref=231BAEA7399E9195E33CE576BCEA2B5AC124333712F10176D80C78F05DAF298317ADF210F03CCB4DB06FD2B071F290A301FD75AE0A2FE8D6D6171CVEj5H" TargetMode="External"/><Relationship Id="rId10" Type="http://schemas.openxmlformats.org/officeDocument/2006/relationships/hyperlink" Target="consultantplus://offline/ref=231BAEA7399E9195E33CE576BCEA2B5AC124333714F20075DA0C78F05DAF298317ADF202F064C74FB870DBBF64A4C1E5V5j5H" TargetMode="External"/><Relationship Id="rId19" Type="http://schemas.openxmlformats.org/officeDocument/2006/relationships/hyperlink" Target="consultantplus://offline/ref=231BAEA7399E9195E33CFB7BAA867653C4286E3E11F70C26835323AD0AA623D450E2AB52B430C849B6658FE93EF3CCE55CEE77A10A2DEFCAVDj5H" TargetMode="External"/><Relationship Id="rId31" Type="http://schemas.openxmlformats.org/officeDocument/2006/relationships/hyperlink" Target="consultantplus://offline/ref=231BAEA7399E9195E33CFB7BAA867653C4286E3E11F70C26835323AD0AA623D450E2AB5BBD36C119E12A8EB578AEDFE753EE75A616V2jE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31BAEA7399E9195E33CE576BCEA2B5AC124333712F10471DC0C78F05DAF298317ADF210F03CCB4DB06ED9B071F290A301FD75AE0A2FE8D6D6171CVEj5H" TargetMode="External"/><Relationship Id="rId14" Type="http://schemas.openxmlformats.org/officeDocument/2006/relationships/hyperlink" Target="consultantplus://offline/ref=231BAEA7399E9195E33CE576BCEA2B5AC124333712F10471D60C78F05DAF298317ADF210F03CCB4DB06ED3BB71F290A301FD75AE0A2FE8D6D6171CVEj5H" TargetMode="External"/><Relationship Id="rId22" Type="http://schemas.openxmlformats.org/officeDocument/2006/relationships/hyperlink" Target="consultantplus://offline/ref=231BAEA7399E9195E33CFB7BAA867653C4276A3816F60C26835323AD0AA623D450E2AB52B431CA49B7658FE93EF3CCE55CEE77A10A2DEFCAVDj5H" TargetMode="External"/><Relationship Id="rId27" Type="http://schemas.openxmlformats.org/officeDocument/2006/relationships/hyperlink" Target="consultantplus://offline/ref=231BAEA7399E9195E33CFB7BAA867653C4276A3816F60C26835323AD0AA623D450E2AB52B431CA45B6658FE93EF3CCE55CEE77A10A2DEFCAVDj5H" TargetMode="External"/><Relationship Id="rId30" Type="http://schemas.openxmlformats.org/officeDocument/2006/relationships/hyperlink" Target="consultantplus://offline/ref=231BAEA7399E9195E33CFB7BAA867653C4286E3E11F70C26835323AD0AA623D450E2AB5BBD35C119E12A8EB578AEDFE753EE75A616V2jEH" TargetMode="External"/><Relationship Id="rId35" Type="http://schemas.openxmlformats.org/officeDocument/2006/relationships/hyperlink" Target="consultantplus://offline/ref=231BAEA7399E9195E33CFB7BAA867653C4286E3E11F70C26835323AD0AA623D450E2AB52B430CD4DB5658FE93EF3CCE55CEE77A10A2DEFCAVDj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4387</Words>
  <Characters>25008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 Османов</dc:creator>
  <cp:lastModifiedBy>Рустам Османов</cp:lastModifiedBy>
  <cp:revision>1</cp:revision>
  <dcterms:created xsi:type="dcterms:W3CDTF">2021-07-28T07:35:00Z</dcterms:created>
  <dcterms:modified xsi:type="dcterms:W3CDTF">2021-07-28T07:43:00Z</dcterms:modified>
</cp:coreProperties>
</file>