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59" w:rsidRPr="009D4666" w:rsidRDefault="00F53DD1">
      <w:pPr>
        <w:pStyle w:val="a4"/>
        <w:spacing w:line="525" w:lineRule="exact"/>
        <w:rPr>
          <w:color w:val="548DD4" w:themeColor="text2" w:themeTint="99"/>
        </w:rPr>
      </w:pPr>
      <w:r w:rsidRPr="009D4666">
        <w:rPr>
          <w:color w:val="548DD4" w:themeColor="text2" w:themeTint="99"/>
        </w:rPr>
        <w:t>Отчётность</w:t>
      </w:r>
      <w:r w:rsidRPr="009D4666">
        <w:rPr>
          <w:color w:val="548DD4" w:themeColor="text2" w:themeTint="99"/>
          <w:spacing w:val="-6"/>
        </w:rPr>
        <w:t xml:space="preserve"> </w:t>
      </w:r>
      <w:r w:rsidRPr="009D4666">
        <w:rPr>
          <w:color w:val="548DD4" w:themeColor="text2" w:themeTint="99"/>
        </w:rPr>
        <w:t>управляющей</w:t>
      </w:r>
      <w:r w:rsidRPr="009D4666">
        <w:rPr>
          <w:color w:val="548DD4" w:themeColor="text2" w:themeTint="99"/>
          <w:spacing w:val="-2"/>
        </w:rPr>
        <w:t xml:space="preserve"> </w:t>
      </w:r>
      <w:r w:rsidRPr="009D4666">
        <w:rPr>
          <w:color w:val="548DD4" w:themeColor="text2" w:themeTint="99"/>
        </w:rPr>
        <w:t>организации</w:t>
      </w:r>
    </w:p>
    <w:p w:rsidR="008D3E59" w:rsidRPr="009D4666" w:rsidRDefault="00F53DD1">
      <w:pPr>
        <w:pStyle w:val="a4"/>
        <w:rPr>
          <w:color w:val="548DD4" w:themeColor="text2" w:themeTint="99"/>
        </w:rPr>
      </w:pPr>
      <w:r w:rsidRPr="009D4666">
        <w:rPr>
          <w:color w:val="548DD4" w:themeColor="text2" w:themeTint="99"/>
        </w:rPr>
        <w:t>перед</w:t>
      </w:r>
      <w:r w:rsidRPr="009D4666">
        <w:rPr>
          <w:color w:val="548DD4" w:themeColor="text2" w:themeTint="99"/>
          <w:spacing w:val="-4"/>
        </w:rPr>
        <w:t xml:space="preserve"> </w:t>
      </w:r>
      <w:r w:rsidRPr="009D4666">
        <w:rPr>
          <w:color w:val="548DD4" w:themeColor="text2" w:themeTint="99"/>
        </w:rPr>
        <w:t>собственниками</w:t>
      </w:r>
    </w:p>
    <w:p w:rsidR="008D3E59" w:rsidRDefault="00F53DD1">
      <w:pPr>
        <w:spacing w:before="119"/>
        <w:ind w:left="220"/>
        <w:rPr>
          <w:i/>
          <w:sz w:val="26"/>
        </w:rPr>
      </w:pPr>
      <w:r>
        <w:rPr>
          <w:i/>
          <w:sz w:val="26"/>
        </w:rPr>
        <w:t>актуально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состоянию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март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2024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года</w:t>
      </w:r>
    </w:p>
    <w:p w:rsidR="008D3E59" w:rsidRDefault="008D3E59">
      <w:pPr>
        <w:pStyle w:val="a3"/>
        <w:rPr>
          <w:i/>
        </w:rPr>
      </w:pPr>
    </w:p>
    <w:p w:rsidR="008D3E59" w:rsidRDefault="008D3E59">
      <w:pPr>
        <w:pStyle w:val="a3"/>
        <w:spacing w:before="11"/>
        <w:rPr>
          <w:i/>
          <w:sz w:val="23"/>
        </w:rPr>
      </w:pPr>
    </w:p>
    <w:p w:rsidR="008D3E59" w:rsidRPr="009D4666" w:rsidRDefault="00F53DD1">
      <w:pPr>
        <w:pStyle w:val="2"/>
        <w:rPr>
          <w:color w:val="548DD4" w:themeColor="text2" w:themeTint="99"/>
        </w:rPr>
      </w:pPr>
      <w:r w:rsidRPr="009D4666">
        <w:rPr>
          <w:color w:val="548DD4" w:themeColor="text2" w:themeTint="99"/>
        </w:rPr>
        <w:t>Содержание</w:t>
      </w:r>
    </w:p>
    <w:p w:rsidR="008D3E59" w:rsidRDefault="009D4666">
      <w:pPr>
        <w:spacing w:before="146"/>
        <w:ind w:left="220"/>
        <w:rPr>
          <w:b/>
          <w:sz w:val="36"/>
        </w:rPr>
      </w:pPr>
      <w:hyperlink w:anchor="_bookmark0" w:history="1">
        <w:r w:rsidR="00F53DD1">
          <w:rPr>
            <w:sz w:val="28"/>
          </w:rPr>
          <w:t>Как</w:t>
        </w:r>
        <w:r w:rsidR="00F53DD1">
          <w:rPr>
            <w:spacing w:val="-5"/>
            <w:sz w:val="28"/>
          </w:rPr>
          <w:t xml:space="preserve"> </w:t>
        </w:r>
        <w:r w:rsidR="00F53DD1">
          <w:rPr>
            <w:sz w:val="28"/>
          </w:rPr>
          <w:t>управляющая</w:t>
        </w:r>
        <w:r w:rsidR="00F53DD1">
          <w:rPr>
            <w:spacing w:val="-1"/>
            <w:sz w:val="28"/>
          </w:rPr>
          <w:t xml:space="preserve"> </w:t>
        </w:r>
        <w:r w:rsidR="00F53DD1">
          <w:rPr>
            <w:sz w:val="28"/>
          </w:rPr>
          <w:t>организация</w:t>
        </w:r>
        <w:r w:rsidR="00F53DD1">
          <w:rPr>
            <w:spacing w:val="-6"/>
            <w:sz w:val="28"/>
          </w:rPr>
          <w:t xml:space="preserve"> </w:t>
        </w:r>
        <w:r w:rsidR="00F53DD1">
          <w:rPr>
            <w:sz w:val="28"/>
          </w:rPr>
          <w:t>отчитывается</w:t>
        </w:r>
        <w:r w:rsidR="00F53DD1">
          <w:rPr>
            <w:spacing w:val="-4"/>
            <w:sz w:val="28"/>
          </w:rPr>
          <w:t xml:space="preserve"> </w:t>
        </w:r>
        <w:r w:rsidR="00F53DD1">
          <w:rPr>
            <w:sz w:val="28"/>
          </w:rPr>
          <w:t>перед</w:t>
        </w:r>
        <w:r w:rsidR="00F53DD1">
          <w:rPr>
            <w:spacing w:val="-6"/>
            <w:sz w:val="28"/>
          </w:rPr>
          <w:t xml:space="preserve"> </w:t>
        </w:r>
        <w:r w:rsidR="00F53DD1">
          <w:rPr>
            <w:sz w:val="28"/>
          </w:rPr>
          <w:t>собственниками</w:t>
        </w:r>
        <w:r w:rsidR="00F53DD1">
          <w:rPr>
            <w:spacing w:val="-6"/>
            <w:sz w:val="28"/>
          </w:rPr>
          <w:t xml:space="preserve"> </w:t>
        </w:r>
        <w:r w:rsidR="00F53DD1">
          <w:rPr>
            <w:b/>
            <w:color w:val="528135"/>
            <w:sz w:val="36"/>
          </w:rPr>
          <w:t>2</w:t>
        </w:r>
      </w:hyperlink>
    </w:p>
    <w:p w:rsidR="008D3E59" w:rsidRDefault="009D4666">
      <w:pPr>
        <w:spacing w:before="137"/>
        <w:ind w:left="659"/>
        <w:rPr>
          <w:b/>
          <w:sz w:val="36"/>
        </w:rPr>
      </w:pPr>
      <w:hyperlink w:anchor="_bookmark1" w:history="1">
        <w:r w:rsidR="00F53DD1">
          <w:rPr>
            <w:sz w:val="28"/>
          </w:rPr>
          <w:t>Как</w:t>
        </w:r>
        <w:r w:rsidR="00F53DD1">
          <w:rPr>
            <w:spacing w:val="-3"/>
            <w:sz w:val="28"/>
          </w:rPr>
          <w:t xml:space="preserve"> </w:t>
        </w:r>
        <w:r w:rsidR="00F53DD1">
          <w:rPr>
            <w:sz w:val="28"/>
          </w:rPr>
          <w:t>предоставляется</w:t>
        </w:r>
        <w:r w:rsidR="00F53DD1">
          <w:rPr>
            <w:spacing w:val="-3"/>
            <w:sz w:val="28"/>
          </w:rPr>
          <w:t xml:space="preserve"> </w:t>
        </w:r>
        <w:r w:rsidR="00F53DD1">
          <w:rPr>
            <w:sz w:val="28"/>
          </w:rPr>
          <w:t>отчёт</w:t>
        </w:r>
        <w:r w:rsidR="00F53DD1">
          <w:rPr>
            <w:spacing w:val="-5"/>
            <w:sz w:val="28"/>
          </w:rPr>
          <w:t xml:space="preserve"> </w:t>
        </w:r>
        <w:r w:rsidR="00F53DD1">
          <w:rPr>
            <w:b/>
            <w:color w:val="528135"/>
            <w:sz w:val="36"/>
          </w:rPr>
          <w:t>2</w:t>
        </w:r>
      </w:hyperlink>
    </w:p>
    <w:p w:rsidR="008D3E59" w:rsidRDefault="009D4666">
      <w:pPr>
        <w:spacing w:before="134"/>
        <w:ind w:left="659"/>
        <w:rPr>
          <w:b/>
          <w:sz w:val="36"/>
        </w:rPr>
      </w:pPr>
      <w:hyperlink w:anchor="_bookmark2" w:history="1">
        <w:r w:rsidR="00F53DD1">
          <w:rPr>
            <w:sz w:val="28"/>
          </w:rPr>
          <w:t>Когда</w:t>
        </w:r>
        <w:r w:rsidR="00F53DD1">
          <w:rPr>
            <w:spacing w:val="-5"/>
            <w:sz w:val="28"/>
          </w:rPr>
          <w:t xml:space="preserve"> </w:t>
        </w:r>
        <w:r w:rsidR="00F53DD1">
          <w:rPr>
            <w:sz w:val="28"/>
          </w:rPr>
          <w:t>управляющая</w:t>
        </w:r>
        <w:r w:rsidR="00F53DD1">
          <w:rPr>
            <w:spacing w:val="-4"/>
            <w:sz w:val="28"/>
          </w:rPr>
          <w:t xml:space="preserve"> </w:t>
        </w:r>
        <w:r w:rsidR="00F53DD1">
          <w:rPr>
            <w:sz w:val="28"/>
          </w:rPr>
          <w:t>организация</w:t>
        </w:r>
        <w:r w:rsidR="00F53DD1">
          <w:rPr>
            <w:spacing w:val="-4"/>
            <w:sz w:val="28"/>
          </w:rPr>
          <w:t xml:space="preserve"> </w:t>
        </w:r>
        <w:r w:rsidR="00F53DD1">
          <w:rPr>
            <w:sz w:val="28"/>
          </w:rPr>
          <w:t>предоставляет</w:t>
        </w:r>
        <w:r w:rsidR="00F53DD1">
          <w:rPr>
            <w:spacing w:val="-4"/>
            <w:sz w:val="28"/>
          </w:rPr>
          <w:t xml:space="preserve"> </w:t>
        </w:r>
        <w:r w:rsidR="00F53DD1">
          <w:rPr>
            <w:sz w:val="28"/>
          </w:rPr>
          <w:t>отчёт</w:t>
        </w:r>
        <w:r w:rsidR="00F53DD1">
          <w:rPr>
            <w:spacing w:val="-6"/>
            <w:sz w:val="28"/>
          </w:rPr>
          <w:t xml:space="preserve"> </w:t>
        </w:r>
        <w:r w:rsidR="00DB48BF">
          <w:rPr>
            <w:b/>
            <w:color w:val="528135"/>
            <w:sz w:val="36"/>
          </w:rPr>
          <w:t>3</w:t>
        </w:r>
      </w:hyperlink>
    </w:p>
    <w:p w:rsidR="008D3E59" w:rsidRDefault="009D4666">
      <w:pPr>
        <w:spacing w:before="134"/>
        <w:ind w:left="659"/>
        <w:rPr>
          <w:b/>
          <w:sz w:val="36"/>
        </w:rPr>
      </w:pPr>
      <w:hyperlink w:anchor="_bookmark3" w:history="1">
        <w:r w:rsidR="00F53DD1">
          <w:rPr>
            <w:sz w:val="28"/>
          </w:rPr>
          <w:t>По</w:t>
        </w:r>
        <w:r w:rsidR="00F53DD1">
          <w:rPr>
            <w:spacing w:val="-4"/>
            <w:sz w:val="28"/>
          </w:rPr>
          <w:t xml:space="preserve"> </w:t>
        </w:r>
        <w:r w:rsidR="00F53DD1">
          <w:rPr>
            <w:sz w:val="28"/>
          </w:rPr>
          <w:t>какой</w:t>
        </w:r>
        <w:r w:rsidR="00F53DD1">
          <w:rPr>
            <w:spacing w:val="-1"/>
            <w:sz w:val="28"/>
          </w:rPr>
          <w:t xml:space="preserve"> </w:t>
        </w:r>
        <w:r w:rsidR="00F53DD1">
          <w:rPr>
            <w:sz w:val="28"/>
          </w:rPr>
          <w:t>форме</w:t>
        </w:r>
        <w:r w:rsidR="00F53DD1">
          <w:rPr>
            <w:spacing w:val="-3"/>
            <w:sz w:val="28"/>
          </w:rPr>
          <w:t xml:space="preserve"> </w:t>
        </w:r>
        <w:r w:rsidR="00F53DD1">
          <w:rPr>
            <w:sz w:val="28"/>
          </w:rPr>
          <w:t>предоставляется</w:t>
        </w:r>
        <w:r w:rsidR="00F53DD1">
          <w:rPr>
            <w:spacing w:val="-2"/>
            <w:sz w:val="28"/>
          </w:rPr>
          <w:t xml:space="preserve"> </w:t>
        </w:r>
        <w:r w:rsidR="00F53DD1">
          <w:rPr>
            <w:sz w:val="28"/>
          </w:rPr>
          <w:t>отчёт</w:t>
        </w:r>
        <w:r w:rsidR="00F53DD1">
          <w:rPr>
            <w:spacing w:val="-5"/>
            <w:sz w:val="28"/>
          </w:rPr>
          <w:t xml:space="preserve"> </w:t>
        </w:r>
        <w:r w:rsidR="00DB48BF">
          <w:rPr>
            <w:b/>
            <w:color w:val="528135"/>
            <w:sz w:val="36"/>
          </w:rPr>
          <w:t>4</w:t>
        </w:r>
      </w:hyperlink>
    </w:p>
    <w:p w:rsidR="008D3E59" w:rsidRDefault="009D4666" w:rsidP="009D4666">
      <w:pPr>
        <w:spacing w:before="134" w:line="314" w:lineRule="auto"/>
        <w:ind w:left="220" w:right="3197"/>
        <w:rPr>
          <w:b/>
          <w:sz w:val="36"/>
        </w:rPr>
      </w:pPr>
      <w:hyperlink w:anchor="_bookmark4" w:history="1">
        <w:r w:rsidR="00F53DD1">
          <w:rPr>
            <w:sz w:val="28"/>
          </w:rPr>
          <w:t xml:space="preserve">Как найти отчёт управляющей организации в ГИС ЖКХ </w:t>
        </w:r>
        <w:r w:rsidR="00DB48BF">
          <w:rPr>
            <w:b/>
            <w:color w:val="528135"/>
            <w:sz w:val="36"/>
          </w:rPr>
          <w:t>5</w:t>
        </w:r>
      </w:hyperlink>
      <w:r w:rsidR="00F53DD1">
        <w:rPr>
          <w:b/>
          <w:color w:val="528135"/>
          <w:spacing w:val="1"/>
          <w:sz w:val="36"/>
        </w:rPr>
        <w:t xml:space="preserve"> </w:t>
      </w:r>
      <w:hyperlink w:anchor="_bookmark5" w:history="1">
        <w:r w:rsidR="00F53DD1">
          <w:rPr>
            <w:sz w:val="28"/>
          </w:rPr>
          <w:t>Ответственность за н</w:t>
        </w:r>
        <w:r w:rsidR="00DB48BF">
          <w:rPr>
            <w:sz w:val="28"/>
          </w:rPr>
          <w:t>еразмещение отчёта УО в ГИС ЖКХ</w:t>
        </w:r>
        <w:r w:rsidR="00F53DD1">
          <w:rPr>
            <w:b/>
            <w:color w:val="528135"/>
            <w:sz w:val="36"/>
          </w:rPr>
          <w:t>1</w:t>
        </w:r>
        <w:r w:rsidR="00DB48BF">
          <w:rPr>
            <w:b/>
            <w:color w:val="528135"/>
            <w:sz w:val="36"/>
          </w:rPr>
          <w:t>0</w:t>
        </w:r>
      </w:hyperlink>
      <w:r w:rsidR="00F53DD1">
        <w:rPr>
          <w:b/>
          <w:color w:val="528135"/>
          <w:spacing w:val="-76"/>
          <w:sz w:val="36"/>
        </w:rPr>
        <w:t xml:space="preserve"> </w:t>
      </w:r>
    </w:p>
    <w:p w:rsidR="008D3E59" w:rsidRDefault="009D4666">
      <w:pPr>
        <w:spacing w:before="134"/>
        <w:ind w:left="220"/>
        <w:rPr>
          <w:b/>
          <w:sz w:val="36"/>
        </w:rPr>
      </w:pPr>
      <w:hyperlink w:anchor="_bookmark9" w:history="1">
        <w:r w:rsidR="00F53DD1">
          <w:rPr>
            <w:sz w:val="28"/>
          </w:rPr>
          <w:t>Рекомендации</w:t>
        </w:r>
        <w:r w:rsidR="00F53DD1">
          <w:rPr>
            <w:spacing w:val="-6"/>
            <w:sz w:val="28"/>
          </w:rPr>
          <w:t xml:space="preserve"> </w:t>
        </w:r>
        <w:r w:rsidR="00F53DD1">
          <w:rPr>
            <w:sz w:val="28"/>
          </w:rPr>
          <w:t>собственникам</w:t>
        </w:r>
        <w:r w:rsidR="00F53DD1">
          <w:rPr>
            <w:spacing w:val="-6"/>
            <w:sz w:val="28"/>
          </w:rPr>
          <w:t xml:space="preserve"> </w:t>
        </w:r>
        <w:r w:rsidR="00F53DD1">
          <w:rPr>
            <w:sz w:val="28"/>
          </w:rPr>
          <w:t>и</w:t>
        </w:r>
        <w:r w:rsidR="00F53DD1">
          <w:rPr>
            <w:spacing w:val="-2"/>
            <w:sz w:val="28"/>
          </w:rPr>
          <w:t xml:space="preserve"> </w:t>
        </w:r>
        <w:r w:rsidR="00F53DD1">
          <w:rPr>
            <w:sz w:val="28"/>
          </w:rPr>
          <w:t>управляющим</w:t>
        </w:r>
        <w:r w:rsidR="00F53DD1">
          <w:rPr>
            <w:spacing w:val="-4"/>
            <w:sz w:val="28"/>
          </w:rPr>
          <w:t xml:space="preserve"> </w:t>
        </w:r>
        <w:r w:rsidR="00F53DD1">
          <w:rPr>
            <w:sz w:val="28"/>
          </w:rPr>
          <w:t>организациям</w:t>
        </w:r>
        <w:r w:rsidR="00F53DD1">
          <w:rPr>
            <w:spacing w:val="-4"/>
            <w:sz w:val="28"/>
          </w:rPr>
          <w:t xml:space="preserve"> </w:t>
        </w:r>
        <w:r w:rsidR="00F53DD1">
          <w:rPr>
            <w:b/>
            <w:color w:val="528135"/>
            <w:sz w:val="36"/>
          </w:rPr>
          <w:t>1</w:t>
        </w:r>
        <w:r w:rsidR="00DB48BF">
          <w:rPr>
            <w:b/>
            <w:color w:val="528135"/>
            <w:sz w:val="36"/>
          </w:rPr>
          <w:t>1</w:t>
        </w:r>
      </w:hyperlink>
    </w:p>
    <w:p w:rsidR="008D3E59" w:rsidRDefault="009D4666">
      <w:pPr>
        <w:spacing w:before="135"/>
        <w:ind w:left="220"/>
        <w:rPr>
          <w:b/>
          <w:sz w:val="36"/>
        </w:rPr>
      </w:pPr>
      <w:hyperlink w:anchor="_bookmark10" w:history="1">
        <w:r w:rsidR="00F53DD1">
          <w:rPr>
            <w:sz w:val="28"/>
          </w:rPr>
          <w:t>Пример</w:t>
        </w:r>
        <w:r w:rsidR="00F53DD1">
          <w:rPr>
            <w:spacing w:val="-3"/>
            <w:sz w:val="28"/>
          </w:rPr>
          <w:t xml:space="preserve"> </w:t>
        </w:r>
        <w:r w:rsidR="00F53DD1">
          <w:rPr>
            <w:sz w:val="28"/>
          </w:rPr>
          <w:t>формы</w:t>
        </w:r>
        <w:r w:rsidR="00F53DD1">
          <w:rPr>
            <w:spacing w:val="-2"/>
            <w:sz w:val="28"/>
          </w:rPr>
          <w:t xml:space="preserve"> </w:t>
        </w:r>
        <w:r w:rsidR="00F53DD1">
          <w:rPr>
            <w:sz w:val="28"/>
          </w:rPr>
          <w:t>годового</w:t>
        </w:r>
        <w:r w:rsidR="00F53DD1">
          <w:rPr>
            <w:spacing w:val="-3"/>
            <w:sz w:val="28"/>
          </w:rPr>
          <w:t xml:space="preserve"> </w:t>
        </w:r>
        <w:r w:rsidR="00F53DD1">
          <w:rPr>
            <w:sz w:val="28"/>
          </w:rPr>
          <w:t>отчёта</w:t>
        </w:r>
        <w:r w:rsidR="00F53DD1">
          <w:rPr>
            <w:spacing w:val="-3"/>
            <w:sz w:val="28"/>
          </w:rPr>
          <w:t xml:space="preserve"> </w:t>
        </w:r>
        <w:r w:rsidR="00F53DD1">
          <w:rPr>
            <w:b/>
            <w:color w:val="528135"/>
            <w:sz w:val="36"/>
          </w:rPr>
          <w:t>1</w:t>
        </w:r>
        <w:r w:rsidR="00DB48BF">
          <w:rPr>
            <w:b/>
            <w:color w:val="528135"/>
            <w:sz w:val="36"/>
          </w:rPr>
          <w:t>2</w:t>
        </w:r>
      </w:hyperlink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rPr>
          <w:b/>
          <w:sz w:val="36"/>
        </w:rPr>
      </w:pPr>
    </w:p>
    <w:p w:rsidR="008D3E59" w:rsidRDefault="008D3E59">
      <w:pPr>
        <w:pStyle w:val="a3"/>
        <w:spacing w:before="2"/>
        <w:rPr>
          <w:b/>
          <w:sz w:val="53"/>
        </w:rPr>
      </w:pPr>
    </w:p>
    <w:p w:rsidR="008D3E59" w:rsidRDefault="008D3E59">
      <w:pPr>
        <w:rPr>
          <w:sz w:val="28"/>
        </w:rPr>
        <w:sectPr w:rsidR="008D3E59">
          <w:footerReference w:type="default" r:id="rId8"/>
          <w:type w:val="continuous"/>
          <w:pgSz w:w="11910" w:h="16840"/>
          <w:pgMar w:top="680" w:right="360" w:bottom="1260" w:left="860" w:header="720" w:footer="1064" w:gutter="0"/>
          <w:pgNumType w:start="1"/>
          <w:cols w:space="720"/>
        </w:sectPr>
      </w:pPr>
    </w:p>
    <w:p w:rsidR="008D3E59" w:rsidRPr="009D4666" w:rsidRDefault="009D4666">
      <w:pPr>
        <w:pStyle w:val="1"/>
        <w:rPr>
          <w:color w:val="548DD4" w:themeColor="text2" w:themeTint="99"/>
        </w:rPr>
      </w:pPr>
      <w:r w:rsidRPr="009D4666">
        <w:rPr>
          <w:color w:val="548DD4" w:themeColor="text2" w:themeTint="99"/>
        </w:rPr>
        <w:lastRenderedPageBreak/>
        <w:pict>
          <v:group id="_x0000_s1032" style="position:absolute;left:0;text-align:left;margin-left:595pt;margin-top:285.4pt;width:.5pt;height:30.15pt;z-index:15729152;mso-position-horizontal-relative:page;mso-position-vertical-relative:page" coordorigin="11900,5708" coordsize="10,603">
            <v:shape id="_x0000_s1034" style="position:absolute;left:11900;top:5708;width:6;height:603" coordorigin="11900,5708" coordsize="6,603" o:spt="100" adj="0,,0" path="m11906,6301r-6,l11900,6311r6,l11906,6301xm11906,5708r-6,l11900,5718r6,l11906,5708xe" fillcolor="black" stroked="f">
              <v:stroke joinstyle="round"/>
              <v:formulas/>
              <v:path arrowok="t" o:connecttype="segments"/>
            </v:shape>
            <v:line id="_x0000_s1033" style="position:absolute" from="11905,5708" to="11905,6301" strokeweight=".48pt"/>
            <w10:wrap anchorx="page" anchory="page"/>
          </v:group>
        </w:pict>
      </w:r>
      <w:bookmarkStart w:id="0" w:name="Как_управляющая_организация_отчитывается"/>
      <w:bookmarkStart w:id="1" w:name="_bookmark0"/>
      <w:bookmarkEnd w:id="0"/>
      <w:bookmarkEnd w:id="1"/>
      <w:r w:rsidR="00F53DD1" w:rsidRPr="009D4666">
        <w:rPr>
          <w:color w:val="548DD4" w:themeColor="text2" w:themeTint="99"/>
        </w:rPr>
        <w:t>Как</w:t>
      </w:r>
      <w:r w:rsidR="00F53DD1" w:rsidRPr="009D4666">
        <w:rPr>
          <w:color w:val="548DD4" w:themeColor="text2" w:themeTint="99"/>
          <w:spacing w:val="-6"/>
        </w:rPr>
        <w:t xml:space="preserve"> </w:t>
      </w:r>
      <w:r w:rsidR="00F53DD1" w:rsidRPr="009D4666">
        <w:rPr>
          <w:color w:val="548DD4" w:themeColor="text2" w:themeTint="99"/>
        </w:rPr>
        <w:t>управляющая</w:t>
      </w:r>
      <w:r w:rsidR="00F53DD1" w:rsidRPr="009D4666">
        <w:rPr>
          <w:color w:val="548DD4" w:themeColor="text2" w:themeTint="99"/>
          <w:spacing w:val="-7"/>
        </w:rPr>
        <w:t xml:space="preserve"> </w:t>
      </w:r>
      <w:r w:rsidR="00F53DD1" w:rsidRPr="009D4666">
        <w:rPr>
          <w:color w:val="548DD4" w:themeColor="text2" w:themeTint="99"/>
        </w:rPr>
        <w:t>организация</w:t>
      </w:r>
      <w:r w:rsidR="00F53DD1" w:rsidRPr="009D4666">
        <w:rPr>
          <w:color w:val="548DD4" w:themeColor="text2" w:themeTint="99"/>
          <w:spacing w:val="-7"/>
        </w:rPr>
        <w:t xml:space="preserve"> </w:t>
      </w:r>
      <w:r w:rsidR="00F53DD1" w:rsidRPr="009D4666">
        <w:rPr>
          <w:color w:val="548DD4" w:themeColor="text2" w:themeTint="99"/>
        </w:rPr>
        <w:t>отчитывается</w:t>
      </w:r>
      <w:r w:rsidR="00F53DD1" w:rsidRPr="009D4666">
        <w:rPr>
          <w:color w:val="548DD4" w:themeColor="text2" w:themeTint="99"/>
          <w:spacing w:val="-5"/>
        </w:rPr>
        <w:t xml:space="preserve"> </w:t>
      </w:r>
      <w:r w:rsidR="00F53DD1" w:rsidRPr="009D4666">
        <w:rPr>
          <w:color w:val="548DD4" w:themeColor="text2" w:themeTint="99"/>
        </w:rPr>
        <w:t>перед</w:t>
      </w:r>
      <w:r w:rsidR="00F53DD1" w:rsidRPr="009D4666">
        <w:rPr>
          <w:color w:val="548DD4" w:themeColor="text2" w:themeTint="99"/>
          <w:spacing w:val="-7"/>
        </w:rPr>
        <w:t xml:space="preserve"> </w:t>
      </w:r>
      <w:r w:rsidR="00F53DD1" w:rsidRPr="009D4666">
        <w:rPr>
          <w:color w:val="548DD4" w:themeColor="text2" w:themeTint="99"/>
        </w:rPr>
        <w:t>собственниками</w:t>
      </w:r>
    </w:p>
    <w:p w:rsidR="008D3E59" w:rsidRDefault="008D3E59">
      <w:pPr>
        <w:pStyle w:val="a3"/>
        <w:spacing w:before="10"/>
        <w:rPr>
          <w:b/>
          <w:sz w:val="36"/>
        </w:rPr>
      </w:pPr>
    </w:p>
    <w:p w:rsidR="008D3E59" w:rsidRPr="009D4666" w:rsidRDefault="00F53DD1">
      <w:pPr>
        <w:pStyle w:val="2"/>
        <w:rPr>
          <w:color w:val="548DD4" w:themeColor="text2" w:themeTint="99"/>
        </w:rPr>
      </w:pPr>
      <w:bookmarkStart w:id="2" w:name="Как_предоставляется_отчёт"/>
      <w:bookmarkStart w:id="3" w:name="_bookmark1"/>
      <w:bookmarkEnd w:id="2"/>
      <w:bookmarkEnd w:id="3"/>
      <w:r w:rsidRPr="009D4666">
        <w:rPr>
          <w:color w:val="548DD4" w:themeColor="text2" w:themeTint="99"/>
        </w:rPr>
        <w:t>Как</w:t>
      </w:r>
      <w:r w:rsidRPr="009D4666">
        <w:rPr>
          <w:color w:val="548DD4" w:themeColor="text2" w:themeTint="99"/>
          <w:spacing w:val="-5"/>
        </w:rPr>
        <w:t xml:space="preserve"> </w:t>
      </w:r>
      <w:r w:rsidRPr="009D4666">
        <w:rPr>
          <w:color w:val="548DD4" w:themeColor="text2" w:themeTint="99"/>
        </w:rPr>
        <w:t>предоставляется</w:t>
      </w:r>
      <w:r w:rsidRPr="009D4666">
        <w:rPr>
          <w:color w:val="548DD4" w:themeColor="text2" w:themeTint="99"/>
          <w:spacing w:val="-6"/>
        </w:rPr>
        <w:t xml:space="preserve"> </w:t>
      </w:r>
      <w:r w:rsidRPr="009D4666">
        <w:rPr>
          <w:color w:val="548DD4" w:themeColor="text2" w:themeTint="99"/>
        </w:rPr>
        <w:t>отчёт</w:t>
      </w:r>
    </w:p>
    <w:p w:rsidR="008D3E59" w:rsidRDefault="00F53DD1">
      <w:pPr>
        <w:pStyle w:val="a3"/>
        <w:spacing w:before="145" w:line="259" w:lineRule="auto"/>
        <w:ind w:left="220" w:right="1234"/>
      </w:pPr>
      <w:r>
        <w:t>Управляющая организация в первом квартале каждого года предоставляет</w:t>
      </w:r>
      <w:r>
        <w:rPr>
          <w:spacing w:val="1"/>
        </w:rPr>
        <w:t xml:space="preserve"> </w:t>
      </w:r>
      <w:r>
        <w:t>собственникам отчёт о выполнении договора управления за прошлый год, а ещё</w:t>
      </w:r>
      <w:r>
        <w:rPr>
          <w:spacing w:val="-54"/>
        </w:rPr>
        <w:t xml:space="preserve"> </w:t>
      </w:r>
      <w:r>
        <w:t>размещает этот отчёт в ГИС ЖКХ. При этом в договоре управления можно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-4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отчётности</w:t>
      </w:r>
      <w:r>
        <w:rPr>
          <w:spacing w:val="-3"/>
        </w:rPr>
        <w:t xml:space="preserve"> </w:t>
      </w:r>
      <w:r>
        <w:t>(ч.</w:t>
      </w:r>
      <w:r>
        <w:rPr>
          <w:spacing w:val="-3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162</w:t>
      </w:r>
      <w:r>
        <w:rPr>
          <w:spacing w:val="-2"/>
        </w:rPr>
        <w:t xml:space="preserve"> </w:t>
      </w:r>
      <w:r>
        <w:t>Жилищного</w:t>
      </w:r>
      <w:r>
        <w:rPr>
          <w:spacing w:val="-1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РФ).</w:t>
      </w:r>
    </w:p>
    <w:p w:rsidR="008D3E59" w:rsidRDefault="009D4666">
      <w:pPr>
        <w:pStyle w:val="a3"/>
        <w:spacing w:before="119" w:line="259" w:lineRule="auto"/>
        <w:ind w:left="220" w:right="104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9.25pt;margin-top:81.3pt;width:496.75pt;height:54.8pt;z-index:-15728640;mso-wrap-distance-left:0;mso-wrap-distance-right:0;mso-position-horizontal-relative:page" filled="f" strokecolor="#528135" strokeweight="1.44pt">
            <v:textbox inset="0,0,0,0">
              <w:txbxContent>
                <w:p w:rsidR="009D4666" w:rsidRDefault="009D4666">
                  <w:pPr>
                    <w:pStyle w:val="a3"/>
                    <w:spacing w:before="19" w:line="259" w:lineRule="auto"/>
                    <w:ind w:left="80" w:right="98"/>
                  </w:pPr>
                  <w:r>
                    <w:t>Таким образом, как управляющая организация должна отчитываться 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конкретному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дому,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надо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смотреть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договоре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управления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собственниками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этого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дома.</w:t>
                  </w:r>
                </w:p>
              </w:txbxContent>
            </v:textbox>
            <w10:wrap type="topAndBottom" anchorx="page"/>
          </v:shape>
        </w:pict>
      </w:r>
      <w:r w:rsidR="00F53DD1">
        <w:t>Управление домом обеспечивается предоставлением собственникам отчётов об</w:t>
      </w:r>
      <w:r w:rsidR="00F53DD1">
        <w:rPr>
          <w:spacing w:val="1"/>
        </w:rPr>
        <w:t xml:space="preserve"> </w:t>
      </w:r>
      <w:r w:rsidR="00F53DD1">
        <w:t>исполнении обязательств по управлению домом с периодичностью и в объёме,</w:t>
      </w:r>
      <w:r w:rsidR="00F53DD1">
        <w:rPr>
          <w:spacing w:val="1"/>
        </w:rPr>
        <w:t xml:space="preserve"> </w:t>
      </w:r>
      <w:r w:rsidR="00F53DD1">
        <w:t>которые установлены решением собрания и договором управления (подп. «з» п. 4</w:t>
      </w:r>
      <w:r w:rsidR="00F53DD1">
        <w:rPr>
          <w:spacing w:val="-54"/>
        </w:rPr>
        <w:t xml:space="preserve"> </w:t>
      </w:r>
      <w:r w:rsidR="00F53DD1">
        <w:t>Правил осуществления</w:t>
      </w:r>
      <w:r w:rsidR="00F53DD1">
        <w:rPr>
          <w:spacing w:val="-1"/>
        </w:rPr>
        <w:t xml:space="preserve"> </w:t>
      </w:r>
      <w:r w:rsidR="00F53DD1">
        <w:t>деятельности</w:t>
      </w:r>
      <w:r w:rsidR="00F53DD1">
        <w:rPr>
          <w:spacing w:val="2"/>
        </w:rPr>
        <w:t xml:space="preserve"> </w:t>
      </w:r>
      <w:r w:rsidR="00F53DD1">
        <w:t>по</w:t>
      </w:r>
      <w:r w:rsidR="00F53DD1">
        <w:rPr>
          <w:spacing w:val="-3"/>
        </w:rPr>
        <w:t xml:space="preserve"> </w:t>
      </w:r>
      <w:r w:rsidR="00F53DD1">
        <w:t>управлению</w:t>
      </w:r>
      <w:r w:rsidR="00F53DD1">
        <w:rPr>
          <w:spacing w:val="3"/>
        </w:rPr>
        <w:t xml:space="preserve"> </w:t>
      </w:r>
      <w:r w:rsidR="00F53DD1">
        <w:t>домами № 416).</w:t>
      </w:r>
    </w:p>
    <w:p w:rsidR="008D3E59" w:rsidRDefault="008D3E59">
      <w:pPr>
        <w:pStyle w:val="a3"/>
        <w:rPr>
          <w:sz w:val="20"/>
        </w:rPr>
      </w:pPr>
    </w:p>
    <w:p w:rsidR="008D3E59" w:rsidRDefault="008D3E59">
      <w:pPr>
        <w:pStyle w:val="a3"/>
        <w:spacing w:before="2"/>
        <w:rPr>
          <w:sz w:val="22"/>
        </w:rPr>
      </w:pPr>
    </w:p>
    <w:p w:rsidR="008D3E59" w:rsidRDefault="00F53DD1">
      <w:pPr>
        <w:pStyle w:val="a3"/>
        <w:spacing w:before="40" w:line="259" w:lineRule="auto"/>
        <w:ind w:left="220" w:right="1360"/>
        <w:jc w:val="both"/>
      </w:pPr>
      <w:r>
        <w:t>Часто собственники никак не пытаются влиять на условия договора управления</w:t>
      </w:r>
      <w:r>
        <w:rPr>
          <w:spacing w:val="-54"/>
        </w:rPr>
        <w:t xml:space="preserve"> </w:t>
      </w:r>
      <w:r>
        <w:t>перед тем, как утвердить его на собрании. Это приводит к тому, что условие об</w:t>
      </w:r>
      <w:r>
        <w:rPr>
          <w:spacing w:val="-54"/>
        </w:rPr>
        <w:t xml:space="preserve"> </w:t>
      </w:r>
      <w:r>
        <w:t>отчётности</w:t>
      </w:r>
      <w:r>
        <w:rPr>
          <w:spacing w:val="1"/>
        </w:rPr>
        <w:t xml:space="preserve"> </w:t>
      </w:r>
      <w:r>
        <w:t>прописано</w:t>
      </w:r>
      <w:r>
        <w:rPr>
          <w:spacing w:val="-2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самой управляющей</w:t>
      </w:r>
      <w:r>
        <w:rPr>
          <w:spacing w:val="1"/>
        </w:rPr>
        <w:t xml:space="preserve"> </w:t>
      </w:r>
      <w:r>
        <w:t>организации.</w:t>
      </w:r>
    </w:p>
    <w:p w:rsidR="008D3E59" w:rsidRDefault="00F53DD1">
      <w:pPr>
        <w:pStyle w:val="a3"/>
        <w:spacing w:line="259" w:lineRule="auto"/>
        <w:ind w:left="220" w:right="809"/>
      </w:pPr>
      <w:r>
        <w:t>Например, может быть прописано, что отчёт составляется по форме, утверждённой</w:t>
      </w:r>
      <w:r>
        <w:rPr>
          <w:spacing w:val="-54"/>
        </w:rPr>
        <w:t xml:space="preserve"> </w:t>
      </w:r>
      <w:r>
        <w:t>в самой компании, размещается в ГИС ЖКХ, и при отсутствии возражений</w:t>
      </w:r>
      <w:r>
        <w:rPr>
          <w:spacing w:val="1"/>
        </w:rPr>
        <w:t xml:space="preserve"> </w:t>
      </w:r>
      <w:r>
        <w:t>собственников в течении 5 дней с момента размещения считается принятым, а</w:t>
      </w:r>
      <w:r>
        <w:rPr>
          <w:spacing w:val="1"/>
        </w:rPr>
        <w:t xml:space="preserve"> </w:t>
      </w:r>
      <w:r>
        <w:t>указанные в нем работы и услуги – выполненными в надлежащем качестве и полном</w:t>
      </w:r>
      <w:r>
        <w:rPr>
          <w:spacing w:val="-54"/>
        </w:rPr>
        <w:t xml:space="preserve"> </w:t>
      </w:r>
      <w:r>
        <w:t>объёме.</w:t>
      </w:r>
    </w:p>
    <w:p w:rsidR="008D3E59" w:rsidRDefault="00F53DD1" w:rsidP="00DB48BF">
      <w:pPr>
        <w:pStyle w:val="a3"/>
        <w:spacing w:before="116" w:line="259" w:lineRule="auto"/>
        <w:ind w:left="220" w:right="828"/>
        <w:sectPr w:rsidR="008D3E59">
          <w:pgSz w:w="11910" w:h="16840"/>
          <w:pgMar w:top="540" w:right="360" w:bottom="1260" w:left="860" w:header="0" w:footer="1064" w:gutter="0"/>
          <w:cols w:space="720"/>
        </w:sectPr>
      </w:pPr>
      <w:r>
        <w:t>Среди собственников распространено заблуждение, что управляющая организация</w:t>
      </w:r>
      <w:r>
        <w:rPr>
          <w:spacing w:val="-54"/>
        </w:rPr>
        <w:t xml:space="preserve"> </w:t>
      </w:r>
      <w:r>
        <w:t>обязана отчитываться на общем собрании. Это справедливо лишь в случае, если это</w:t>
      </w:r>
      <w:r>
        <w:rPr>
          <w:spacing w:val="-54"/>
        </w:rPr>
        <w:t xml:space="preserve"> </w:t>
      </w:r>
      <w:r>
        <w:t>предусмотрено в договоре управления. Если там такого нет, то по Жилищному</w:t>
      </w:r>
      <w:r>
        <w:rPr>
          <w:spacing w:val="1"/>
        </w:rPr>
        <w:t xml:space="preserve"> </w:t>
      </w:r>
      <w:r>
        <w:t>кодексу УК обязана лишь «предоставить» (например, она может повесить бумажку</w:t>
      </w:r>
      <w:r>
        <w:rPr>
          <w:spacing w:val="1"/>
        </w:rPr>
        <w:t xml:space="preserve"> </w:t>
      </w:r>
      <w:r>
        <w:t>на информационных досках) и</w:t>
      </w:r>
      <w:r>
        <w:rPr>
          <w:spacing w:val="1"/>
        </w:rPr>
        <w:t xml:space="preserve"> </w:t>
      </w:r>
      <w:r>
        <w:t>разместить в ГИС ЖКХ.</w:t>
      </w:r>
    </w:p>
    <w:p w:rsidR="00DB48BF" w:rsidRPr="00DB48BF" w:rsidRDefault="00DB48BF" w:rsidP="00DB48BF">
      <w:pPr>
        <w:pStyle w:val="2"/>
        <w:spacing w:before="9"/>
        <w:ind w:left="0"/>
        <w:rPr>
          <w:color w:val="548DD4" w:themeColor="text2" w:themeTint="99"/>
        </w:rPr>
      </w:pPr>
      <w:r w:rsidRPr="00DB48BF">
        <w:rPr>
          <w:color w:val="548DD4" w:themeColor="text2" w:themeTint="99"/>
        </w:rPr>
        <w:lastRenderedPageBreak/>
        <w:t>Когда</w:t>
      </w:r>
      <w:r w:rsidRPr="00DB48BF">
        <w:rPr>
          <w:color w:val="548DD4" w:themeColor="text2" w:themeTint="99"/>
          <w:spacing w:val="-5"/>
        </w:rPr>
        <w:t xml:space="preserve"> </w:t>
      </w:r>
      <w:r w:rsidRPr="00DB48BF">
        <w:rPr>
          <w:color w:val="548DD4" w:themeColor="text2" w:themeTint="99"/>
        </w:rPr>
        <w:t>управляющая</w:t>
      </w:r>
      <w:r w:rsidRPr="00DB48BF">
        <w:rPr>
          <w:color w:val="548DD4" w:themeColor="text2" w:themeTint="99"/>
          <w:spacing w:val="-5"/>
        </w:rPr>
        <w:t xml:space="preserve"> </w:t>
      </w:r>
      <w:r w:rsidRPr="00DB48BF">
        <w:rPr>
          <w:color w:val="548DD4" w:themeColor="text2" w:themeTint="99"/>
        </w:rPr>
        <w:t>организация</w:t>
      </w:r>
      <w:r w:rsidRPr="00DB48BF">
        <w:rPr>
          <w:color w:val="548DD4" w:themeColor="text2" w:themeTint="99"/>
          <w:spacing w:val="-5"/>
        </w:rPr>
        <w:t xml:space="preserve"> </w:t>
      </w:r>
      <w:r w:rsidRPr="00DB48BF">
        <w:rPr>
          <w:color w:val="548DD4" w:themeColor="text2" w:themeTint="99"/>
        </w:rPr>
        <w:t>предоставляет</w:t>
      </w:r>
      <w:r w:rsidRPr="00DB48BF">
        <w:rPr>
          <w:color w:val="548DD4" w:themeColor="text2" w:themeTint="99"/>
          <w:spacing w:val="-4"/>
        </w:rPr>
        <w:t xml:space="preserve"> </w:t>
      </w:r>
      <w:r w:rsidRPr="00DB48BF">
        <w:rPr>
          <w:color w:val="548DD4" w:themeColor="text2" w:themeTint="99"/>
        </w:rPr>
        <w:t>отчёт</w:t>
      </w:r>
    </w:p>
    <w:p w:rsidR="008D3E59" w:rsidRPr="00DB48BF" w:rsidRDefault="00DB48BF" w:rsidP="00DB48BF">
      <w:pPr>
        <w:pStyle w:val="a3"/>
        <w:spacing w:before="9"/>
        <w:rPr>
          <w:b/>
          <w:sz w:val="8"/>
        </w:rPr>
        <w:sectPr w:rsidR="008D3E59" w:rsidRPr="00DB48BF">
          <w:pgSz w:w="11910" w:h="16840"/>
          <w:pgMar w:top="520" w:right="360" w:bottom="1260" w:left="860" w:header="0" w:footer="1064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625475</wp:posOffset>
                </wp:positionH>
                <wp:positionV relativeFrom="paragraph">
                  <wp:posOffset>102870</wp:posOffset>
                </wp:positionV>
                <wp:extent cx="6308725" cy="695960"/>
                <wp:effectExtent l="0" t="0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9596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52813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B48BF" w:rsidRDefault="00DB48BF" w:rsidP="00DB48BF">
                            <w:pPr>
                              <w:pStyle w:val="a3"/>
                              <w:spacing w:before="20" w:line="259" w:lineRule="auto"/>
                              <w:ind w:left="80" w:right="903"/>
                            </w:pPr>
                            <w:r>
                              <w:t>Общее правило: управляющая организация отчитывается в первом квартале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каждого года, если договором управления не установлено другое (ч. 11 ст. 162</w:t>
                            </w:r>
                            <w:r>
                              <w:rPr>
                                <w:spacing w:val="-54"/>
                              </w:rPr>
                              <w:t xml:space="preserve"> </w:t>
                            </w:r>
                            <w:r>
                              <w:t>Жилищного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кодекса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РФ).</w:t>
                            </w:r>
                          </w:p>
                          <w:p w:rsidR="00DB48BF" w:rsidRDefault="00DB48BF" w:rsidP="00DB48BF">
                            <w:pPr>
                              <w:pStyle w:val="a3"/>
                              <w:spacing w:before="20" w:line="259" w:lineRule="auto"/>
                              <w:ind w:left="80" w:right="903"/>
                            </w:pPr>
                          </w:p>
                          <w:p w:rsidR="00DB48BF" w:rsidRDefault="00DB48BF" w:rsidP="00DB48BF">
                            <w:pPr>
                              <w:pStyle w:val="a3"/>
                              <w:spacing w:before="20" w:line="259" w:lineRule="auto"/>
                              <w:ind w:left="80" w:right="903"/>
                            </w:pPr>
                          </w:p>
                          <w:p w:rsidR="00DB48BF" w:rsidRDefault="00DB48BF" w:rsidP="00DB48BF">
                            <w:pPr>
                              <w:pStyle w:val="a3"/>
                              <w:spacing w:before="20" w:line="259" w:lineRule="auto"/>
                              <w:ind w:left="80" w:right="903"/>
                            </w:pPr>
                          </w:p>
                          <w:p w:rsidR="00DB48BF" w:rsidRDefault="00DB48BF" w:rsidP="00DB48BF">
                            <w:pPr>
                              <w:pStyle w:val="a3"/>
                              <w:spacing w:before="20" w:line="259" w:lineRule="auto"/>
                              <w:ind w:left="80" w:right="903"/>
                            </w:pPr>
                          </w:p>
                          <w:p w:rsidR="00DB48BF" w:rsidRDefault="00DB48BF" w:rsidP="00DB48BF">
                            <w:pPr>
                              <w:pStyle w:val="a3"/>
                              <w:spacing w:before="20" w:line="259" w:lineRule="auto"/>
                              <w:ind w:left="80" w:right="903"/>
                            </w:pPr>
                          </w:p>
                          <w:p w:rsidR="00DB48BF" w:rsidRDefault="00DB48BF" w:rsidP="00DB48BF">
                            <w:pPr>
                              <w:pStyle w:val="a3"/>
                              <w:spacing w:before="20" w:line="259" w:lineRule="auto"/>
                              <w:ind w:left="80" w:right="903"/>
                            </w:pPr>
                          </w:p>
                          <w:p w:rsidR="00DB48BF" w:rsidRDefault="00DB48BF" w:rsidP="00DB48BF">
                            <w:pPr>
                              <w:pStyle w:val="a3"/>
                              <w:spacing w:before="20" w:line="259" w:lineRule="auto"/>
                              <w:ind w:left="80" w:right="90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6" type="#_x0000_t202" style="position:absolute;margin-left:49.25pt;margin-top:8.1pt;width:496.75pt;height:54.8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" filled="f" strokecolor="#528135" strokeweight="1.44pt">
                <v:textbox inset="0,0,0,0">
                  <w:txbxContent>
                    <w:p w:rsidR="00DB48BF" w:rsidRDefault="00DB48BF" w:rsidP="00DB48BF">
                      <w:pPr>
                        <w:pStyle w:val="a3"/>
                        <w:spacing w:before="20" w:line="259" w:lineRule="auto"/>
                        <w:ind w:left="80" w:right="903"/>
                      </w:pPr>
                      <w:r>
                        <w:t>Общее правило: управляющая организация отчитывается в первом квартале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каждого года, если договором управления не установлено другое (ч. 11 ст. 162</w:t>
                      </w:r>
                      <w:r>
                        <w:rPr>
                          <w:spacing w:val="-54"/>
                        </w:rPr>
                        <w:t xml:space="preserve"> </w:t>
                      </w:r>
                      <w:r>
                        <w:t>Жилищного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кодекса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РФ).</w:t>
                      </w:r>
                    </w:p>
                    <w:p w:rsidR="00DB48BF" w:rsidRDefault="00DB48BF" w:rsidP="00DB48BF">
                      <w:pPr>
                        <w:pStyle w:val="a3"/>
                        <w:spacing w:before="20" w:line="259" w:lineRule="auto"/>
                        <w:ind w:left="80" w:right="903"/>
                      </w:pPr>
                    </w:p>
                    <w:p w:rsidR="00DB48BF" w:rsidRDefault="00DB48BF" w:rsidP="00DB48BF">
                      <w:pPr>
                        <w:pStyle w:val="a3"/>
                        <w:spacing w:before="20" w:line="259" w:lineRule="auto"/>
                        <w:ind w:left="80" w:right="903"/>
                      </w:pPr>
                    </w:p>
                    <w:p w:rsidR="00DB48BF" w:rsidRDefault="00DB48BF" w:rsidP="00DB48BF">
                      <w:pPr>
                        <w:pStyle w:val="a3"/>
                        <w:spacing w:before="20" w:line="259" w:lineRule="auto"/>
                        <w:ind w:left="80" w:right="903"/>
                      </w:pPr>
                    </w:p>
                    <w:p w:rsidR="00DB48BF" w:rsidRDefault="00DB48BF" w:rsidP="00DB48BF">
                      <w:pPr>
                        <w:pStyle w:val="a3"/>
                        <w:spacing w:before="20" w:line="259" w:lineRule="auto"/>
                        <w:ind w:left="80" w:right="903"/>
                      </w:pPr>
                    </w:p>
                    <w:p w:rsidR="00DB48BF" w:rsidRDefault="00DB48BF" w:rsidP="00DB48BF">
                      <w:pPr>
                        <w:pStyle w:val="a3"/>
                        <w:spacing w:before="20" w:line="259" w:lineRule="auto"/>
                        <w:ind w:left="80" w:right="903"/>
                      </w:pPr>
                    </w:p>
                    <w:p w:rsidR="00DB48BF" w:rsidRDefault="00DB48BF" w:rsidP="00DB48BF">
                      <w:pPr>
                        <w:pStyle w:val="a3"/>
                        <w:spacing w:before="20" w:line="259" w:lineRule="auto"/>
                        <w:ind w:left="80" w:right="903"/>
                      </w:pPr>
                    </w:p>
                    <w:p w:rsidR="00DB48BF" w:rsidRDefault="00DB48BF" w:rsidP="00DB48BF">
                      <w:pPr>
                        <w:pStyle w:val="a3"/>
                        <w:spacing w:before="20" w:line="259" w:lineRule="auto"/>
                        <w:ind w:left="80" w:right="90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B48BF" w:rsidRPr="00DB48BF" w:rsidRDefault="00DB48BF" w:rsidP="00DB48BF">
      <w:pPr>
        <w:pStyle w:val="2"/>
        <w:spacing w:before="9"/>
        <w:ind w:left="0"/>
        <w:rPr>
          <w:color w:val="548DD4" w:themeColor="text2" w:themeTint="99"/>
        </w:rPr>
      </w:pPr>
      <w:bookmarkStart w:id="4" w:name="Когда_управляющая_организация_предоставл"/>
      <w:bookmarkStart w:id="5" w:name="_bookmark2"/>
      <w:bookmarkEnd w:id="4"/>
      <w:bookmarkEnd w:id="5"/>
      <w:r w:rsidRPr="00DB48BF">
        <w:rPr>
          <w:color w:val="548DD4" w:themeColor="text2" w:themeTint="99"/>
        </w:rPr>
        <w:lastRenderedPageBreak/>
        <w:t xml:space="preserve"> </w:t>
      </w:r>
      <w:r w:rsidRPr="00DB48BF">
        <w:rPr>
          <w:color w:val="548DD4" w:themeColor="text2" w:themeTint="99"/>
        </w:rPr>
        <w:t>По</w:t>
      </w:r>
      <w:r w:rsidRPr="00DB48BF">
        <w:rPr>
          <w:color w:val="548DD4" w:themeColor="text2" w:themeTint="99"/>
          <w:spacing w:val="-4"/>
        </w:rPr>
        <w:t xml:space="preserve"> </w:t>
      </w:r>
      <w:r w:rsidRPr="00DB48BF">
        <w:rPr>
          <w:color w:val="548DD4" w:themeColor="text2" w:themeTint="99"/>
        </w:rPr>
        <w:t>какой</w:t>
      </w:r>
      <w:r w:rsidRPr="00DB48BF">
        <w:rPr>
          <w:color w:val="548DD4" w:themeColor="text2" w:themeTint="99"/>
          <w:spacing w:val="-4"/>
        </w:rPr>
        <w:t xml:space="preserve"> </w:t>
      </w:r>
      <w:r w:rsidRPr="00DB48BF">
        <w:rPr>
          <w:color w:val="548DD4" w:themeColor="text2" w:themeTint="99"/>
        </w:rPr>
        <w:t>форме</w:t>
      </w:r>
      <w:r w:rsidRPr="00DB48BF">
        <w:rPr>
          <w:color w:val="548DD4" w:themeColor="text2" w:themeTint="99"/>
          <w:spacing w:val="-3"/>
        </w:rPr>
        <w:t xml:space="preserve"> </w:t>
      </w:r>
      <w:r w:rsidRPr="00DB48BF">
        <w:rPr>
          <w:color w:val="548DD4" w:themeColor="text2" w:themeTint="99"/>
        </w:rPr>
        <w:t>предоставляется</w:t>
      </w:r>
      <w:r w:rsidRPr="00DB48BF">
        <w:rPr>
          <w:color w:val="548DD4" w:themeColor="text2" w:themeTint="99"/>
          <w:spacing w:val="-4"/>
        </w:rPr>
        <w:t xml:space="preserve"> </w:t>
      </w:r>
      <w:r w:rsidRPr="00DB48BF">
        <w:rPr>
          <w:color w:val="548DD4" w:themeColor="text2" w:themeTint="99"/>
        </w:rPr>
        <w:t>отчёт</w:t>
      </w:r>
    </w:p>
    <w:p w:rsidR="00DB48BF" w:rsidRDefault="00DB48BF" w:rsidP="00DB48BF">
      <w:pPr>
        <w:pStyle w:val="a3"/>
        <w:spacing w:before="145" w:line="259" w:lineRule="auto"/>
        <w:ind w:left="220" w:right="654"/>
      </w:pPr>
      <w:r>
        <w:t>Форму (содержание) отчёта можно поискать в договоре управления. Если её там нет,</w:t>
      </w:r>
      <w:r>
        <w:rPr>
          <w:spacing w:val="-54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написано,</w:t>
      </w:r>
      <w:r>
        <w:rPr>
          <w:spacing w:val="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отчёта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усмотрению</w:t>
      </w:r>
      <w:r>
        <w:rPr>
          <w:spacing w:val="7"/>
        </w:rPr>
        <w:t xml:space="preserve"> </w:t>
      </w:r>
      <w:r>
        <w:t>управляющей</w:t>
      </w:r>
      <w:r>
        <w:rPr>
          <w:spacing w:val="8"/>
        </w:rPr>
        <w:t xml:space="preserve"> </w:t>
      </w:r>
      <w:r>
        <w:t>компании,</w:t>
      </w:r>
      <w:r>
        <w:rPr>
          <w:spacing w:val="6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 выходе может получиться абсолютно неинформативная для собственников</w:t>
      </w:r>
      <w:r>
        <w:rPr>
          <w:spacing w:val="1"/>
        </w:rPr>
        <w:t xml:space="preserve"> </w:t>
      </w:r>
      <w:r>
        <w:t>табличка с</w:t>
      </w:r>
      <w:r>
        <w:rPr>
          <w:spacing w:val="-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цифрами.</w:t>
      </w:r>
    </w:p>
    <w:p w:rsidR="00DB48BF" w:rsidRDefault="00DB48BF" w:rsidP="00DB48BF">
      <w:pPr>
        <w:pStyle w:val="a3"/>
        <w:spacing w:before="119"/>
        <w:ind w:left="220"/>
      </w:pPr>
      <w:r>
        <w:t>Сейчас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требований к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отчёта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предъявляет.</w:t>
      </w:r>
    </w:p>
    <w:p w:rsidR="00DB48BF" w:rsidRDefault="00DB48BF" w:rsidP="00DB48BF">
      <w:pPr>
        <w:pStyle w:val="a5"/>
        <w:numPr>
          <w:ilvl w:val="0"/>
          <w:numId w:val="6"/>
        </w:numPr>
        <w:tabs>
          <w:tab w:val="left" w:pos="432"/>
        </w:tabs>
        <w:spacing w:before="146" w:line="259" w:lineRule="auto"/>
        <w:ind w:right="743" w:firstLine="0"/>
        <w:rPr>
          <w:sz w:val="26"/>
        </w:rPr>
      </w:pPr>
      <w:r>
        <w:rPr>
          <w:sz w:val="26"/>
        </w:rPr>
        <w:t>Раньше</w:t>
      </w:r>
      <w:r>
        <w:rPr>
          <w:spacing w:val="2"/>
          <w:sz w:val="26"/>
        </w:rPr>
        <w:t xml:space="preserve"> </w:t>
      </w:r>
      <w:r>
        <w:rPr>
          <w:sz w:val="26"/>
        </w:rPr>
        <w:t>примерные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пункты отчёта</w:t>
      </w:r>
      <w:r>
        <w:rPr>
          <w:spacing w:val="2"/>
          <w:sz w:val="26"/>
        </w:rPr>
        <w:t xml:space="preserve"> </w:t>
      </w:r>
      <w:r>
        <w:rPr>
          <w:sz w:val="26"/>
        </w:rPr>
        <w:t>содержались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Приказе</w:t>
      </w:r>
      <w:r>
        <w:rPr>
          <w:spacing w:val="3"/>
          <w:sz w:val="26"/>
        </w:rPr>
        <w:t xml:space="preserve"> </w:t>
      </w:r>
      <w:r>
        <w:rPr>
          <w:sz w:val="26"/>
        </w:rPr>
        <w:t>Минстроя</w:t>
      </w:r>
      <w:r>
        <w:rPr>
          <w:spacing w:val="1"/>
          <w:sz w:val="26"/>
        </w:rPr>
        <w:t xml:space="preserve"> </w:t>
      </w:r>
      <w:r>
        <w:rPr>
          <w:sz w:val="26"/>
        </w:rPr>
        <w:t>№411/пр, но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-2"/>
          <w:sz w:val="26"/>
        </w:rPr>
        <w:t xml:space="preserve"> </w:t>
      </w:r>
      <w:hyperlink r:id="rId9">
        <w:r>
          <w:rPr>
            <w:sz w:val="26"/>
          </w:rPr>
          <w:t>отменен</w:t>
        </w:r>
      </w:hyperlink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2018</w:t>
      </w:r>
      <w:r>
        <w:rPr>
          <w:spacing w:val="-2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Минстроя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696/пр.</w:t>
      </w:r>
      <w:r>
        <w:rPr>
          <w:spacing w:val="-2"/>
          <w:sz w:val="26"/>
        </w:rPr>
        <w:t xml:space="preserve"> </w:t>
      </w:r>
      <w:r>
        <w:rPr>
          <w:sz w:val="26"/>
        </w:rPr>
        <w:t>То</w:t>
      </w:r>
      <w:r>
        <w:rPr>
          <w:spacing w:val="-1"/>
          <w:sz w:val="26"/>
        </w:rPr>
        <w:t xml:space="preserve"> </w:t>
      </w:r>
      <w:r>
        <w:rPr>
          <w:sz w:val="26"/>
        </w:rPr>
        <w:t>есть</w:t>
      </w:r>
      <w:r>
        <w:rPr>
          <w:spacing w:val="-2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давно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действует.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сожалению,</w:t>
      </w:r>
      <w:r>
        <w:rPr>
          <w:spacing w:val="-3"/>
          <w:sz w:val="26"/>
        </w:rPr>
        <w:t xml:space="preserve"> </w:t>
      </w:r>
      <w:r>
        <w:rPr>
          <w:sz w:val="26"/>
        </w:rPr>
        <w:t>многие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интернете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сих</w:t>
      </w:r>
      <w:r>
        <w:rPr>
          <w:spacing w:val="-3"/>
          <w:sz w:val="26"/>
        </w:rPr>
        <w:t xml:space="preserve"> </w:t>
      </w:r>
      <w:r>
        <w:rPr>
          <w:sz w:val="26"/>
        </w:rPr>
        <w:t>пор на</w:t>
      </w:r>
      <w:r>
        <w:rPr>
          <w:spacing w:val="-2"/>
          <w:sz w:val="26"/>
        </w:rPr>
        <w:t xml:space="preserve"> </w:t>
      </w:r>
      <w:r>
        <w:rPr>
          <w:sz w:val="26"/>
        </w:rPr>
        <w:t>него</w:t>
      </w:r>
      <w:r>
        <w:rPr>
          <w:spacing w:val="-1"/>
          <w:sz w:val="26"/>
        </w:rPr>
        <w:t xml:space="preserve"> </w:t>
      </w:r>
      <w:r>
        <w:rPr>
          <w:sz w:val="26"/>
        </w:rPr>
        <w:t>ссылаются.</w:t>
      </w:r>
    </w:p>
    <w:p w:rsidR="00DB48BF" w:rsidRDefault="00DB48BF" w:rsidP="00DB48BF">
      <w:pPr>
        <w:pStyle w:val="a5"/>
        <w:numPr>
          <w:ilvl w:val="0"/>
          <w:numId w:val="6"/>
        </w:numPr>
        <w:tabs>
          <w:tab w:val="left" w:pos="460"/>
        </w:tabs>
        <w:spacing w:before="119" w:line="259" w:lineRule="auto"/>
        <w:ind w:right="738" w:firstLine="0"/>
        <w:rPr>
          <w:sz w:val="26"/>
        </w:rPr>
      </w:pPr>
      <w:r>
        <w:rPr>
          <w:sz w:val="26"/>
        </w:rPr>
        <w:t>Есть «форма 2.8», которая утверждена Приказом Минстроя России от 22.12.2014 №</w:t>
      </w:r>
      <w:r>
        <w:rPr>
          <w:spacing w:val="1"/>
          <w:sz w:val="26"/>
        </w:rPr>
        <w:t xml:space="preserve"> </w:t>
      </w:r>
      <w:r>
        <w:rPr>
          <w:sz w:val="26"/>
        </w:rPr>
        <w:t>882/пр. С этой формой проблема в том, что она утверждена для раскрытия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 на сайте Реформа ЖКХ, а УО сейчас размещают сведения в ГИС ЖКХ.</w:t>
      </w:r>
      <w:r>
        <w:rPr>
          <w:spacing w:val="1"/>
          <w:sz w:val="26"/>
        </w:rPr>
        <w:t xml:space="preserve"> </w:t>
      </w:r>
      <w:r>
        <w:rPr>
          <w:sz w:val="26"/>
        </w:rPr>
        <w:t>Этот приказ (№ 882/пр) издан в соответствии с п. 2 постановления Правительства РФ</w:t>
      </w:r>
      <w:r>
        <w:rPr>
          <w:spacing w:val="1"/>
          <w:sz w:val="26"/>
        </w:rPr>
        <w:t xml:space="preserve"> </w:t>
      </w:r>
      <w:r>
        <w:rPr>
          <w:sz w:val="26"/>
        </w:rPr>
        <w:t>2014 года №988, которое утратило силу с 1 января 2021 года. Сами утверждённые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формы, в том числе форма 2.8, предназначались, чтобы детализировать виды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 предусмотренные Стандартом раскрытия информации (постановление</w:t>
      </w:r>
      <w:r>
        <w:rPr>
          <w:spacing w:val="-54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2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731),</w:t>
      </w:r>
      <w:r>
        <w:rPr>
          <w:spacing w:val="2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тоже</w:t>
      </w:r>
      <w:r>
        <w:rPr>
          <w:spacing w:val="1"/>
          <w:sz w:val="26"/>
        </w:rPr>
        <w:t xml:space="preserve"> </w:t>
      </w:r>
      <w:r>
        <w:rPr>
          <w:sz w:val="26"/>
        </w:rPr>
        <w:t>утратил</w:t>
      </w:r>
      <w:r>
        <w:rPr>
          <w:spacing w:val="1"/>
          <w:sz w:val="26"/>
        </w:rPr>
        <w:t xml:space="preserve"> </w:t>
      </w:r>
      <w:r>
        <w:rPr>
          <w:sz w:val="26"/>
        </w:rPr>
        <w:t>силу.</w:t>
      </w:r>
      <w:r>
        <w:rPr>
          <w:spacing w:val="-1"/>
          <w:sz w:val="26"/>
        </w:rPr>
        <w:t xml:space="preserve"> </w:t>
      </w:r>
      <w:r>
        <w:rPr>
          <w:sz w:val="26"/>
        </w:rPr>
        <w:t>Тем</w:t>
      </w:r>
      <w:r>
        <w:rPr>
          <w:spacing w:val="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некоторые УО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каким-то</w:t>
      </w:r>
      <w:r>
        <w:rPr>
          <w:spacing w:val="-2"/>
          <w:sz w:val="26"/>
        </w:rPr>
        <w:t xml:space="preserve"> </w:t>
      </w:r>
      <w:r>
        <w:rPr>
          <w:sz w:val="26"/>
        </w:rPr>
        <w:t>своим</w:t>
      </w:r>
      <w:r>
        <w:rPr>
          <w:spacing w:val="3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2"/>
          <w:sz w:val="26"/>
        </w:rPr>
        <w:t xml:space="preserve"> </w:t>
      </w:r>
      <w:r>
        <w:rPr>
          <w:sz w:val="26"/>
        </w:rPr>
        <w:t>используют</w:t>
      </w:r>
      <w:r>
        <w:rPr>
          <w:spacing w:val="1"/>
          <w:sz w:val="26"/>
        </w:rPr>
        <w:t xml:space="preserve"> </w:t>
      </w:r>
      <w:r>
        <w:rPr>
          <w:sz w:val="26"/>
        </w:rPr>
        <w:t>именно эту</w:t>
      </w:r>
      <w:r>
        <w:rPr>
          <w:spacing w:val="-2"/>
          <w:sz w:val="26"/>
        </w:rPr>
        <w:t xml:space="preserve"> </w:t>
      </w:r>
      <w:r>
        <w:rPr>
          <w:sz w:val="26"/>
        </w:rPr>
        <w:t>форму.</w:t>
      </w:r>
    </w:p>
    <w:p w:rsidR="00DB48BF" w:rsidRDefault="00DB48BF" w:rsidP="00DB48BF">
      <w:pPr>
        <w:pStyle w:val="a5"/>
        <w:numPr>
          <w:ilvl w:val="0"/>
          <w:numId w:val="6"/>
        </w:numPr>
        <w:tabs>
          <w:tab w:val="left" w:pos="468"/>
        </w:tabs>
        <w:spacing w:before="117" w:line="259" w:lineRule="auto"/>
        <w:ind w:right="748" w:firstLine="0"/>
        <w:rPr>
          <w:sz w:val="26"/>
        </w:rPr>
      </w:pP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отчёт</w:t>
      </w:r>
      <w:r>
        <w:rPr>
          <w:spacing w:val="2"/>
          <w:sz w:val="26"/>
        </w:rPr>
        <w:t xml:space="preserve"> </w:t>
      </w:r>
      <w:r>
        <w:rPr>
          <w:sz w:val="26"/>
        </w:rPr>
        <w:t>размещается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ГИС</w:t>
      </w:r>
      <w:r>
        <w:rPr>
          <w:spacing w:val="-3"/>
          <w:sz w:val="26"/>
        </w:rPr>
        <w:t xml:space="preserve"> </w:t>
      </w:r>
      <w:r>
        <w:rPr>
          <w:sz w:val="26"/>
        </w:rPr>
        <w:t>ЖКХ, то про него указано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приказе</w:t>
      </w:r>
      <w:r>
        <w:rPr>
          <w:spacing w:val="1"/>
          <w:sz w:val="26"/>
        </w:rPr>
        <w:t xml:space="preserve"> </w:t>
      </w:r>
      <w:r>
        <w:rPr>
          <w:sz w:val="26"/>
        </w:rPr>
        <w:t>Минкомсвязи России №74, Минстроя России №114/пр от 29.02.2016 «Об утверждении</w:t>
      </w:r>
      <w:r>
        <w:rPr>
          <w:spacing w:val="-54"/>
          <w:sz w:val="26"/>
        </w:rPr>
        <w:t xml:space="preserve"> </w:t>
      </w:r>
      <w:r>
        <w:rPr>
          <w:sz w:val="26"/>
        </w:rPr>
        <w:t>состава, сроков и периодичности размещения информации в ГИС ЖКХ» (п. 15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-1"/>
          <w:sz w:val="26"/>
        </w:rPr>
        <w:t xml:space="preserve"> </w:t>
      </w:r>
      <w:r>
        <w:rPr>
          <w:sz w:val="26"/>
        </w:rPr>
        <w:t>10),</w:t>
      </w:r>
      <w:r>
        <w:rPr>
          <w:spacing w:val="1"/>
          <w:sz w:val="26"/>
        </w:rPr>
        <w:t xml:space="preserve"> </w:t>
      </w:r>
      <w:r>
        <w:rPr>
          <w:sz w:val="26"/>
        </w:rPr>
        <w:t>однако</w:t>
      </w:r>
      <w:r>
        <w:rPr>
          <w:spacing w:val="-1"/>
          <w:sz w:val="26"/>
        </w:rPr>
        <w:t xml:space="preserve"> </w:t>
      </w:r>
      <w:r>
        <w:rPr>
          <w:sz w:val="26"/>
        </w:rPr>
        <w:t>подробного</w:t>
      </w:r>
      <w:r>
        <w:rPr>
          <w:spacing w:val="2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2"/>
          <w:sz w:val="26"/>
        </w:rPr>
        <w:t xml:space="preserve"> </w:t>
      </w:r>
      <w:r>
        <w:rPr>
          <w:sz w:val="26"/>
        </w:rPr>
        <w:t>отчёта там</w:t>
      </w:r>
      <w:r>
        <w:rPr>
          <w:spacing w:val="-5"/>
          <w:sz w:val="26"/>
        </w:rPr>
        <w:t xml:space="preserve"> </w:t>
      </w:r>
      <w:r>
        <w:rPr>
          <w:sz w:val="26"/>
        </w:rPr>
        <w:t>тоже</w:t>
      </w:r>
      <w:r>
        <w:rPr>
          <w:spacing w:val="1"/>
          <w:sz w:val="26"/>
        </w:rPr>
        <w:t xml:space="preserve"> </w:t>
      </w:r>
      <w:r>
        <w:rPr>
          <w:sz w:val="26"/>
        </w:rPr>
        <w:t>не содержится.</w:t>
      </w:r>
    </w:p>
    <w:p w:rsidR="008D3E59" w:rsidRDefault="00DB48BF" w:rsidP="00DB48BF">
      <w:pPr>
        <w:pStyle w:val="a3"/>
        <w:spacing w:before="119" w:line="259" w:lineRule="auto"/>
        <w:ind w:left="220" w:right="1091"/>
        <w:sectPr w:rsidR="008D3E59">
          <w:pgSz w:w="11910" w:h="16840"/>
          <w:pgMar w:top="540" w:right="360" w:bottom="1260" w:left="860" w:header="0" w:footer="1064" w:gutter="0"/>
          <w:cols w:space="720"/>
        </w:sectPr>
      </w:pPr>
      <w:r>
        <w:t>Этот документ заменён Приказом Минстроя России от 07.02.2024 № 79/пр с почти</w:t>
      </w:r>
      <w:r>
        <w:rPr>
          <w:spacing w:val="-54"/>
        </w:rPr>
        <w:t xml:space="preserve"> </w:t>
      </w:r>
      <w:r>
        <w:t>аналогичным содержанием</w:t>
      </w:r>
      <w:r>
        <w:rPr>
          <w:spacing w:val="-2"/>
        </w:rPr>
        <w:t xml:space="preserve"> </w:t>
      </w:r>
      <w:r>
        <w:t>(начало</w:t>
      </w:r>
      <w:r>
        <w:rPr>
          <w:spacing w:val="-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года).</w:t>
      </w:r>
    </w:p>
    <w:p w:rsidR="00DB48BF" w:rsidRDefault="00DB48BF" w:rsidP="00DB48BF">
      <w:pPr>
        <w:pStyle w:val="1"/>
        <w:ind w:left="0"/>
        <w:rPr>
          <w:color w:val="669900"/>
        </w:rPr>
      </w:pPr>
      <w:bookmarkStart w:id="6" w:name="По_какой_форме_предоставляется_отчёт"/>
      <w:bookmarkStart w:id="7" w:name="_bookmark3"/>
      <w:bookmarkEnd w:id="6"/>
      <w:bookmarkEnd w:id="7"/>
    </w:p>
    <w:p w:rsidR="00DB48BF" w:rsidRDefault="00DB48BF">
      <w:pPr>
        <w:pStyle w:val="1"/>
        <w:rPr>
          <w:color w:val="669900"/>
        </w:rPr>
      </w:pPr>
    </w:p>
    <w:p w:rsidR="008D3E59" w:rsidRPr="00DB48BF" w:rsidRDefault="00F53DD1">
      <w:pPr>
        <w:pStyle w:val="1"/>
        <w:rPr>
          <w:color w:val="548DD4" w:themeColor="text2" w:themeTint="99"/>
        </w:rPr>
      </w:pPr>
      <w:r w:rsidRPr="00DB48BF">
        <w:rPr>
          <w:color w:val="548DD4" w:themeColor="text2" w:themeTint="99"/>
        </w:rPr>
        <w:t>Как</w:t>
      </w:r>
      <w:r w:rsidRPr="00DB48BF">
        <w:rPr>
          <w:color w:val="548DD4" w:themeColor="text2" w:themeTint="99"/>
          <w:spacing w:val="-3"/>
        </w:rPr>
        <w:t xml:space="preserve"> </w:t>
      </w:r>
      <w:r w:rsidRPr="00DB48BF">
        <w:rPr>
          <w:color w:val="548DD4" w:themeColor="text2" w:themeTint="99"/>
        </w:rPr>
        <w:t>найти</w:t>
      </w:r>
      <w:r w:rsidRPr="00DB48BF">
        <w:rPr>
          <w:color w:val="548DD4" w:themeColor="text2" w:themeTint="99"/>
          <w:spacing w:val="-4"/>
        </w:rPr>
        <w:t xml:space="preserve"> </w:t>
      </w:r>
      <w:r w:rsidRPr="00DB48BF">
        <w:rPr>
          <w:color w:val="548DD4" w:themeColor="text2" w:themeTint="99"/>
        </w:rPr>
        <w:t>отчёт</w:t>
      </w:r>
      <w:r w:rsidRPr="00DB48BF">
        <w:rPr>
          <w:color w:val="548DD4" w:themeColor="text2" w:themeTint="99"/>
          <w:spacing w:val="-1"/>
        </w:rPr>
        <w:t xml:space="preserve"> </w:t>
      </w:r>
      <w:r w:rsidRPr="00DB48BF">
        <w:rPr>
          <w:color w:val="548DD4" w:themeColor="text2" w:themeTint="99"/>
        </w:rPr>
        <w:t>управляющей</w:t>
      </w:r>
      <w:r w:rsidRPr="00DB48BF">
        <w:rPr>
          <w:color w:val="548DD4" w:themeColor="text2" w:themeTint="99"/>
          <w:spacing w:val="-4"/>
        </w:rPr>
        <w:t xml:space="preserve"> </w:t>
      </w:r>
      <w:r w:rsidRPr="00DB48BF">
        <w:rPr>
          <w:color w:val="548DD4" w:themeColor="text2" w:themeTint="99"/>
        </w:rPr>
        <w:t>организации</w:t>
      </w:r>
      <w:r w:rsidRPr="00DB48BF">
        <w:rPr>
          <w:color w:val="548DD4" w:themeColor="text2" w:themeTint="99"/>
          <w:spacing w:val="-5"/>
        </w:rPr>
        <w:t xml:space="preserve"> </w:t>
      </w:r>
      <w:r w:rsidRPr="00DB48BF">
        <w:rPr>
          <w:color w:val="548DD4" w:themeColor="text2" w:themeTint="99"/>
        </w:rPr>
        <w:t>в</w:t>
      </w:r>
      <w:r w:rsidRPr="00DB48BF">
        <w:rPr>
          <w:color w:val="548DD4" w:themeColor="text2" w:themeTint="99"/>
          <w:spacing w:val="-4"/>
        </w:rPr>
        <w:t xml:space="preserve"> </w:t>
      </w:r>
      <w:r w:rsidRPr="00DB48BF">
        <w:rPr>
          <w:color w:val="548DD4" w:themeColor="text2" w:themeTint="99"/>
        </w:rPr>
        <w:t>ГИС</w:t>
      </w:r>
      <w:r w:rsidRPr="00DB48BF">
        <w:rPr>
          <w:color w:val="548DD4" w:themeColor="text2" w:themeTint="99"/>
          <w:spacing w:val="-4"/>
        </w:rPr>
        <w:t xml:space="preserve"> </w:t>
      </w:r>
      <w:r w:rsidRPr="00DB48BF">
        <w:rPr>
          <w:color w:val="548DD4" w:themeColor="text2" w:themeTint="99"/>
        </w:rPr>
        <w:t>ЖКХ</w:t>
      </w:r>
    </w:p>
    <w:p w:rsidR="008D3E59" w:rsidRDefault="00F53DD1">
      <w:pPr>
        <w:pStyle w:val="a5"/>
        <w:numPr>
          <w:ilvl w:val="0"/>
          <w:numId w:val="5"/>
        </w:numPr>
        <w:tabs>
          <w:tab w:val="left" w:pos="429"/>
        </w:tabs>
        <w:spacing w:before="118"/>
        <w:rPr>
          <w:sz w:val="26"/>
        </w:rPr>
      </w:pPr>
      <w:r>
        <w:rPr>
          <w:sz w:val="26"/>
        </w:rPr>
        <w:t>В</w:t>
      </w:r>
      <w:r>
        <w:rPr>
          <w:color w:val="528135"/>
          <w:spacing w:val="-5"/>
          <w:sz w:val="26"/>
        </w:rPr>
        <w:t xml:space="preserve"> </w:t>
      </w:r>
      <w:hyperlink r:id="rId10">
        <w:r>
          <w:rPr>
            <w:color w:val="528135"/>
            <w:sz w:val="26"/>
            <w:u w:val="single" w:color="528135"/>
          </w:rPr>
          <w:t>Реестре</w:t>
        </w:r>
        <w:r>
          <w:rPr>
            <w:color w:val="528135"/>
            <w:spacing w:val="-2"/>
            <w:sz w:val="26"/>
            <w:u w:val="single" w:color="528135"/>
          </w:rPr>
          <w:t xml:space="preserve"> </w:t>
        </w:r>
        <w:r>
          <w:rPr>
            <w:color w:val="528135"/>
            <w:sz w:val="26"/>
            <w:u w:val="single" w:color="528135"/>
          </w:rPr>
          <w:t>объектов</w:t>
        </w:r>
        <w:r>
          <w:rPr>
            <w:color w:val="528135"/>
            <w:spacing w:val="-3"/>
            <w:sz w:val="26"/>
            <w:u w:val="single" w:color="528135"/>
          </w:rPr>
          <w:t xml:space="preserve"> </w:t>
        </w:r>
        <w:r>
          <w:rPr>
            <w:color w:val="528135"/>
            <w:sz w:val="26"/>
            <w:u w:val="single" w:color="528135"/>
          </w:rPr>
          <w:t>жилищного</w:t>
        </w:r>
        <w:r>
          <w:rPr>
            <w:color w:val="528135"/>
            <w:spacing w:val="-2"/>
            <w:sz w:val="26"/>
            <w:u w:val="single" w:color="528135"/>
          </w:rPr>
          <w:t xml:space="preserve"> </w:t>
        </w:r>
        <w:r>
          <w:rPr>
            <w:color w:val="528135"/>
            <w:sz w:val="26"/>
            <w:u w:val="single" w:color="528135"/>
          </w:rPr>
          <w:t>фонда</w:t>
        </w:r>
        <w:r>
          <w:rPr>
            <w:color w:val="528135"/>
            <w:spacing w:val="-1"/>
            <w:sz w:val="26"/>
          </w:rPr>
          <w:t xml:space="preserve"> </w:t>
        </w:r>
      </w:hyperlink>
      <w:r>
        <w:rPr>
          <w:sz w:val="26"/>
        </w:rPr>
        <w:t>нужно</w:t>
      </w:r>
      <w:r>
        <w:rPr>
          <w:spacing w:val="-4"/>
          <w:sz w:val="26"/>
        </w:rPr>
        <w:t xml:space="preserve"> </w:t>
      </w:r>
      <w:r>
        <w:rPr>
          <w:sz w:val="26"/>
        </w:rPr>
        <w:t>найти</w:t>
      </w:r>
      <w:r>
        <w:rPr>
          <w:spacing w:val="-4"/>
          <w:sz w:val="26"/>
        </w:rPr>
        <w:t xml:space="preserve"> </w:t>
      </w:r>
      <w:r>
        <w:rPr>
          <w:sz w:val="26"/>
        </w:rPr>
        <w:t>свой</w:t>
      </w:r>
      <w:r>
        <w:rPr>
          <w:spacing w:val="-1"/>
          <w:sz w:val="26"/>
        </w:rPr>
        <w:t xml:space="preserve"> </w:t>
      </w:r>
      <w:r>
        <w:rPr>
          <w:sz w:val="26"/>
        </w:rPr>
        <w:t>дом:</w:t>
      </w:r>
    </w:p>
    <w:p w:rsidR="008D3E59" w:rsidRDefault="00F53DD1">
      <w:pPr>
        <w:pStyle w:val="a3"/>
        <w:spacing w:before="11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93848</wp:posOffset>
            </wp:positionV>
            <wp:extent cx="5589631" cy="305847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631" cy="3058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E59" w:rsidRDefault="00F53DD1">
      <w:pPr>
        <w:pStyle w:val="a5"/>
        <w:numPr>
          <w:ilvl w:val="0"/>
          <w:numId w:val="5"/>
        </w:numPr>
        <w:tabs>
          <w:tab w:val="left" w:pos="465"/>
        </w:tabs>
        <w:spacing w:before="171"/>
        <w:ind w:left="464" w:hanging="245"/>
        <w:rPr>
          <w:sz w:val="26"/>
        </w:rPr>
      </w:pPr>
      <w:r>
        <w:rPr>
          <w:sz w:val="26"/>
        </w:rPr>
        <w:t>Внизу</w:t>
      </w:r>
      <w:r>
        <w:rPr>
          <w:spacing w:val="-1"/>
          <w:sz w:val="26"/>
        </w:rPr>
        <w:t xml:space="preserve"> </w:t>
      </w:r>
      <w:r>
        <w:rPr>
          <w:sz w:val="26"/>
        </w:rPr>
        <w:t>появится</w:t>
      </w:r>
      <w:r>
        <w:rPr>
          <w:spacing w:val="-5"/>
          <w:sz w:val="26"/>
        </w:rPr>
        <w:t xml:space="preserve"> </w:t>
      </w:r>
      <w:r>
        <w:rPr>
          <w:sz w:val="26"/>
        </w:rPr>
        <w:t>дом,</w:t>
      </w:r>
      <w:r>
        <w:rPr>
          <w:spacing w:val="-5"/>
          <w:sz w:val="26"/>
        </w:rPr>
        <w:t xml:space="preserve"> </w:t>
      </w:r>
      <w:r>
        <w:rPr>
          <w:sz w:val="26"/>
        </w:rPr>
        <w:t>нужно</w:t>
      </w:r>
      <w:r>
        <w:rPr>
          <w:spacing w:val="-2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-3"/>
          <w:sz w:val="26"/>
        </w:rPr>
        <w:t xml:space="preserve"> </w:t>
      </w:r>
      <w:r>
        <w:rPr>
          <w:sz w:val="26"/>
        </w:rPr>
        <w:t>«Сведения об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объекте</w:t>
      </w:r>
      <w:r>
        <w:rPr>
          <w:spacing w:val="-1"/>
          <w:sz w:val="26"/>
        </w:rPr>
        <w:t xml:space="preserve"> </w:t>
      </w:r>
      <w:r>
        <w:rPr>
          <w:sz w:val="26"/>
        </w:rPr>
        <w:t>жилищного фонда»:</w:t>
      </w:r>
    </w:p>
    <w:p w:rsidR="008D3E59" w:rsidRDefault="00F53DD1">
      <w:pPr>
        <w:pStyle w:val="a3"/>
        <w:spacing w:before="8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92276</wp:posOffset>
            </wp:positionV>
            <wp:extent cx="5800083" cy="221170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083" cy="2211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E59" w:rsidRDefault="00F53DD1">
      <w:pPr>
        <w:pStyle w:val="a5"/>
        <w:numPr>
          <w:ilvl w:val="0"/>
          <w:numId w:val="5"/>
        </w:numPr>
        <w:tabs>
          <w:tab w:val="left" w:pos="465"/>
        </w:tabs>
        <w:spacing w:before="182"/>
        <w:ind w:left="464" w:hanging="245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открывшейся</w:t>
      </w:r>
      <w:r>
        <w:rPr>
          <w:spacing w:val="-4"/>
          <w:sz w:val="26"/>
        </w:rPr>
        <w:t xml:space="preserve"> </w:t>
      </w:r>
      <w:r>
        <w:rPr>
          <w:sz w:val="26"/>
        </w:rPr>
        <w:t>странице</w:t>
      </w:r>
      <w:r>
        <w:rPr>
          <w:spacing w:val="-2"/>
          <w:sz w:val="26"/>
        </w:rPr>
        <w:t xml:space="preserve"> </w:t>
      </w:r>
      <w:r>
        <w:rPr>
          <w:sz w:val="26"/>
        </w:rPr>
        <w:t>нажать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ссылку</w:t>
      </w:r>
      <w:r>
        <w:rPr>
          <w:spacing w:val="-4"/>
          <w:sz w:val="26"/>
        </w:rPr>
        <w:t xml:space="preserve"> </w:t>
      </w:r>
      <w:r>
        <w:rPr>
          <w:sz w:val="26"/>
        </w:rPr>
        <w:t>«Информация</w:t>
      </w:r>
      <w:r>
        <w:rPr>
          <w:spacing w:val="-1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МКД»:</w:t>
      </w:r>
    </w:p>
    <w:p w:rsidR="008D3E59" w:rsidRDefault="00F53DD1">
      <w:pPr>
        <w:pStyle w:val="a3"/>
        <w:spacing w:before="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756807</wp:posOffset>
            </wp:positionH>
            <wp:positionV relativeFrom="paragraph">
              <wp:posOffset>145675</wp:posOffset>
            </wp:positionV>
            <wp:extent cx="5509415" cy="2547747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415" cy="2547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E59" w:rsidRDefault="008D3E59">
      <w:pPr>
        <w:rPr>
          <w:sz w:val="15"/>
        </w:rPr>
        <w:sectPr w:rsidR="008D3E59">
          <w:pgSz w:w="11910" w:h="16840"/>
          <w:pgMar w:top="540" w:right="360" w:bottom="1260" w:left="860" w:header="0" w:footer="1064" w:gutter="0"/>
          <w:cols w:space="720"/>
        </w:sectPr>
      </w:pPr>
    </w:p>
    <w:p w:rsidR="008D3E59" w:rsidRDefault="00F53DD1">
      <w:pPr>
        <w:pStyle w:val="a5"/>
        <w:numPr>
          <w:ilvl w:val="0"/>
          <w:numId w:val="5"/>
        </w:numPr>
        <w:tabs>
          <w:tab w:val="left" w:pos="482"/>
        </w:tabs>
        <w:spacing w:before="29"/>
        <w:ind w:left="481" w:hanging="262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свёрнутом</w:t>
      </w:r>
      <w:r>
        <w:rPr>
          <w:spacing w:val="-1"/>
          <w:sz w:val="26"/>
        </w:rPr>
        <w:t xml:space="preserve"> </w:t>
      </w:r>
      <w:r>
        <w:rPr>
          <w:sz w:val="26"/>
        </w:rPr>
        <w:t>меню выбрать</w:t>
      </w:r>
      <w:r>
        <w:rPr>
          <w:spacing w:val="-3"/>
          <w:sz w:val="26"/>
        </w:rPr>
        <w:t xml:space="preserve"> </w:t>
      </w:r>
      <w:r>
        <w:rPr>
          <w:sz w:val="26"/>
        </w:rPr>
        <w:t>отчёт по</w:t>
      </w:r>
      <w:r>
        <w:rPr>
          <w:spacing w:val="-3"/>
          <w:sz w:val="26"/>
        </w:rPr>
        <w:t xml:space="preserve"> </w:t>
      </w:r>
      <w:r>
        <w:rPr>
          <w:sz w:val="26"/>
        </w:rPr>
        <w:t>управлению:</w:t>
      </w:r>
    </w:p>
    <w:p w:rsidR="008D3E59" w:rsidRDefault="00F53DD1">
      <w:pPr>
        <w:pStyle w:val="a3"/>
        <w:spacing w:before="8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92212</wp:posOffset>
            </wp:positionV>
            <wp:extent cx="5614709" cy="229943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709" cy="229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E59" w:rsidRDefault="00F53DD1">
      <w:pPr>
        <w:pStyle w:val="a3"/>
        <w:spacing w:before="118" w:line="259" w:lineRule="auto"/>
        <w:ind w:left="220" w:right="1780"/>
      </w:pPr>
      <w:r>
        <w:t>На этом этапе также можно скачать скачать и почитать договор управления</w:t>
      </w:r>
      <w:r>
        <w:rPr>
          <w:spacing w:val="-54"/>
        </w:rPr>
        <w:t xml:space="preserve"> </w:t>
      </w:r>
      <w:r>
        <w:t>многоквартирным</w:t>
      </w:r>
      <w:r>
        <w:rPr>
          <w:spacing w:val="1"/>
        </w:rPr>
        <w:t xml:space="preserve"> </w:t>
      </w:r>
      <w:r>
        <w:t>домом.</w:t>
      </w:r>
    </w:p>
    <w:p w:rsidR="008D3E59" w:rsidRDefault="00F53DD1">
      <w:pPr>
        <w:pStyle w:val="a5"/>
        <w:numPr>
          <w:ilvl w:val="0"/>
          <w:numId w:val="5"/>
        </w:numPr>
        <w:tabs>
          <w:tab w:val="left" w:pos="465"/>
        </w:tabs>
        <w:spacing w:before="119"/>
        <w:ind w:left="464" w:hanging="245"/>
        <w:rPr>
          <w:sz w:val="26"/>
        </w:rPr>
      </w:pP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отчётов</w:t>
      </w:r>
      <w:r>
        <w:rPr>
          <w:spacing w:val="-4"/>
          <w:sz w:val="26"/>
        </w:rPr>
        <w:t xml:space="preserve"> </w:t>
      </w:r>
      <w:r>
        <w:rPr>
          <w:sz w:val="26"/>
        </w:rPr>
        <w:t>нет,</w:t>
      </w:r>
      <w:r>
        <w:rPr>
          <w:spacing w:val="-3"/>
          <w:sz w:val="26"/>
        </w:rPr>
        <w:t xml:space="preserve"> </w:t>
      </w:r>
      <w:r>
        <w:rPr>
          <w:sz w:val="26"/>
        </w:rPr>
        <w:t>то</w:t>
      </w:r>
      <w:r>
        <w:rPr>
          <w:spacing w:val="-2"/>
          <w:sz w:val="26"/>
        </w:rPr>
        <w:t xml:space="preserve"> </w:t>
      </w:r>
      <w:r>
        <w:rPr>
          <w:sz w:val="26"/>
        </w:rPr>
        <w:t>будет</w:t>
      </w:r>
      <w:r>
        <w:rPr>
          <w:spacing w:val="-4"/>
          <w:sz w:val="26"/>
        </w:rPr>
        <w:t xml:space="preserve"> </w:t>
      </w:r>
      <w:r>
        <w:rPr>
          <w:sz w:val="26"/>
        </w:rPr>
        <w:t>написано,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информация отсутствует.</w:t>
      </w:r>
    </w:p>
    <w:p w:rsidR="008D3E59" w:rsidRDefault="00F53DD1">
      <w:pPr>
        <w:pStyle w:val="a3"/>
        <w:spacing w:before="25" w:line="256" w:lineRule="auto"/>
        <w:ind w:left="220" w:right="869"/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527531</wp:posOffset>
            </wp:positionV>
            <wp:extent cx="5605403" cy="2780633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403" cy="2780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отчёты есть, то ГИС ЖКХ позволит выбрать отчётный период и выдаст отчёт по</w:t>
      </w:r>
      <w:r>
        <w:rPr>
          <w:spacing w:val="-54"/>
        </w:rPr>
        <w:t xml:space="preserve"> </w:t>
      </w:r>
      <w:r>
        <w:t>нему:</w:t>
      </w:r>
    </w:p>
    <w:p w:rsidR="008D3E59" w:rsidRDefault="008D3E59">
      <w:pPr>
        <w:pStyle w:val="a3"/>
      </w:pPr>
    </w:p>
    <w:p w:rsidR="008D3E59" w:rsidRDefault="008D3E59">
      <w:pPr>
        <w:pStyle w:val="a3"/>
        <w:spacing w:before="3"/>
        <w:rPr>
          <w:sz w:val="22"/>
        </w:rPr>
      </w:pPr>
    </w:p>
    <w:p w:rsidR="008D3E59" w:rsidRDefault="008D3E59">
      <w:pPr>
        <w:spacing w:line="259" w:lineRule="auto"/>
        <w:sectPr w:rsidR="008D3E59">
          <w:pgSz w:w="11910" w:h="16840"/>
          <w:pgMar w:top="520" w:right="360" w:bottom="1260" w:left="860" w:header="0" w:footer="1064" w:gutter="0"/>
          <w:cols w:space="720"/>
        </w:sectPr>
      </w:pPr>
    </w:p>
    <w:p w:rsidR="008D3E59" w:rsidRDefault="00F53DD1">
      <w:pPr>
        <w:pStyle w:val="3"/>
        <w:spacing w:before="240"/>
      </w:pPr>
      <w:r>
        <w:lastRenderedPageBreak/>
        <w:t>Итак,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отчёты</w:t>
      </w:r>
      <w:r>
        <w:rPr>
          <w:spacing w:val="-5"/>
        </w:rPr>
        <w:t xml:space="preserve"> </w:t>
      </w:r>
      <w:r>
        <w:t>прошлой</w:t>
      </w:r>
      <w:r>
        <w:rPr>
          <w:spacing w:val="-4"/>
        </w:rPr>
        <w:t xml:space="preserve"> </w:t>
      </w:r>
      <w:r>
        <w:t>управляющей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разместила):</w:t>
      </w:r>
    </w:p>
    <w:p w:rsidR="008D3E59" w:rsidRDefault="00F53DD1">
      <w:pPr>
        <w:pStyle w:val="a5"/>
        <w:numPr>
          <w:ilvl w:val="0"/>
          <w:numId w:val="4"/>
        </w:numPr>
        <w:tabs>
          <w:tab w:val="left" w:pos="429"/>
        </w:tabs>
        <w:spacing w:before="146" w:line="256" w:lineRule="auto"/>
        <w:ind w:right="1105" w:firstLine="0"/>
        <w:rPr>
          <w:color w:val="528135"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603998</wp:posOffset>
            </wp:positionV>
            <wp:extent cx="6240748" cy="3736848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748" cy="373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В</w:t>
      </w:r>
      <w:r>
        <w:rPr>
          <w:color w:val="528135"/>
          <w:sz w:val="26"/>
        </w:rPr>
        <w:t xml:space="preserve"> </w:t>
      </w:r>
      <w:hyperlink r:id="rId17">
        <w:r>
          <w:rPr>
            <w:color w:val="528135"/>
            <w:sz w:val="26"/>
            <w:u w:val="single" w:color="528135"/>
          </w:rPr>
          <w:t>Реестре поставщиков</w:t>
        </w:r>
        <w:r>
          <w:rPr>
            <w:color w:val="528135"/>
            <w:spacing w:val="1"/>
            <w:sz w:val="26"/>
            <w:u w:val="single" w:color="528135"/>
          </w:rPr>
          <w:t xml:space="preserve"> </w:t>
        </w:r>
      </w:hyperlink>
      <w:r>
        <w:rPr>
          <w:color w:val="528135"/>
          <w:sz w:val="26"/>
          <w:u w:val="single" w:color="528135"/>
        </w:rPr>
        <w:t>информации</w:t>
      </w:r>
      <w:r>
        <w:rPr>
          <w:color w:val="528135"/>
          <w:sz w:val="26"/>
        </w:rPr>
        <w:t xml:space="preserve"> </w:t>
      </w:r>
      <w:r>
        <w:rPr>
          <w:sz w:val="26"/>
        </w:rPr>
        <w:t>найти нужную организацию, например, по</w:t>
      </w:r>
      <w:r>
        <w:rPr>
          <w:spacing w:val="-54"/>
          <w:sz w:val="26"/>
        </w:rPr>
        <w:t xml:space="preserve"> </w:t>
      </w:r>
      <w:r>
        <w:rPr>
          <w:sz w:val="26"/>
        </w:rPr>
        <w:t>ИНН.</w:t>
      </w:r>
      <w:r>
        <w:rPr>
          <w:spacing w:val="-1"/>
          <w:sz w:val="26"/>
        </w:rPr>
        <w:t xml:space="preserve"> </w:t>
      </w:r>
      <w:r>
        <w:rPr>
          <w:sz w:val="26"/>
        </w:rPr>
        <w:t>Нажать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название.</w:t>
      </w:r>
    </w:p>
    <w:p w:rsidR="008D3E59" w:rsidRDefault="008D3E59">
      <w:pPr>
        <w:spacing w:line="256" w:lineRule="auto"/>
        <w:rPr>
          <w:sz w:val="26"/>
        </w:rPr>
        <w:sectPr w:rsidR="008D3E59">
          <w:pgSz w:w="11910" w:h="16840"/>
          <w:pgMar w:top="520" w:right="360" w:bottom="1260" w:left="860" w:header="0" w:footer="1064" w:gutter="0"/>
          <w:cols w:space="720"/>
        </w:sectPr>
      </w:pPr>
    </w:p>
    <w:p w:rsidR="008D3E59" w:rsidRDefault="00F53DD1">
      <w:pPr>
        <w:pStyle w:val="a5"/>
        <w:numPr>
          <w:ilvl w:val="0"/>
          <w:numId w:val="4"/>
        </w:numPr>
        <w:tabs>
          <w:tab w:val="left" w:pos="465"/>
        </w:tabs>
        <w:spacing w:before="29" w:line="256" w:lineRule="auto"/>
        <w:ind w:right="1873" w:firstLine="0"/>
        <w:rPr>
          <w:color w:val="528135"/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530071</wp:posOffset>
            </wp:positionV>
            <wp:extent cx="6043145" cy="4429125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14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В открывшемся окне внизу выбрать пункт «Информация об организации,</w:t>
      </w:r>
      <w:r>
        <w:rPr>
          <w:spacing w:val="-54"/>
          <w:sz w:val="26"/>
        </w:rPr>
        <w:t xml:space="preserve"> </w:t>
      </w:r>
      <w:r>
        <w:rPr>
          <w:sz w:val="26"/>
        </w:rPr>
        <w:t>осуществляющей 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многоквартирными</w:t>
      </w:r>
      <w:r>
        <w:rPr>
          <w:spacing w:val="2"/>
          <w:sz w:val="26"/>
        </w:rPr>
        <w:t xml:space="preserve"> </w:t>
      </w:r>
      <w:r>
        <w:rPr>
          <w:sz w:val="26"/>
        </w:rPr>
        <w:t>домами».</w:t>
      </w:r>
    </w:p>
    <w:p w:rsidR="008D3E59" w:rsidRDefault="008D3E59">
      <w:pPr>
        <w:pStyle w:val="a3"/>
      </w:pPr>
    </w:p>
    <w:p w:rsidR="008D3E59" w:rsidRDefault="008D3E59">
      <w:pPr>
        <w:pStyle w:val="a3"/>
        <w:spacing w:before="10"/>
        <w:rPr>
          <w:sz w:val="25"/>
        </w:rPr>
      </w:pPr>
    </w:p>
    <w:p w:rsidR="008D3E59" w:rsidRDefault="00F53DD1">
      <w:pPr>
        <w:pStyle w:val="a5"/>
        <w:numPr>
          <w:ilvl w:val="0"/>
          <w:numId w:val="4"/>
        </w:numPr>
        <w:tabs>
          <w:tab w:val="left" w:pos="468"/>
        </w:tabs>
        <w:spacing w:before="1"/>
        <w:ind w:left="467" w:hanging="248"/>
        <w:rPr>
          <w:color w:val="528135"/>
          <w:sz w:val="26"/>
        </w:rPr>
      </w:pPr>
      <w:r>
        <w:rPr>
          <w:sz w:val="26"/>
        </w:rPr>
        <w:t>Дальше</w:t>
      </w:r>
      <w:r>
        <w:rPr>
          <w:spacing w:val="-2"/>
          <w:sz w:val="26"/>
        </w:rPr>
        <w:t xml:space="preserve"> </w:t>
      </w:r>
      <w:r>
        <w:rPr>
          <w:sz w:val="26"/>
        </w:rPr>
        <w:t>нужно</w:t>
      </w:r>
      <w:r>
        <w:rPr>
          <w:spacing w:val="-4"/>
          <w:sz w:val="26"/>
        </w:rPr>
        <w:t xml:space="preserve"> </w:t>
      </w:r>
      <w:r>
        <w:rPr>
          <w:sz w:val="26"/>
        </w:rPr>
        <w:t>открыть</w:t>
      </w:r>
      <w:r>
        <w:rPr>
          <w:spacing w:val="-2"/>
          <w:sz w:val="26"/>
        </w:rPr>
        <w:t xml:space="preserve"> </w:t>
      </w:r>
      <w:r>
        <w:rPr>
          <w:sz w:val="26"/>
        </w:rPr>
        <w:t>вкладку</w:t>
      </w:r>
      <w:r>
        <w:rPr>
          <w:spacing w:val="-6"/>
          <w:sz w:val="26"/>
        </w:rPr>
        <w:t xml:space="preserve"> </w:t>
      </w:r>
      <w:r>
        <w:rPr>
          <w:sz w:val="26"/>
        </w:rPr>
        <w:t>«Перечень</w:t>
      </w:r>
      <w:r>
        <w:rPr>
          <w:spacing w:val="-2"/>
          <w:sz w:val="26"/>
        </w:rPr>
        <w:t xml:space="preserve"> </w:t>
      </w:r>
      <w:r>
        <w:rPr>
          <w:sz w:val="26"/>
        </w:rPr>
        <w:t>многоквартирных</w:t>
      </w:r>
      <w:r>
        <w:rPr>
          <w:spacing w:val="-2"/>
          <w:sz w:val="26"/>
        </w:rPr>
        <w:t xml:space="preserve"> </w:t>
      </w:r>
      <w:r>
        <w:rPr>
          <w:sz w:val="26"/>
        </w:rPr>
        <w:t>домов».</w:t>
      </w:r>
    </w:p>
    <w:p w:rsidR="008D3E59" w:rsidRDefault="00F53DD1">
      <w:pPr>
        <w:pStyle w:val="a3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733746</wp:posOffset>
            </wp:positionH>
            <wp:positionV relativeFrom="paragraph">
              <wp:posOffset>141579</wp:posOffset>
            </wp:positionV>
            <wp:extent cx="6000343" cy="3271647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343" cy="3271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E59" w:rsidRDefault="008D3E59">
      <w:pPr>
        <w:rPr>
          <w:sz w:val="15"/>
        </w:rPr>
        <w:sectPr w:rsidR="008D3E59">
          <w:pgSz w:w="11910" w:h="16840"/>
          <w:pgMar w:top="520" w:right="360" w:bottom="1260" w:left="860" w:header="0" w:footer="1064" w:gutter="0"/>
          <w:cols w:space="720"/>
        </w:sectPr>
      </w:pPr>
    </w:p>
    <w:p w:rsidR="008D3E59" w:rsidRDefault="00F53DD1">
      <w:pPr>
        <w:pStyle w:val="a5"/>
        <w:numPr>
          <w:ilvl w:val="0"/>
          <w:numId w:val="4"/>
        </w:numPr>
        <w:tabs>
          <w:tab w:val="left" w:pos="482"/>
        </w:tabs>
        <w:spacing w:before="29" w:line="256" w:lineRule="auto"/>
        <w:ind w:right="1086" w:firstLine="0"/>
        <w:rPr>
          <w:color w:val="528135"/>
          <w:sz w:val="26"/>
        </w:rPr>
      </w:pPr>
      <w:r>
        <w:rPr>
          <w:sz w:val="26"/>
        </w:rPr>
        <w:lastRenderedPageBreak/>
        <w:t>Поставить выбор в «Завершённое управление», нажать «найти», а в результатах</w:t>
      </w:r>
      <w:r>
        <w:rPr>
          <w:spacing w:val="-54"/>
          <w:sz w:val="26"/>
        </w:rPr>
        <w:t xml:space="preserve"> </w:t>
      </w:r>
      <w:r>
        <w:rPr>
          <w:sz w:val="26"/>
        </w:rPr>
        <w:t>выдачи выбрать нужный</w:t>
      </w:r>
      <w:r>
        <w:rPr>
          <w:spacing w:val="3"/>
          <w:sz w:val="26"/>
        </w:rPr>
        <w:t xml:space="preserve"> </w:t>
      </w:r>
      <w:r>
        <w:rPr>
          <w:sz w:val="26"/>
        </w:rPr>
        <w:t>дом.</w:t>
      </w:r>
    </w:p>
    <w:p w:rsidR="008D3E59" w:rsidRDefault="00F53DD1">
      <w:pPr>
        <w:pStyle w:val="a3"/>
        <w:spacing w:before="9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123622</wp:posOffset>
            </wp:positionV>
            <wp:extent cx="5668129" cy="3805904"/>
            <wp:effectExtent l="0" t="0" r="0" b="0"/>
            <wp:wrapTopAndBottom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129" cy="380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E59" w:rsidRDefault="00F53DD1">
      <w:pPr>
        <w:pStyle w:val="a5"/>
        <w:numPr>
          <w:ilvl w:val="0"/>
          <w:numId w:val="4"/>
        </w:numPr>
        <w:tabs>
          <w:tab w:val="left" w:pos="465"/>
        </w:tabs>
        <w:spacing w:before="102" w:line="256" w:lineRule="auto"/>
        <w:ind w:right="741" w:firstLine="0"/>
        <w:rPr>
          <w:color w:val="528135"/>
          <w:sz w:val="26"/>
        </w:rPr>
      </w:pPr>
      <w:r>
        <w:rPr>
          <w:sz w:val="26"/>
        </w:rPr>
        <w:t>Дальше всё как и для текущей управляющей организации</w:t>
      </w:r>
      <w:r>
        <w:rPr>
          <w:rFonts w:ascii="Microsoft Sans Serif" w:hAnsi="Microsoft Sans Serif"/>
          <w:sz w:val="26"/>
        </w:rPr>
        <w:t> </w:t>
      </w:r>
      <w:r>
        <w:rPr>
          <w:sz w:val="26"/>
        </w:rPr>
        <w:t>—</w:t>
      </w:r>
      <w:r>
        <w:rPr>
          <w:rFonts w:ascii="Microsoft Sans Serif" w:hAnsi="Microsoft Sans Serif"/>
          <w:sz w:val="26"/>
        </w:rPr>
        <w:t> </w:t>
      </w:r>
      <w:r>
        <w:rPr>
          <w:sz w:val="26"/>
        </w:rPr>
        <w:t>раскрыть меню справа</w:t>
      </w:r>
      <w:r>
        <w:rPr>
          <w:spacing w:val="-54"/>
          <w:sz w:val="26"/>
        </w:rPr>
        <w:t xml:space="preserve"> </w:t>
      </w:r>
      <w:r>
        <w:rPr>
          <w:sz w:val="26"/>
        </w:rPr>
        <w:t>сверху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нажать «отчёт</w:t>
      </w:r>
      <w:r>
        <w:rPr>
          <w:spacing w:val="2"/>
          <w:sz w:val="26"/>
        </w:rPr>
        <w:t xml:space="preserve"> </w:t>
      </w:r>
      <w:r>
        <w:rPr>
          <w:sz w:val="26"/>
        </w:rPr>
        <w:t>по управлению».</w:t>
      </w:r>
    </w:p>
    <w:p w:rsidR="008D3E59" w:rsidRDefault="00F53DD1">
      <w:pPr>
        <w:pStyle w:val="a3"/>
        <w:spacing w:before="1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773691</wp:posOffset>
            </wp:positionH>
            <wp:positionV relativeFrom="paragraph">
              <wp:posOffset>124356</wp:posOffset>
            </wp:positionV>
            <wp:extent cx="5519748" cy="1701545"/>
            <wp:effectExtent l="0" t="0" r="0" b="0"/>
            <wp:wrapTopAndBottom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748" cy="17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E59" w:rsidRDefault="008D3E59">
      <w:pPr>
        <w:pStyle w:val="a3"/>
        <w:rPr>
          <w:sz w:val="32"/>
        </w:rPr>
      </w:pPr>
    </w:p>
    <w:p w:rsidR="008D3E59" w:rsidRDefault="00F53DD1">
      <w:pPr>
        <w:pStyle w:val="a5"/>
        <w:numPr>
          <w:ilvl w:val="0"/>
          <w:numId w:val="4"/>
        </w:numPr>
        <w:tabs>
          <w:tab w:val="left" w:pos="480"/>
        </w:tabs>
        <w:ind w:left="479" w:hanging="260"/>
        <w:rPr>
          <w:color w:val="528135"/>
          <w:sz w:val="26"/>
        </w:rPr>
      </w:pPr>
      <w:r>
        <w:rPr>
          <w:sz w:val="26"/>
        </w:rPr>
        <w:t>Выбрать</w:t>
      </w:r>
      <w:r>
        <w:rPr>
          <w:spacing w:val="-1"/>
          <w:sz w:val="26"/>
        </w:rPr>
        <w:t xml:space="preserve"> </w:t>
      </w:r>
      <w:r>
        <w:rPr>
          <w:sz w:val="26"/>
        </w:rPr>
        <w:t>отчётный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скачать</w:t>
      </w:r>
      <w:r>
        <w:rPr>
          <w:spacing w:val="-3"/>
          <w:sz w:val="26"/>
        </w:rPr>
        <w:t xml:space="preserve"> </w:t>
      </w:r>
      <w:r>
        <w:rPr>
          <w:sz w:val="26"/>
        </w:rPr>
        <w:t>файл.</w:t>
      </w:r>
    </w:p>
    <w:p w:rsidR="008D3E59" w:rsidRDefault="00F53DD1">
      <w:pPr>
        <w:pStyle w:val="a3"/>
        <w:spacing w:before="8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92282</wp:posOffset>
            </wp:positionV>
            <wp:extent cx="5651130" cy="1839658"/>
            <wp:effectExtent l="0" t="0" r="0" b="0"/>
            <wp:wrapTopAndBottom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130" cy="1839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E59" w:rsidRDefault="008D3E59">
      <w:pPr>
        <w:rPr>
          <w:sz w:val="8"/>
        </w:rPr>
        <w:sectPr w:rsidR="008D3E59">
          <w:footerReference w:type="default" r:id="rId23"/>
          <w:pgSz w:w="11910" w:h="16840"/>
          <w:pgMar w:top="520" w:right="360" w:bottom="1260" w:left="860" w:header="0" w:footer="1064" w:gutter="0"/>
          <w:cols w:space="720"/>
        </w:sectPr>
      </w:pPr>
    </w:p>
    <w:p w:rsidR="008D3E59" w:rsidRPr="00DB48BF" w:rsidRDefault="00F53DD1">
      <w:pPr>
        <w:spacing w:before="9" w:line="331" w:lineRule="auto"/>
        <w:ind w:left="220" w:right="1648"/>
        <w:rPr>
          <w:color w:val="548DD4" w:themeColor="text2" w:themeTint="99"/>
          <w:sz w:val="26"/>
        </w:rPr>
      </w:pPr>
      <w:bookmarkStart w:id="8" w:name="Ответственность_за_неразмещение_отчёта_У"/>
      <w:bookmarkStart w:id="9" w:name="_bookmark5"/>
      <w:bookmarkEnd w:id="8"/>
      <w:bookmarkEnd w:id="9"/>
      <w:r w:rsidRPr="00DB48BF">
        <w:rPr>
          <w:b/>
          <w:color w:val="548DD4" w:themeColor="text2" w:themeTint="99"/>
          <w:sz w:val="32"/>
        </w:rPr>
        <w:lastRenderedPageBreak/>
        <w:t>Ответственность за неразмещение отчёта УО в ГИС ЖКХ</w:t>
      </w:r>
      <w:r w:rsidRPr="00DB48BF">
        <w:rPr>
          <w:b/>
          <w:color w:val="548DD4" w:themeColor="text2" w:themeTint="99"/>
          <w:spacing w:val="1"/>
          <w:sz w:val="32"/>
        </w:rPr>
        <w:t xml:space="preserve"> </w:t>
      </w:r>
      <w:r w:rsidRPr="00DB48BF">
        <w:rPr>
          <w:sz w:val="26"/>
        </w:rPr>
        <w:t>Административная ответственность предусмотрена в ч. 2 ст. 13.19.2 КоАП РФ.</w:t>
      </w:r>
      <w:r w:rsidRPr="00DB48BF">
        <w:rPr>
          <w:spacing w:val="-54"/>
          <w:sz w:val="26"/>
        </w:rPr>
        <w:t xml:space="preserve"> </w:t>
      </w:r>
      <w:r w:rsidRPr="00DB48BF">
        <w:rPr>
          <w:sz w:val="26"/>
        </w:rPr>
        <w:t>Наказание</w:t>
      </w:r>
      <w:r w:rsidRPr="00DB48BF">
        <w:rPr>
          <w:spacing w:val="-1"/>
          <w:sz w:val="26"/>
        </w:rPr>
        <w:t xml:space="preserve"> </w:t>
      </w:r>
      <w:r w:rsidRPr="00DB48BF">
        <w:rPr>
          <w:sz w:val="26"/>
        </w:rPr>
        <w:t>прописано</w:t>
      </w:r>
      <w:r w:rsidRPr="00DB48BF">
        <w:rPr>
          <w:spacing w:val="2"/>
          <w:sz w:val="26"/>
        </w:rPr>
        <w:t xml:space="preserve"> </w:t>
      </w:r>
      <w:r w:rsidRPr="00DB48BF">
        <w:rPr>
          <w:sz w:val="26"/>
        </w:rPr>
        <w:t>только</w:t>
      </w:r>
      <w:r w:rsidRPr="00DB48BF">
        <w:rPr>
          <w:spacing w:val="-3"/>
          <w:sz w:val="26"/>
        </w:rPr>
        <w:t xml:space="preserve"> </w:t>
      </w:r>
      <w:r w:rsidRPr="00DB48BF">
        <w:rPr>
          <w:sz w:val="26"/>
        </w:rPr>
        <w:t>для должностных</w:t>
      </w:r>
      <w:r w:rsidRPr="00DB48BF">
        <w:rPr>
          <w:spacing w:val="2"/>
          <w:sz w:val="26"/>
        </w:rPr>
        <w:t xml:space="preserve"> </w:t>
      </w:r>
      <w:r w:rsidRPr="00DB48BF">
        <w:rPr>
          <w:sz w:val="26"/>
        </w:rPr>
        <w:t>лиц:</w:t>
      </w:r>
    </w:p>
    <w:p w:rsidR="008D3E59" w:rsidRDefault="00F53DD1">
      <w:pPr>
        <w:pStyle w:val="a3"/>
        <w:spacing w:line="217" w:lineRule="exact"/>
        <w:ind w:left="220"/>
      </w:pPr>
      <w:r>
        <w:t>«Неразмещение</w:t>
      </w:r>
      <w:r>
        <w:rPr>
          <w:spacing w:val="-4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ГИС</w:t>
      </w:r>
      <w:r>
        <w:rPr>
          <w:spacing w:val="-2"/>
        </w:rPr>
        <w:t xml:space="preserve"> </w:t>
      </w:r>
      <w:r>
        <w:t>ЖКХ</w:t>
      </w:r>
      <w:r>
        <w:rPr>
          <w:spacing w:val="-3"/>
        </w:rPr>
        <w:t xml:space="preserve"> </w:t>
      </w:r>
      <w:r>
        <w:t>или</w:t>
      </w:r>
    </w:p>
    <w:p w:rsidR="008D3E59" w:rsidRDefault="00F53DD1">
      <w:pPr>
        <w:pStyle w:val="a3"/>
        <w:spacing w:before="26" w:line="259" w:lineRule="auto"/>
        <w:ind w:left="220" w:right="581"/>
      </w:pPr>
      <w:r>
        <w:t>нарушение установленных законодательством РФ порядка, способов и (или) сроков</w:t>
      </w:r>
      <w:r>
        <w:rPr>
          <w:spacing w:val="1"/>
        </w:rPr>
        <w:t xml:space="preserve"> </w:t>
      </w:r>
      <w:r>
        <w:t>размещения информации, либо размещение информации не в полном объеме, либо</w:t>
      </w:r>
      <w:r>
        <w:rPr>
          <w:spacing w:val="1"/>
        </w:rPr>
        <w:t xml:space="preserve"> </w:t>
      </w:r>
      <w:r>
        <w:t>размещение недостоверной информации лицами осуществляющими деятельность по</w:t>
      </w:r>
      <w:r>
        <w:rPr>
          <w:spacing w:val="-54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многоквартирными</w:t>
      </w:r>
      <w:r>
        <w:rPr>
          <w:spacing w:val="1"/>
        </w:rPr>
        <w:t xml:space="preserve"> </w:t>
      </w:r>
      <w:r>
        <w:t>домами,</w:t>
      </w:r>
    </w:p>
    <w:p w:rsidR="008D3E59" w:rsidRDefault="00F53DD1">
      <w:pPr>
        <w:pStyle w:val="a3"/>
        <w:spacing w:line="259" w:lineRule="auto"/>
        <w:ind w:left="220" w:right="574"/>
      </w:pPr>
      <w:r>
        <w:t>- влечёт предупреждение или наложение административного штрафа на должностных</w:t>
      </w:r>
      <w:r>
        <w:rPr>
          <w:spacing w:val="-54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rPr>
          <w:b/>
          <w:color w:val="528135"/>
        </w:rPr>
        <w:t>5000</w:t>
      </w:r>
      <w:r>
        <w:rPr>
          <w:b/>
          <w:color w:val="528135"/>
          <w:spacing w:val="-2"/>
        </w:rPr>
        <w:t xml:space="preserve"> </w:t>
      </w:r>
      <w:r>
        <w:t xml:space="preserve">до </w:t>
      </w:r>
      <w:r>
        <w:rPr>
          <w:b/>
          <w:color w:val="528135"/>
        </w:rPr>
        <w:t>10</w:t>
      </w:r>
      <w:r>
        <w:rPr>
          <w:b/>
          <w:color w:val="528135"/>
          <w:spacing w:val="-1"/>
        </w:rPr>
        <w:t xml:space="preserve"> </w:t>
      </w:r>
      <w:r>
        <w:rPr>
          <w:b/>
          <w:color w:val="528135"/>
        </w:rPr>
        <w:t>000</w:t>
      </w:r>
      <w:r>
        <w:rPr>
          <w:b/>
          <w:color w:val="528135"/>
          <w:spacing w:val="2"/>
        </w:rPr>
        <w:t xml:space="preserve"> </w:t>
      </w:r>
      <w:r>
        <w:t>рублей».</w:t>
      </w:r>
    </w:p>
    <w:p w:rsidR="008D3E59" w:rsidRDefault="008D3E59">
      <w:pPr>
        <w:spacing w:line="259" w:lineRule="auto"/>
        <w:sectPr w:rsidR="008D3E59">
          <w:pgSz w:w="11910" w:h="16840"/>
          <w:pgMar w:top="540" w:right="360" w:bottom="1260" w:left="860" w:header="0" w:footer="1064" w:gutter="0"/>
          <w:cols w:space="720"/>
        </w:sectPr>
      </w:pPr>
    </w:p>
    <w:p w:rsidR="008D3E59" w:rsidRPr="00DB48BF" w:rsidRDefault="00F53DD1">
      <w:pPr>
        <w:pStyle w:val="1"/>
        <w:rPr>
          <w:color w:val="548DD4" w:themeColor="text2" w:themeTint="99"/>
        </w:rPr>
      </w:pPr>
      <w:bookmarkStart w:id="10" w:name="Иски_собственников_об_обязании_выложить_"/>
      <w:bookmarkStart w:id="11" w:name="_bookmark6"/>
      <w:bookmarkStart w:id="12" w:name="Оспаривание_собственниками_годовых_отчёт"/>
      <w:bookmarkStart w:id="13" w:name="_bookmark7"/>
      <w:bookmarkStart w:id="14" w:name="Рекомендации_собственникам_и_управляющим"/>
      <w:bookmarkStart w:id="15" w:name="_bookmark9"/>
      <w:bookmarkEnd w:id="10"/>
      <w:bookmarkEnd w:id="11"/>
      <w:bookmarkEnd w:id="12"/>
      <w:bookmarkEnd w:id="13"/>
      <w:bookmarkEnd w:id="14"/>
      <w:bookmarkEnd w:id="15"/>
      <w:r w:rsidRPr="00DB48BF">
        <w:rPr>
          <w:color w:val="548DD4" w:themeColor="text2" w:themeTint="99"/>
        </w:rPr>
        <w:lastRenderedPageBreak/>
        <w:t>Рекомендации</w:t>
      </w:r>
      <w:r w:rsidRPr="00DB48BF">
        <w:rPr>
          <w:color w:val="548DD4" w:themeColor="text2" w:themeTint="99"/>
          <w:spacing w:val="-9"/>
        </w:rPr>
        <w:t xml:space="preserve"> </w:t>
      </w:r>
      <w:r w:rsidRPr="00DB48BF">
        <w:rPr>
          <w:color w:val="548DD4" w:themeColor="text2" w:themeTint="99"/>
        </w:rPr>
        <w:t>собственникам</w:t>
      </w:r>
      <w:r w:rsidRPr="00DB48BF">
        <w:rPr>
          <w:color w:val="548DD4" w:themeColor="text2" w:themeTint="99"/>
          <w:spacing w:val="-6"/>
        </w:rPr>
        <w:t xml:space="preserve"> </w:t>
      </w:r>
      <w:r w:rsidRPr="00DB48BF">
        <w:rPr>
          <w:color w:val="548DD4" w:themeColor="text2" w:themeTint="99"/>
        </w:rPr>
        <w:t>и</w:t>
      </w:r>
      <w:r w:rsidRPr="00DB48BF">
        <w:rPr>
          <w:color w:val="548DD4" w:themeColor="text2" w:themeTint="99"/>
          <w:spacing w:val="-6"/>
        </w:rPr>
        <w:t xml:space="preserve"> </w:t>
      </w:r>
      <w:r w:rsidRPr="00DB48BF">
        <w:rPr>
          <w:color w:val="548DD4" w:themeColor="text2" w:themeTint="99"/>
        </w:rPr>
        <w:t>управляющим</w:t>
      </w:r>
      <w:r w:rsidRPr="00DB48BF">
        <w:rPr>
          <w:color w:val="548DD4" w:themeColor="text2" w:themeTint="99"/>
          <w:spacing w:val="-6"/>
        </w:rPr>
        <w:t xml:space="preserve"> </w:t>
      </w:r>
      <w:r w:rsidRPr="00DB48BF">
        <w:rPr>
          <w:color w:val="548DD4" w:themeColor="text2" w:themeTint="99"/>
        </w:rPr>
        <w:t>организациям</w:t>
      </w:r>
    </w:p>
    <w:p w:rsidR="008D3E59" w:rsidRDefault="00F53DD1">
      <w:pPr>
        <w:pStyle w:val="3"/>
        <w:spacing w:before="118"/>
      </w:pPr>
      <w:r>
        <w:t>Собственникам</w:t>
      </w:r>
    </w:p>
    <w:p w:rsidR="008D3E59" w:rsidRDefault="00F53DD1">
      <w:pPr>
        <w:pStyle w:val="a3"/>
        <w:spacing w:before="146" w:line="259" w:lineRule="auto"/>
        <w:ind w:left="220" w:right="364"/>
      </w:pPr>
      <w:r>
        <w:t>Так как универсальной, подробной и обязательной для всех формы отчётности закон не</w:t>
      </w:r>
      <w:r>
        <w:rPr>
          <w:spacing w:val="-54"/>
        </w:rPr>
        <w:t xml:space="preserve"> </w:t>
      </w:r>
      <w:r>
        <w:t>содержит, то собственникам стоит добиться, чтобы нужная им форма и порядок</w:t>
      </w:r>
      <w:r>
        <w:rPr>
          <w:spacing w:val="1"/>
        </w:rPr>
        <w:t xml:space="preserve"> </w:t>
      </w:r>
      <w:r>
        <w:t>предоставления отчёта были прописаны в договоре управления. При этом изменить</w:t>
      </w:r>
      <w:r>
        <w:rPr>
          <w:spacing w:val="1"/>
        </w:rPr>
        <w:t xml:space="preserve"> </w:t>
      </w:r>
      <w:r>
        <w:t>договор в одностороннем порядке нельзя. Надо договариваться с УО, обсуждать с ней</w:t>
      </w:r>
      <w:r>
        <w:rPr>
          <w:spacing w:val="1"/>
        </w:rPr>
        <w:t xml:space="preserve"> </w:t>
      </w:r>
      <w:r>
        <w:t>возможность внесения изменений. Если она на это не согласится, то возможность</w:t>
      </w:r>
      <w:r>
        <w:rPr>
          <w:spacing w:val="1"/>
        </w:rPr>
        <w:t xml:space="preserve"> </w:t>
      </w:r>
      <w:r>
        <w:t>повлиять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 новой,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сговорчивой</w:t>
      </w:r>
      <w:r>
        <w:rPr>
          <w:spacing w:val="-1"/>
        </w:rPr>
        <w:t xml:space="preserve"> </w:t>
      </w:r>
      <w:r>
        <w:t>УО.</w:t>
      </w:r>
    </w:p>
    <w:p w:rsidR="008D3E59" w:rsidRDefault="00F53DD1">
      <w:pPr>
        <w:pStyle w:val="a3"/>
        <w:spacing w:before="117" w:line="259" w:lineRule="auto"/>
        <w:ind w:left="220" w:right="881"/>
      </w:pPr>
      <w:r>
        <w:t>При выборе УО инициативной группе или совету МКД надо вступить в переговоры и</w:t>
      </w:r>
      <w:r>
        <w:rPr>
          <w:spacing w:val="-54"/>
        </w:rPr>
        <w:t xml:space="preserve"> </w:t>
      </w:r>
      <w:r>
        <w:t>настоять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 договоре была</w:t>
      </w:r>
      <w:r>
        <w:rPr>
          <w:spacing w:val="2"/>
        </w:rPr>
        <w:t xml:space="preserve"> </w:t>
      </w:r>
      <w:r>
        <w:t>прописана нормальная</w:t>
      </w:r>
      <w:r>
        <w:rPr>
          <w:spacing w:val="-2"/>
        </w:rPr>
        <w:t xml:space="preserve"> </w:t>
      </w:r>
      <w:r>
        <w:t>отчётность.</w:t>
      </w:r>
    </w:p>
    <w:p w:rsidR="008D3E59" w:rsidRDefault="00F53DD1">
      <w:pPr>
        <w:pStyle w:val="a3"/>
        <w:spacing w:before="121" w:line="259" w:lineRule="auto"/>
        <w:ind w:left="220" w:right="630"/>
      </w:pPr>
      <w:r>
        <w:t>Из отчёта можно будет понять, получила ли УО себе «экономию». Это деньги,</w:t>
      </w:r>
      <w:r>
        <w:rPr>
          <w:spacing w:val="1"/>
        </w:rPr>
        <w:t xml:space="preserve"> </w:t>
      </w:r>
      <w:r>
        <w:t>заложенные в размер платы, но не потраченные на работы. По умолчанию эти деньги</w:t>
      </w:r>
      <w:r>
        <w:rPr>
          <w:spacing w:val="1"/>
        </w:rPr>
        <w:t xml:space="preserve"> </w:t>
      </w:r>
      <w:r>
        <w:t>остаются у УО, если качество работ не вызывало замечаний (замечания должны</w:t>
      </w:r>
      <w:r>
        <w:rPr>
          <w:spacing w:val="1"/>
        </w:rPr>
        <w:t xml:space="preserve"> </w:t>
      </w:r>
      <w:r>
        <w:t>оформляться актами). Такой порядок предусмотрен законом (ч. 12 ст. 162 Жилищного</w:t>
      </w:r>
      <w:r>
        <w:rPr>
          <w:spacing w:val="-54"/>
        </w:rPr>
        <w:t xml:space="preserve"> </w:t>
      </w:r>
      <w:r>
        <w:t>кодекса РФ), и изменить его можно лишь путём указания других условий в договоре.</w:t>
      </w:r>
      <w:r>
        <w:rPr>
          <w:spacing w:val="1"/>
        </w:rPr>
        <w:t xml:space="preserve"> </w:t>
      </w:r>
      <w:r>
        <w:t>Поэтому очень важно обращать внимание на условия договора про отчёт компании,</w:t>
      </w:r>
      <w:r>
        <w:rPr>
          <w:spacing w:val="1"/>
        </w:rPr>
        <w:t xml:space="preserve"> </w:t>
      </w:r>
      <w:r>
        <w:t>стараться путём переговоров добиваться более прозрачной процедуры отчётности,</w:t>
      </w:r>
      <w:r>
        <w:rPr>
          <w:spacing w:val="1"/>
        </w:rPr>
        <w:t xml:space="preserve"> </w:t>
      </w:r>
      <w:r>
        <w:t>сразу прописывать условия про экономию – имеет ли на неё УК право или нет. Это</w:t>
      </w:r>
      <w:r>
        <w:rPr>
          <w:spacing w:val="1"/>
        </w:rPr>
        <w:t xml:space="preserve"> </w:t>
      </w:r>
      <w:r>
        <w:t>позволит при</w:t>
      </w:r>
      <w:r>
        <w:rPr>
          <w:spacing w:val="-3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компании сохранить</w:t>
      </w:r>
      <w:r>
        <w:rPr>
          <w:spacing w:val="1"/>
        </w:rPr>
        <w:t xml:space="preserve"> </w:t>
      </w:r>
      <w:r>
        <w:t>сэкономленные</w:t>
      </w:r>
      <w:r>
        <w:rPr>
          <w:spacing w:val="-2"/>
        </w:rPr>
        <w:t xml:space="preserve"> </w:t>
      </w:r>
      <w:r>
        <w:t>деньги</w:t>
      </w:r>
      <w:r>
        <w:rPr>
          <w:spacing w:val="2"/>
        </w:rPr>
        <w:t xml:space="preserve"> </w:t>
      </w:r>
      <w:r>
        <w:t>за домом.</w:t>
      </w:r>
    </w:p>
    <w:p w:rsidR="008D3E59" w:rsidRDefault="00F53DD1">
      <w:pPr>
        <w:pStyle w:val="3"/>
        <w:spacing w:before="117"/>
      </w:pPr>
      <w:r>
        <w:t>Управляющим</w:t>
      </w:r>
      <w:r>
        <w:rPr>
          <w:spacing w:val="-5"/>
        </w:rPr>
        <w:t xml:space="preserve"> </w:t>
      </w:r>
      <w:r>
        <w:t>организациям</w:t>
      </w:r>
    </w:p>
    <w:p w:rsidR="008D3E59" w:rsidRDefault="00F53DD1">
      <w:pPr>
        <w:pStyle w:val="a3"/>
        <w:spacing w:before="146" w:line="259" w:lineRule="auto"/>
        <w:ind w:left="220" w:right="507"/>
      </w:pPr>
      <w:r>
        <w:t>Управляющая организация тоже должна быть заинтересована в том, чтобы отчётность</w:t>
      </w:r>
      <w:r>
        <w:rPr>
          <w:spacing w:val="-54"/>
        </w:rPr>
        <w:t xml:space="preserve"> </w:t>
      </w:r>
      <w:r>
        <w:t>была прописана в договоре управления. Это уменьшит разногласия с собственниками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отчёта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2"/>
        </w:rPr>
        <w:t xml:space="preserve"> </w:t>
      </w:r>
      <w:r>
        <w:t>его предоставления.</w:t>
      </w:r>
    </w:p>
    <w:p w:rsidR="008D3E59" w:rsidRDefault="00F53DD1">
      <w:pPr>
        <w:pStyle w:val="a3"/>
        <w:spacing w:before="119" w:line="259" w:lineRule="auto"/>
        <w:ind w:left="220" w:right="602"/>
      </w:pPr>
      <w:r>
        <w:t>В договоре можно предусмотреть, что отчёт размещается в ГИС ЖКХ не в первом</w:t>
      </w:r>
      <w:r>
        <w:rPr>
          <w:spacing w:val="1"/>
        </w:rPr>
        <w:t xml:space="preserve"> </w:t>
      </w:r>
      <w:r>
        <w:t>квартале, а, например, во втором. По желанию, срок отчётности можно подогнать к</w:t>
      </w:r>
      <w:r>
        <w:rPr>
          <w:spacing w:val="1"/>
        </w:rPr>
        <w:t xml:space="preserve"> </w:t>
      </w:r>
      <w:r>
        <w:t>окончанию года фактического управления домом, чтобы потраченные деньги хорошо</w:t>
      </w:r>
      <w:r>
        <w:rPr>
          <w:spacing w:val="-55"/>
        </w:rPr>
        <w:t xml:space="preserve"> </w:t>
      </w:r>
      <w:r>
        <w:t>ложились</w:t>
      </w:r>
      <w:r>
        <w:rPr>
          <w:spacing w:val="1"/>
        </w:rPr>
        <w:t xml:space="preserve"> </w:t>
      </w:r>
      <w:r>
        <w:t>на выполненный</w:t>
      </w:r>
      <w:r>
        <w:rPr>
          <w:spacing w:val="1"/>
        </w:rPr>
        <w:t xml:space="preserve"> </w:t>
      </w:r>
      <w:r>
        <w:t>годовой</w:t>
      </w:r>
      <w:r>
        <w:rPr>
          <w:spacing w:val="2"/>
        </w:rPr>
        <w:t xml:space="preserve"> </w:t>
      </w:r>
      <w:r>
        <w:t>перечень</w:t>
      </w:r>
      <w:r>
        <w:rPr>
          <w:spacing w:val="2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услуг.</w:t>
      </w:r>
    </w:p>
    <w:p w:rsidR="008D3E59" w:rsidRDefault="008D3E59">
      <w:pPr>
        <w:rPr>
          <w:sz w:val="26"/>
        </w:rPr>
        <w:sectPr w:rsidR="008D3E59">
          <w:pgSz w:w="11910" w:h="16840"/>
          <w:pgMar w:top="540" w:right="360" w:bottom="1260" w:left="860" w:header="0" w:footer="1064" w:gutter="0"/>
          <w:cols w:space="720"/>
        </w:sectPr>
      </w:pPr>
    </w:p>
    <w:p w:rsidR="008D3E59" w:rsidRPr="00DB48BF" w:rsidRDefault="00F53DD1">
      <w:pPr>
        <w:pStyle w:val="1"/>
        <w:ind w:right="1506"/>
        <w:rPr>
          <w:color w:val="548DD4" w:themeColor="text2" w:themeTint="99"/>
        </w:rPr>
      </w:pPr>
      <w:bookmarkStart w:id="16" w:name="Пример_формы_годового_отчёта_управляющей"/>
      <w:bookmarkStart w:id="17" w:name="_bookmark10"/>
      <w:bookmarkStart w:id="18" w:name="_GoBack"/>
      <w:bookmarkEnd w:id="16"/>
      <w:bookmarkEnd w:id="17"/>
      <w:r w:rsidRPr="00DB48BF">
        <w:rPr>
          <w:color w:val="548DD4" w:themeColor="text2" w:themeTint="99"/>
        </w:rPr>
        <w:lastRenderedPageBreak/>
        <w:t>Пример формы годового отчёта управляющей организации по</w:t>
      </w:r>
      <w:r w:rsidRPr="00DB48BF">
        <w:rPr>
          <w:color w:val="548DD4" w:themeColor="text2" w:themeTint="99"/>
          <w:spacing w:val="-67"/>
        </w:rPr>
        <w:t xml:space="preserve"> </w:t>
      </w:r>
      <w:r w:rsidRPr="00DB48BF">
        <w:rPr>
          <w:color w:val="548DD4" w:themeColor="text2" w:themeTint="99"/>
        </w:rPr>
        <w:t>выполнению</w:t>
      </w:r>
      <w:r w:rsidRPr="00DB48BF">
        <w:rPr>
          <w:color w:val="548DD4" w:themeColor="text2" w:themeTint="99"/>
          <w:spacing w:val="-1"/>
        </w:rPr>
        <w:t xml:space="preserve"> </w:t>
      </w:r>
      <w:r w:rsidRPr="00DB48BF">
        <w:rPr>
          <w:color w:val="548DD4" w:themeColor="text2" w:themeTint="99"/>
        </w:rPr>
        <w:t>договора</w:t>
      </w:r>
      <w:r w:rsidRPr="00DB48BF">
        <w:rPr>
          <w:color w:val="548DD4" w:themeColor="text2" w:themeTint="99"/>
          <w:spacing w:val="1"/>
        </w:rPr>
        <w:t xml:space="preserve"> </w:t>
      </w:r>
      <w:r w:rsidRPr="00DB48BF">
        <w:rPr>
          <w:color w:val="548DD4" w:themeColor="text2" w:themeTint="99"/>
        </w:rPr>
        <w:t>управления</w:t>
      </w:r>
    </w:p>
    <w:bookmarkEnd w:id="18"/>
    <w:p w:rsidR="008D3E59" w:rsidRDefault="00F53DD1">
      <w:pPr>
        <w:spacing w:before="121" w:line="242" w:lineRule="auto"/>
        <w:ind w:left="220"/>
        <w:rPr>
          <w:sz w:val="24"/>
        </w:rPr>
      </w:pPr>
      <w:r>
        <w:rPr>
          <w:sz w:val="24"/>
        </w:rPr>
        <w:t>Приведённая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0"/>
          <w:sz w:val="24"/>
        </w:rPr>
        <w:t xml:space="preserve"> </w:t>
      </w:r>
      <w:r>
        <w:rPr>
          <w:sz w:val="24"/>
        </w:rPr>
        <w:t>собственников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управляющей организации.</w:t>
      </w:r>
    </w:p>
    <w:p w:rsidR="008D3E59" w:rsidRDefault="00F53DD1">
      <w:pPr>
        <w:spacing w:before="190"/>
        <w:ind w:left="683" w:right="1183"/>
        <w:jc w:val="center"/>
        <w:rPr>
          <w:sz w:val="24"/>
        </w:rPr>
      </w:pPr>
      <w:r>
        <w:rPr>
          <w:sz w:val="24"/>
        </w:rPr>
        <w:t>ОТЧЁТ</w:t>
      </w:r>
    </w:p>
    <w:p w:rsidR="008D3E59" w:rsidRDefault="00F53DD1">
      <w:pPr>
        <w:tabs>
          <w:tab w:val="left" w:pos="7878"/>
        </w:tabs>
        <w:ind w:left="685" w:right="1183"/>
        <w:jc w:val="center"/>
        <w:rPr>
          <w:sz w:val="24"/>
        </w:rPr>
      </w:pPr>
      <w:r>
        <w:rPr>
          <w:sz w:val="24"/>
        </w:rPr>
        <w:t>управляющей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» о выполнении</w:t>
      </w:r>
      <w:r>
        <w:rPr>
          <w:spacing w:val="-49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 многоквартирным домом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адресу:</w:t>
      </w:r>
    </w:p>
    <w:p w:rsidR="008D3E59" w:rsidRDefault="00F53DD1">
      <w:pPr>
        <w:tabs>
          <w:tab w:val="left" w:pos="4286"/>
        </w:tabs>
        <w:spacing w:line="293" w:lineRule="exact"/>
        <w:ind w:right="499"/>
        <w:jc w:val="center"/>
        <w:rPr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202_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8D3E59" w:rsidRDefault="008D3E59">
      <w:pPr>
        <w:pStyle w:val="a3"/>
        <w:rPr>
          <w:sz w:val="24"/>
        </w:r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1142"/>
        </w:tabs>
        <w:ind w:right="1075" w:hanging="3027"/>
        <w:jc w:val="left"/>
        <w:rPr>
          <w:b/>
          <w:sz w:val="24"/>
        </w:rPr>
      </w:pPr>
      <w:r>
        <w:rPr>
          <w:b/>
          <w:sz w:val="24"/>
        </w:rPr>
        <w:t>Результаты осмотра общего имущества в многоквартирном доме и оценки его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технического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состояния</w:t>
      </w:r>
    </w:p>
    <w:p w:rsidR="008D3E59" w:rsidRDefault="00F53DD1">
      <w:pPr>
        <w:tabs>
          <w:tab w:val="left" w:pos="4307"/>
        </w:tabs>
        <w:spacing w:line="242" w:lineRule="auto"/>
        <w:ind w:left="220" w:right="1406"/>
        <w:rPr>
          <w:sz w:val="24"/>
        </w:rPr>
      </w:pPr>
      <w:r>
        <w:rPr>
          <w:sz w:val="24"/>
        </w:rPr>
        <w:t>Количество проведённых управляющей организацией осмотров общего имущества в</w:t>
      </w:r>
      <w:r>
        <w:rPr>
          <w:spacing w:val="-50"/>
          <w:sz w:val="24"/>
        </w:rPr>
        <w:t xml:space="preserve"> </w:t>
      </w:r>
      <w:r>
        <w:rPr>
          <w:sz w:val="24"/>
        </w:rPr>
        <w:t>многоквартирном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.</w:t>
      </w:r>
    </w:p>
    <w:p w:rsidR="008D3E59" w:rsidRDefault="00F53DD1">
      <w:pPr>
        <w:tabs>
          <w:tab w:val="left" w:pos="4899"/>
        </w:tabs>
        <w:ind w:left="220" w:right="757"/>
        <w:rPr>
          <w:sz w:val="24"/>
        </w:rPr>
      </w:pPr>
      <w:r>
        <w:rPr>
          <w:sz w:val="24"/>
        </w:rPr>
        <w:t>Акт (акт) осмотра и оценки технического состояния общего имущества в многоквартирном</w:t>
      </w:r>
      <w:r>
        <w:rPr>
          <w:spacing w:val="-50"/>
          <w:sz w:val="24"/>
        </w:rPr>
        <w:t xml:space="preserve"> </w:t>
      </w:r>
      <w:r>
        <w:rPr>
          <w:sz w:val="24"/>
        </w:rPr>
        <w:t>доме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.</w:t>
      </w:r>
    </w:p>
    <w:p w:rsidR="008D3E59" w:rsidRDefault="00F53DD1">
      <w:pPr>
        <w:tabs>
          <w:tab w:val="left" w:pos="3882"/>
          <w:tab w:val="left" w:pos="7052"/>
        </w:tabs>
        <w:ind w:left="220" w:right="316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»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г. техническое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РФ:</w:t>
      </w:r>
    </w:p>
    <w:p w:rsidR="008D3E59" w:rsidRDefault="00F53DD1">
      <w:pPr>
        <w:tabs>
          <w:tab w:val="left" w:pos="10266"/>
        </w:tabs>
        <w:ind w:left="220" w:right="357"/>
        <w:rPr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2"/>
          <w:sz w:val="24"/>
        </w:rPr>
        <w:t>,</w:t>
      </w:r>
      <w:r>
        <w:rPr>
          <w:spacing w:val="-50"/>
          <w:sz w:val="24"/>
        </w:rPr>
        <w:t xml:space="preserve"> </w:t>
      </w:r>
      <w:r>
        <w:rPr>
          <w:sz w:val="24"/>
        </w:rPr>
        <w:t>в том числе техническое состояние следующих элементов общего имущества создаёт 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жизни и здоровью граждан, сохранности общего имущества и 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лиц:</w:t>
      </w:r>
    </w:p>
    <w:p w:rsidR="008D3E59" w:rsidRDefault="009D4666">
      <w:pPr>
        <w:pStyle w:val="a3"/>
        <w:spacing w:before="8"/>
        <w:rPr>
          <w:sz w:val="18"/>
        </w:rPr>
      </w:pPr>
      <w:r>
        <w:pict>
          <v:shape id="_x0000_s1028" style="position:absolute;margin-left:54pt;margin-top:13.8pt;width:502.25pt;height:.1pt;z-index:-15720960;mso-wrap-distance-left:0;mso-wrap-distance-right:0;mso-position-horizontal-relative:page" coordorigin="1080,276" coordsize="10045,0" path="m1080,276r10045,e" filled="f">
            <v:path arrowok="t"/>
            <w10:wrap type="topAndBottom" anchorx="page"/>
          </v:shape>
        </w:pict>
      </w:r>
    </w:p>
    <w:p w:rsidR="008D3E59" w:rsidRDefault="00F53DD1">
      <w:pPr>
        <w:spacing w:line="268" w:lineRule="exact"/>
        <w:ind w:left="220"/>
        <w:rPr>
          <w:sz w:val="24"/>
        </w:rPr>
      </w:pPr>
      <w:r>
        <w:rPr>
          <w:sz w:val="24"/>
        </w:rPr>
        <w:t>Управляющей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технического</w:t>
      </w:r>
    </w:p>
    <w:p w:rsidR="008D3E59" w:rsidRDefault="00F53DD1">
      <w:pPr>
        <w:tabs>
          <w:tab w:val="left" w:pos="8106"/>
        </w:tabs>
        <w:ind w:left="220" w:right="1794"/>
        <w:rPr>
          <w:sz w:val="24"/>
        </w:rPr>
      </w:pPr>
      <w:r>
        <w:rPr>
          <w:sz w:val="24"/>
        </w:rPr>
        <w:t>состояния общего имущества в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законодательства РФ.</w:t>
      </w:r>
      <w:r>
        <w:rPr>
          <w:spacing w:val="-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.</w:t>
      </w:r>
    </w:p>
    <w:p w:rsidR="008D3E59" w:rsidRDefault="008D3E59">
      <w:pPr>
        <w:pStyle w:val="a3"/>
        <w:spacing w:before="11"/>
        <w:rPr>
          <w:sz w:val="23"/>
        </w:r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1003"/>
        </w:tabs>
        <w:ind w:left="2416" w:right="1274" w:hanging="1642"/>
        <w:jc w:val="left"/>
        <w:rPr>
          <w:b/>
          <w:sz w:val="24"/>
        </w:rPr>
      </w:pPr>
      <w:r>
        <w:rPr>
          <w:b/>
          <w:sz w:val="24"/>
        </w:rPr>
        <w:t>Информация о выполнении услуг и работ по содержанию общего имущества в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многоквартирном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доме (плановых услуг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работ):</w:t>
      </w:r>
    </w:p>
    <w:p w:rsidR="008D3E59" w:rsidRDefault="008D3E59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7"/>
        <w:gridCol w:w="1305"/>
        <w:gridCol w:w="990"/>
        <w:gridCol w:w="1290"/>
        <w:gridCol w:w="1140"/>
        <w:gridCol w:w="1320"/>
        <w:gridCol w:w="1770"/>
        <w:gridCol w:w="1275"/>
      </w:tblGrid>
      <w:tr w:rsidR="008D3E59">
        <w:trPr>
          <w:trHeight w:val="273"/>
        </w:trPr>
        <w:tc>
          <w:tcPr>
            <w:tcW w:w="1357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2" w:lineRule="exact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</w:t>
            </w:r>
          </w:p>
        </w:tc>
        <w:tc>
          <w:tcPr>
            <w:tcW w:w="1305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2" w:lineRule="exact"/>
              <w:ind w:left="284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2280" w:type="dxa"/>
            <w:gridSpan w:val="2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2" w:lineRule="exact"/>
              <w:ind w:left="246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(объем)</w:t>
            </w:r>
          </w:p>
        </w:tc>
        <w:tc>
          <w:tcPr>
            <w:tcW w:w="2460" w:type="dxa"/>
            <w:gridSpan w:val="2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2" w:lineRule="exact"/>
              <w:ind w:left="215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стоимость,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руб.</w:t>
            </w:r>
          </w:p>
        </w:tc>
        <w:tc>
          <w:tcPr>
            <w:tcW w:w="1770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2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Документ,</w:t>
            </w:r>
          </w:p>
        </w:tc>
        <w:tc>
          <w:tcPr>
            <w:tcW w:w="1275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53" w:lineRule="exact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>Причины</w:t>
            </w:r>
          </w:p>
        </w:tc>
      </w:tr>
      <w:tr w:rsidR="008D3E59">
        <w:trPr>
          <w:trHeight w:val="214"/>
        </w:trPr>
        <w:tc>
          <w:tcPr>
            <w:tcW w:w="1357" w:type="dxa"/>
            <w:vMerge w:val="restart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3" w:lineRule="exact"/>
              <w:ind w:left="246"/>
              <w:rPr>
                <w:sz w:val="20"/>
              </w:rPr>
            </w:pPr>
            <w:r>
              <w:rPr>
                <w:sz w:val="20"/>
              </w:rPr>
              <w:t>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услуги,</w:t>
            </w:r>
          </w:p>
        </w:tc>
        <w:tc>
          <w:tcPr>
            <w:tcW w:w="1305" w:type="dxa"/>
            <w:vMerge w:val="restart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3" w:lineRule="exact"/>
              <w:ind w:left="173"/>
              <w:rPr>
                <w:sz w:val="20"/>
              </w:rPr>
            </w:pPr>
            <w:r>
              <w:rPr>
                <w:sz w:val="20"/>
              </w:rPr>
              <w:t>измерения</w:t>
            </w:r>
          </w:p>
        </w:tc>
        <w:tc>
          <w:tcPr>
            <w:tcW w:w="2280" w:type="dxa"/>
            <w:gridSpan w:val="2"/>
            <w:tcBorders>
              <w:top w:val="nil"/>
            </w:tcBorders>
          </w:tcPr>
          <w:p w:rsidR="008D3E59" w:rsidRDefault="00F53DD1">
            <w:pPr>
              <w:pStyle w:val="TableParagraph"/>
              <w:spacing w:line="195" w:lineRule="exact"/>
              <w:ind w:left="606"/>
              <w:rPr>
                <w:sz w:val="20"/>
              </w:rPr>
            </w:pPr>
            <w:r>
              <w:rPr>
                <w:sz w:val="20"/>
              </w:rPr>
              <w:t>услуг,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460" w:type="dxa"/>
            <w:gridSpan w:val="2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3" w:lineRule="exact"/>
              <w:ind w:left="136"/>
              <w:rPr>
                <w:sz w:val="20"/>
              </w:rPr>
            </w:pPr>
            <w:r>
              <w:rPr>
                <w:sz w:val="20"/>
              </w:rPr>
              <w:t>подтверждающи</w:t>
            </w: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30" w:lineRule="exact"/>
              <w:ind w:left="151"/>
              <w:rPr>
                <w:sz w:val="21"/>
              </w:rPr>
            </w:pPr>
            <w:r>
              <w:rPr>
                <w:sz w:val="21"/>
              </w:rPr>
              <w:t>отклонения</w:t>
            </w:r>
          </w:p>
        </w:tc>
      </w:tr>
      <w:tr w:rsidR="008D3E59">
        <w:trPr>
          <w:trHeight w:val="24"/>
        </w:trPr>
        <w:tc>
          <w:tcPr>
            <w:tcW w:w="1357" w:type="dxa"/>
            <w:vMerge/>
            <w:tcBorders>
              <w:top w:val="nil"/>
              <w:bottom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  <w:bottom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0" w:type="dxa"/>
            <w:tcBorders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70" w:type="dxa"/>
            <w:vMerge/>
            <w:tcBorders>
              <w:top w:val="nil"/>
              <w:bottom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</w:tr>
      <w:tr w:rsidR="008D3E59">
        <w:trPr>
          <w:trHeight w:val="249"/>
        </w:trPr>
        <w:tc>
          <w:tcPr>
            <w:tcW w:w="1357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09" w:lineRule="exact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8" w:lineRule="exact"/>
              <w:ind w:left="137"/>
              <w:rPr>
                <w:sz w:val="20"/>
              </w:rPr>
            </w:pPr>
            <w:r>
              <w:rPr>
                <w:sz w:val="20"/>
              </w:rPr>
              <w:t>фактически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8" w:lineRule="exact"/>
              <w:ind w:left="19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8" w:lineRule="exact"/>
              <w:ind w:left="152"/>
              <w:rPr>
                <w:sz w:val="20"/>
              </w:rPr>
            </w:pPr>
            <w:r>
              <w:rPr>
                <w:sz w:val="20"/>
              </w:rPr>
              <w:t>фактически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0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оказание услуг,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30" w:lineRule="exact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>от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плановых</w:t>
            </w:r>
          </w:p>
        </w:tc>
      </w:tr>
      <w:tr w:rsidR="008D3E59">
        <w:trPr>
          <w:trHeight w:val="447"/>
        </w:trPr>
        <w:tc>
          <w:tcPr>
            <w:tcW w:w="1357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8D3E59" w:rsidRDefault="00F53DD1">
            <w:pPr>
              <w:pStyle w:val="TableParagraph"/>
              <w:spacing w:line="201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  <w:p w:rsidR="008D3E59" w:rsidRDefault="00F53DD1">
            <w:pPr>
              <w:pStyle w:val="TableParagraph"/>
              <w:spacing w:line="226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работ</w:t>
            </w:r>
          </w:p>
        </w:tc>
        <w:tc>
          <w:tcPr>
            <w:tcW w:w="1275" w:type="dxa"/>
            <w:tcBorders>
              <w:top w:val="nil"/>
            </w:tcBorders>
          </w:tcPr>
          <w:p w:rsidR="008D3E59" w:rsidRDefault="00F53DD1">
            <w:pPr>
              <w:pStyle w:val="TableParagraph"/>
              <w:spacing w:line="252" w:lineRule="exact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>показателей</w:t>
            </w:r>
          </w:p>
        </w:tc>
      </w:tr>
      <w:tr w:rsidR="008D3E59">
        <w:trPr>
          <w:trHeight w:val="293"/>
        </w:trPr>
        <w:tc>
          <w:tcPr>
            <w:tcW w:w="1357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1357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1357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4942" w:type="dxa"/>
            <w:gridSpan w:val="4"/>
          </w:tcPr>
          <w:p w:rsidR="008D3E59" w:rsidRDefault="00F53DD1">
            <w:pPr>
              <w:pStyle w:val="TableParagraph"/>
              <w:spacing w:line="273" w:lineRule="exact"/>
              <w:ind w:left="2053" w:right="2044"/>
              <w:jc w:val="center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0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5" w:type="dxa"/>
            <w:gridSpan w:val="2"/>
            <w:tcBorders>
              <w:bottom w:val="nil"/>
              <w:right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</w:tbl>
    <w:p w:rsidR="008D3E59" w:rsidRDefault="008D3E59">
      <w:pPr>
        <w:pStyle w:val="a3"/>
        <w:spacing w:before="1"/>
        <w:rPr>
          <w:b/>
          <w:sz w:val="24"/>
        </w:r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535"/>
        </w:tabs>
        <w:ind w:left="534" w:hanging="227"/>
        <w:jc w:val="left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неотложных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аварийных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(внеплановых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работах)</w:t>
      </w:r>
    </w:p>
    <w:p w:rsidR="008D3E59" w:rsidRDefault="008D3E59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965"/>
        <w:gridCol w:w="3360"/>
        <w:gridCol w:w="3045"/>
      </w:tblGrid>
      <w:tr w:rsidR="008D3E59">
        <w:trPr>
          <w:trHeight w:val="845"/>
        </w:trPr>
        <w:tc>
          <w:tcPr>
            <w:tcW w:w="2062" w:type="dxa"/>
          </w:tcPr>
          <w:p w:rsidR="008D3E59" w:rsidRDefault="00F53DD1">
            <w:pPr>
              <w:pStyle w:val="TableParagraph"/>
              <w:ind w:left="273" w:right="263" w:hanging="3"/>
              <w:jc w:val="center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неотложных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аварийных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965" w:type="dxa"/>
          </w:tcPr>
          <w:p w:rsidR="008D3E59" w:rsidRDefault="00F53DD1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3360" w:type="dxa"/>
          </w:tcPr>
          <w:p w:rsidR="008D3E59" w:rsidRDefault="00F53DD1">
            <w:pPr>
              <w:pStyle w:val="TableParagraph"/>
              <w:ind w:left="928"/>
              <w:rPr>
                <w:sz w:val="20"/>
              </w:rPr>
            </w:pPr>
            <w:r>
              <w:rPr>
                <w:sz w:val="20"/>
              </w:rPr>
              <w:t>Стоимость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3045" w:type="dxa"/>
          </w:tcPr>
          <w:p w:rsidR="008D3E59" w:rsidRDefault="00F53DD1">
            <w:pPr>
              <w:pStyle w:val="TableParagraph"/>
              <w:ind w:left="688" w:right="137" w:hanging="538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оплаты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неотложных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аварийных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</w:tr>
      <w:tr w:rsidR="008D3E59">
        <w:trPr>
          <w:trHeight w:val="410"/>
        </w:trPr>
        <w:tc>
          <w:tcPr>
            <w:tcW w:w="2062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410"/>
        </w:trPr>
        <w:tc>
          <w:tcPr>
            <w:tcW w:w="2062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410"/>
        </w:trPr>
        <w:tc>
          <w:tcPr>
            <w:tcW w:w="2062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5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4027" w:type="dxa"/>
            <w:gridSpan w:val="2"/>
          </w:tcPr>
          <w:p w:rsidR="008D3E59" w:rsidRDefault="00F53DD1">
            <w:pPr>
              <w:pStyle w:val="TableParagraph"/>
              <w:spacing w:line="273" w:lineRule="exact"/>
              <w:ind w:left="1594" w:right="1587"/>
              <w:jc w:val="center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360" w:type="dxa"/>
          </w:tcPr>
          <w:p w:rsidR="008D3E59" w:rsidRDefault="008D3E59">
            <w:pPr>
              <w:pStyle w:val="TableParagraph"/>
              <w:spacing w:before="4"/>
              <w:rPr>
                <w:b/>
              </w:rPr>
            </w:pPr>
          </w:p>
          <w:p w:rsidR="008D3E59" w:rsidRDefault="009D4666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48.3pt;height:.75pt;mso-position-horizontal-relative:char;mso-position-vertical-relative:line" coordsize="966,15">
                  <v:line id="_x0000_s1027" style="position:absolute" from="0,8" to="966,8"/>
                  <w10:wrap type="none"/>
                  <w10:anchorlock/>
                </v:group>
              </w:pict>
            </w:r>
          </w:p>
        </w:tc>
        <w:tc>
          <w:tcPr>
            <w:tcW w:w="3045" w:type="dxa"/>
            <w:tcBorders>
              <w:bottom w:val="nil"/>
              <w:right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</w:tbl>
    <w:p w:rsidR="008D3E59" w:rsidRDefault="008D3E59">
      <w:pPr>
        <w:rPr>
          <w:rFonts w:ascii="Times New Roman"/>
        </w:rPr>
        <w:sectPr w:rsidR="008D3E59">
          <w:pgSz w:w="11910" w:h="16840"/>
          <w:pgMar w:top="540" w:right="360" w:bottom="1260" w:left="860" w:header="0" w:footer="1064" w:gutter="0"/>
          <w:cols w:space="720"/>
        </w:sect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2013"/>
        </w:tabs>
        <w:spacing w:before="23"/>
        <w:ind w:left="2012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текущему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ремонту</w:t>
      </w:r>
    </w:p>
    <w:p w:rsidR="008D3E59" w:rsidRDefault="008D3E59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590"/>
        <w:gridCol w:w="1485"/>
        <w:gridCol w:w="1575"/>
        <w:gridCol w:w="1425"/>
        <w:gridCol w:w="1380"/>
        <w:gridCol w:w="1230"/>
      </w:tblGrid>
      <w:tr w:rsidR="008D3E59">
        <w:trPr>
          <w:trHeight w:val="692"/>
        </w:trPr>
        <w:tc>
          <w:tcPr>
            <w:tcW w:w="1588" w:type="dxa"/>
            <w:vMerge w:val="restart"/>
          </w:tcPr>
          <w:p w:rsidR="008D3E59" w:rsidRDefault="00F53DD1">
            <w:pPr>
              <w:pStyle w:val="TableParagraph"/>
              <w:ind w:left="405" w:right="127" w:hanging="262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работ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</w:p>
        </w:tc>
        <w:tc>
          <w:tcPr>
            <w:tcW w:w="3075" w:type="dxa"/>
            <w:gridSpan w:val="2"/>
          </w:tcPr>
          <w:p w:rsidR="008D3E59" w:rsidRDefault="00F53DD1">
            <w:pPr>
              <w:pStyle w:val="TableParagraph"/>
              <w:spacing w:line="244" w:lineRule="exact"/>
              <w:ind w:left="437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3000" w:type="dxa"/>
            <w:gridSpan w:val="2"/>
          </w:tcPr>
          <w:p w:rsidR="008D3E59" w:rsidRDefault="00F53DD1">
            <w:pPr>
              <w:pStyle w:val="TableParagraph"/>
              <w:spacing w:line="244" w:lineRule="exact"/>
              <w:ind w:left="237"/>
              <w:rPr>
                <w:sz w:val="20"/>
              </w:rPr>
            </w:pPr>
            <w:r>
              <w:rPr>
                <w:sz w:val="20"/>
              </w:rPr>
              <w:t>Объёмы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610" w:type="dxa"/>
            <w:gridSpan w:val="2"/>
          </w:tcPr>
          <w:p w:rsidR="008D3E59" w:rsidRDefault="00F53DD1">
            <w:pPr>
              <w:pStyle w:val="TableParagraph"/>
              <w:ind w:left="1043" w:right="198" w:hanging="819"/>
              <w:rPr>
                <w:sz w:val="20"/>
              </w:rPr>
            </w:pPr>
            <w:r>
              <w:rPr>
                <w:sz w:val="20"/>
              </w:rPr>
              <w:t>Стоимость проведённых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</w:tr>
      <w:tr w:rsidR="008D3E59">
        <w:trPr>
          <w:trHeight w:val="243"/>
        </w:trPr>
        <w:tc>
          <w:tcPr>
            <w:tcW w:w="1588" w:type="dxa"/>
            <w:vMerge/>
            <w:tcBorders>
              <w:top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8D3E59" w:rsidRDefault="00F53DD1">
            <w:pPr>
              <w:pStyle w:val="TableParagraph"/>
              <w:spacing w:line="224" w:lineRule="exact"/>
              <w:ind w:left="41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485" w:type="dxa"/>
          </w:tcPr>
          <w:p w:rsidR="008D3E59" w:rsidRDefault="00F53DD1">
            <w:pPr>
              <w:pStyle w:val="TableParagraph"/>
              <w:spacing w:line="224" w:lineRule="exact"/>
              <w:ind w:left="184"/>
              <w:rPr>
                <w:sz w:val="20"/>
              </w:rPr>
            </w:pPr>
            <w:r>
              <w:rPr>
                <w:sz w:val="20"/>
              </w:rPr>
              <w:t>фактические</w:t>
            </w:r>
          </w:p>
        </w:tc>
        <w:tc>
          <w:tcPr>
            <w:tcW w:w="1575" w:type="dxa"/>
          </w:tcPr>
          <w:p w:rsidR="008D3E59" w:rsidRDefault="00F53DD1">
            <w:pPr>
              <w:pStyle w:val="TableParagraph"/>
              <w:spacing w:line="224" w:lineRule="exact"/>
              <w:ind w:left="4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425" w:type="dxa"/>
          </w:tcPr>
          <w:p w:rsidR="008D3E59" w:rsidRDefault="00F53DD1">
            <w:pPr>
              <w:pStyle w:val="TableParagraph"/>
              <w:spacing w:line="224" w:lineRule="exact"/>
              <w:ind w:left="205"/>
              <w:rPr>
                <w:sz w:val="20"/>
              </w:rPr>
            </w:pPr>
            <w:r>
              <w:rPr>
                <w:sz w:val="20"/>
              </w:rPr>
              <w:t>фактически</w:t>
            </w:r>
          </w:p>
        </w:tc>
        <w:tc>
          <w:tcPr>
            <w:tcW w:w="1380" w:type="dxa"/>
          </w:tcPr>
          <w:p w:rsidR="008D3E59" w:rsidRDefault="00F53DD1">
            <w:pPr>
              <w:pStyle w:val="TableParagraph"/>
              <w:spacing w:line="224" w:lineRule="exact"/>
              <w:ind w:left="31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230" w:type="dxa"/>
          </w:tcPr>
          <w:p w:rsidR="008D3E59" w:rsidRDefault="00F53DD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фактически</w:t>
            </w:r>
          </w:p>
        </w:tc>
      </w:tr>
      <w:tr w:rsidR="008D3E59">
        <w:trPr>
          <w:trHeight w:val="244"/>
        </w:trPr>
        <w:tc>
          <w:tcPr>
            <w:tcW w:w="1588" w:type="dxa"/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0" w:type="dxa"/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3E59">
        <w:trPr>
          <w:trHeight w:val="292"/>
        </w:trPr>
        <w:tc>
          <w:tcPr>
            <w:tcW w:w="1588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1588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3"/>
        </w:trPr>
        <w:tc>
          <w:tcPr>
            <w:tcW w:w="1588" w:type="dxa"/>
            <w:vMerge w:val="restart"/>
            <w:tcBorders>
              <w:left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5" w:type="dxa"/>
            <w:gridSpan w:val="5"/>
          </w:tcPr>
          <w:p w:rsidR="008D3E59" w:rsidRDefault="00F53DD1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23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1588" w:type="dxa"/>
            <w:vMerge/>
            <w:tcBorders>
              <w:top w:val="nil"/>
              <w:left w:val="nil"/>
              <w:bottom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  <w:tc>
          <w:tcPr>
            <w:tcW w:w="7455" w:type="dxa"/>
            <w:gridSpan w:val="5"/>
          </w:tcPr>
          <w:p w:rsidR="008D3E59" w:rsidRDefault="00F53DD1">
            <w:pPr>
              <w:pStyle w:val="TableParagraph"/>
              <w:spacing w:before="1" w:line="272" w:lineRule="exact"/>
              <w:ind w:left="283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накопленных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«текущий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ремонт»</w:t>
            </w:r>
          </w:p>
        </w:tc>
        <w:tc>
          <w:tcPr>
            <w:tcW w:w="123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585"/>
        </w:trPr>
        <w:tc>
          <w:tcPr>
            <w:tcW w:w="1588" w:type="dxa"/>
            <w:vMerge/>
            <w:tcBorders>
              <w:top w:val="nil"/>
              <w:left w:val="nil"/>
              <w:bottom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  <w:tc>
          <w:tcPr>
            <w:tcW w:w="7455" w:type="dxa"/>
            <w:gridSpan w:val="5"/>
          </w:tcPr>
          <w:p w:rsidR="008D3E59" w:rsidRDefault="00F53DD1">
            <w:pPr>
              <w:pStyle w:val="TableParagraph"/>
              <w:spacing w:line="290" w:lineRule="atLeast"/>
              <w:ind w:left="283"/>
              <w:rPr>
                <w:sz w:val="24"/>
              </w:rPr>
            </w:pPr>
            <w:r>
              <w:rPr>
                <w:sz w:val="24"/>
              </w:rPr>
              <w:t>Превышение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статье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ремонт»</w:t>
            </w:r>
          </w:p>
        </w:tc>
        <w:tc>
          <w:tcPr>
            <w:tcW w:w="123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D3E59" w:rsidRDefault="008D3E59">
      <w:pPr>
        <w:pStyle w:val="a3"/>
        <w:spacing w:before="12"/>
        <w:rPr>
          <w:b/>
          <w:sz w:val="23"/>
        </w:r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633"/>
        </w:tabs>
        <w:ind w:left="891" w:right="906" w:hanging="485"/>
        <w:jc w:val="left"/>
        <w:rPr>
          <w:b/>
          <w:sz w:val="24"/>
        </w:rPr>
      </w:pPr>
      <w:r>
        <w:rPr>
          <w:b/>
          <w:sz w:val="24"/>
        </w:rPr>
        <w:t>Информация об изменениях перечня услуг и работ по управлению многоквартирным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домом,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ремонту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имущества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многоквартирном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</w:p>
    <w:p w:rsidR="008D3E59" w:rsidRDefault="00F53DD1">
      <w:pPr>
        <w:spacing w:before="2"/>
        <w:ind w:left="2226"/>
        <w:rPr>
          <w:b/>
          <w:sz w:val="24"/>
        </w:rPr>
      </w:pP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порядком,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установленным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договором</w:t>
      </w:r>
    </w:p>
    <w:p w:rsidR="008D3E59" w:rsidRDefault="008D3E59">
      <w:pPr>
        <w:pStyle w:val="a3"/>
        <w:spacing w:before="10" w:after="1"/>
        <w:rPr>
          <w:b/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24"/>
        <w:gridCol w:w="1815"/>
        <w:gridCol w:w="2380"/>
      </w:tblGrid>
      <w:tr w:rsidR="008D3E59">
        <w:trPr>
          <w:trHeight w:val="976"/>
        </w:trPr>
        <w:tc>
          <w:tcPr>
            <w:tcW w:w="2979" w:type="dxa"/>
          </w:tcPr>
          <w:p w:rsidR="008D3E59" w:rsidRDefault="00F53DD1">
            <w:pPr>
              <w:pStyle w:val="TableParagraph"/>
              <w:ind w:left="441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</w:tc>
        <w:tc>
          <w:tcPr>
            <w:tcW w:w="3124" w:type="dxa"/>
          </w:tcPr>
          <w:p w:rsidR="008D3E59" w:rsidRDefault="00F53DD1">
            <w:pPr>
              <w:pStyle w:val="TableParagraph"/>
              <w:ind w:left="303" w:right="293" w:hanging="5"/>
              <w:jc w:val="center"/>
              <w:rPr>
                <w:sz w:val="20"/>
              </w:rPr>
            </w:pPr>
            <w:r>
              <w:rPr>
                <w:sz w:val="20"/>
              </w:rPr>
              <w:t>Количественный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(изменения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D3E59" w:rsidRDefault="00F53DD1">
            <w:pPr>
              <w:pStyle w:val="TableParagraph"/>
              <w:spacing w:line="224" w:lineRule="exact"/>
              <w:ind w:left="1355" w:right="1346"/>
              <w:jc w:val="center"/>
              <w:rPr>
                <w:sz w:val="20"/>
              </w:rPr>
            </w:pPr>
            <w:r>
              <w:rPr>
                <w:sz w:val="20"/>
              </w:rPr>
              <w:t>т.д.)</w:t>
            </w:r>
          </w:p>
        </w:tc>
        <w:tc>
          <w:tcPr>
            <w:tcW w:w="1815" w:type="dxa"/>
          </w:tcPr>
          <w:p w:rsidR="008D3E59" w:rsidRDefault="00F53DD1">
            <w:pPr>
              <w:pStyle w:val="TableParagraph"/>
              <w:ind w:left="203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Дата изменения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перечня услуг,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380" w:type="dxa"/>
          </w:tcPr>
          <w:p w:rsidR="008D3E59" w:rsidRDefault="00F53DD1">
            <w:pPr>
              <w:pStyle w:val="TableParagraph"/>
              <w:ind w:left="335" w:right="327"/>
              <w:jc w:val="center"/>
              <w:rPr>
                <w:sz w:val="20"/>
              </w:rPr>
            </w:pPr>
            <w:r>
              <w:rPr>
                <w:sz w:val="20"/>
              </w:rPr>
              <w:t>Основание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изменения </w:t>
            </w:r>
            <w:r>
              <w:rPr>
                <w:sz w:val="20"/>
              </w:rPr>
              <w:t>перечня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работ</w:t>
            </w:r>
          </w:p>
        </w:tc>
      </w:tr>
      <w:tr w:rsidR="008D3E59">
        <w:trPr>
          <w:trHeight w:val="293"/>
        </w:trPr>
        <w:tc>
          <w:tcPr>
            <w:tcW w:w="2979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4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2979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4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2979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4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D3E59" w:rsidRDefault="008D3E59">
      <w:pPr>
        <w:pStyle w:val="a3"/>
        <w:rPr>
          <w:b/>
          <w:sz w:val="24"/>
        </w:r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616"/>
        </w:tabs>
        <w:ind w:left="424" w:right="878" w:hanging="46"/>
        <w:jc w:val="left"/>
        <w:rPr>
          <w:b/>
          <w:sz w:val="24"/>
        </w:rPr>
      </w:pPr>
      <w:r>
        <w:rPr>
          <w:b/>
          <w:sz w:val="24"/>
        </w:rPr>
        <w:t>Информация о случаях нарушения условий договора управления в отношении услуг и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управлению,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ремонту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имущества,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коммунальных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</w:t>
      </w:r>
    </w:p>
    <w:p w:rsidR="008D3E59" w:rsidRDefault="008D3E59">
      <w:pPr>
        <w:pStyle w:val="a3"/>
        <w:rPr>
          <w:b/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47"/>
        <w:gridCol w:w="2254"/>
        <w:gridCol w:w="1871"/>
        <w:gridCol w:w="2606"/>
      </w:tblGrid>
      <w:tr w:rsidR="008D3E59">
        <w:trPr>
          <w:trHeight w:val="266"/>
        </w:trPr>
        <w:tc>
          <w:tcPr>
            <w:tcW w:w="1980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482" w:right="476"/>
              <w:jc w:val="center"/>
              <w:rPr>
                <w:sz w:val="20"/>
              </w:rPr>
            </w:pPr>
            <w:r>
              <w:rPr>
                <w:sz w:val="20"/>
              </w:rPr>
              <w:t>Описание</w:t>
            </w:r>
          </w:p>
        </w:tc>
        <w:tc>
          <w:tcPr>
            <w:tcW w:w="1547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2254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174" w:right="167"/>
              <w:jc w:val="center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</w:p>
        </w:tc>
        <w:tc>
          <w:tcPr>
            <w:tcW w:w="1871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340" w:right="335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(даты)</w:t>
            </w:r>
          </w:p>
        </w:tc>
        <w:tc>
          <w:tcPr>
            <w:tcW w:w="2606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88" w:right="83"/>
              <w:jc w:val="center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</w:tr>
      <w:tr w:rsidR="008D3E59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482" w:right="479"/>
              <w:jc w:val="center"/>
              <w:rPr>
                <w:sz w:val="20"/>
              </w:rPr>
            </w:pPr>
            <w:r>
              <w:rPr>
                <w:sz w:val="20"/>
              </w:rPr>
              <w:t>нарушения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266" w:right="259"/>
              <w:jc w:val="center"/>
              <w:rPr>
                <w:sz w:val="20"/>
              </w:rPr>
            </w:pPr>
            <w:r>
              <w:rPr>
                <w:sz w:val="20"/>
              </w:rPr>
              <w:t>выявления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74" w:right="167"/>
              <w:jc w:val="center"/>
              <w:rPr>
                <w:sz w:val="20"/>
              </w:rPr>
            </w:pPr>
            <w:r>
              <w:rPr>
                <w:sz w:val="20"/>
              </w:rPr>
              <w:t>зафиксировано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340" w:right="332"/>
              <w:jc w:val="center"/>
              <w:rPr>
                <w:sz w:val="20"/>
              </w:rPr>
            </w:pPr>
            <w:r>
              <w:rPr>
                <w:sz w:val="20"/>
              </w:rPr>
              <w:t>устранения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</w:p>
        </w:tc>
      </w:tr>
      <w:tr w:rsidR="008D3E59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266" w:right="262"/>
              <w:jc w:val="center"/>
              <w:rPr>
                <w:sz w:val="20"/>
              </w:rPr>
            </w:pPr>
            <w:r>
              <w:rPr>
                <w:sz w:val="20"/>
              </w:rPr>
              <w:t>нарушения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74" w:right="167"/>
              <w:jc w:val="center"/>
              <w:rPr>
                <w:sz w:val="20"/>
              </w:rPr>
            </w:pPr>
            <w:r>
              <w:rPr>
                <w:sz w:val="20"/>
              </w:rPr>
              <w:t>нарушение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340" w:right="334"/>
              <w:jc w:val="center"/>
              <w:rPr>
                <w:sz w:val="20"/>
              </w:rPr>
            </w:pPr>
            <w:r>
              <w:rPr>
                <w:sz w:val="20"/>
              </w:rPr>
              <w:t>выявленных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91" w:right="83"/>
              <w:jc w:val="center"/>
              <w:rPr>
                <w:sz w:val="20"/>
              </w:rPr>
            </w:pPr>
            <w:r>
              <w:rPr>
                <w:sz w:val="20"/>
              </w:rPr>
              <w:t>жилого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помещения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</w:tc>
      </w:tr>
      <w:tr w:rsidR="008D3E59">
        <w:trPr>
          <w:trHeight w:val="244"/>
        </w:trPr>
        <w:tc>
          <w:tcPr>
            <w:tcW w:w="198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339" w:right="335"/>
              <w:jc w:val="center"/>
              <w:rPr>
                <w:sz w:val="20"/>
              </w:rPr>
            </w:pPr>
            <w:r>
              <w:rPr>
                <w:sz w:val="20"/>
              </w:rPr>
              <w:t>нарушений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88" w:right="83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</w:tc>
      </w:tr>
      <w:tr w:rsidR="008D3E59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(количество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снижений,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</w:tr>
      <w:tr w:rsidR="008D3E59">
        <w:trPr>
          <w:trHeight w:val="222"/>
        </w:trPr>
        <w:tc>
          <w:tcPr>
            <w:tcW w:w="1980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4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6" w:type="dxa"/>
            <w:tcBorders>
              <w:top w:val="nil"/>
            </w:tcBorders>
          </w:tcPr>
          <w:p w:rsidR="008D3E59" w:rsidRDefault="00F53DD1">
            <w:pPr>
              <w:pStyle w:val="TableParagraph"/>
              <w:spacing w:line="203" w:lineRule="exact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размер)</w:t>
            </w:r>
          </w:p>
        </w:tc>
      </w:tr>
      <w:tr w:rsidR="008D3E59">
        <w:trPr>
          <w:trHeight w:val="293"/>
        </w:trPr>
        <w:tc>
          <w:tcPr>
            <w:tcW w:w="198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4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198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4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198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4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D3E59" w:rsidRDefault="008D3E59">
      <w:pPr>
        <w:pStyle w:val="a3"/>
        <w:rPr>
          <w:b/>
          <w:sz w:val="24"/>
        </w:r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631"/>
        </w:tabs>
        <w:ind w:left="3028" w:right="905" w:hanging="2624"/>
        <w:jc w:val="left"/>
        <w:rPr>
          <w:b/>
          <w:sz w:val="24"/>
        </w:rPr>
      </w:pPr>
      <w:r>
        <w:rPr>
          <w:b/>
          <w:sz w:val="24"/>
        </w:rPr>
        <w:t>Информация о предоставленных коммунальных услугах, о произведённых расчётах с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ресурсоснабжающими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организациями</w:t>
      </w:r>
    </w:p>
    <w:p w:rsidR="008D3E59" w:rsidRDefault="008D3E59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1100"/>
        <w:gridCol w:w="795"/>
        <w:gridCol w:w="860"/>
        <w:gridCol w:w="910"/>
        <w:gridCol w:w="1016"/>
        <w:gridCol w:w="1155"/>
        <w:gridCol w:w="1005"/>
        <w:gridCol w:w="1309"/>
      </w:tblGrid>
      <w:tr w:rsidR="008D3E59">
        <w:trPr>
          <w:trHeight w:val="266"/>
        </w:trPr>
        <w:tc>
          <w:tcPr>
            <w:tcW w:w="1101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168" w:right="104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992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178" w:right="111"/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00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268"/>
              <w:rPr>
                <w:sz w:val="20"/>
              </w:rPr>
            </w:pPr>
            <w:r>
              <w:rPr>
                <w:sz w:val="20"/>
              </w:rPr>
              <w:t>Общий</w:t>
            </w:r>
          </w:p>
        </w:tc>
        <w:tc>
          <w:tcPr>
            <w:tcW w:w="795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166"/>
              <w:rPr>
                <w:sz w:val="20"/>
              </w:rPr>
            </w:pPr>
            <w:r>
              <w:rPr>
                <w:sz w:val="20"/>
              </w:rPr>
              <w:t>Начис</w:t>
            </w:r>
          </w:p>
        </w:tc>
        <w:tc>
          <w:tcPr>
            <w:tcW w:w="860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171" w:right="106"/>
              <w:jc w:val="center"/>
              <w:rPr>
                <w:sz w:val="20"/>
              </w:rPr>
            </w:pPr>
            <w:r>
              <w:rPr>
                <w:sz w:val="20"/>
              </w:rPr>
              <w:t>Оплач</w:t>
            </w:r>
          </w:p>
        </w:tc>
        <w:tc>
          <w:tcPr>
            <w:tcW w:w="910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146" w:right="84"/>
              <w:jc w:val="center"/>
              <w:rPr>
                <w:sz w:val="20"/>
              </w:rPr>
            </w:pPr>
            <w:r>
              <w:rPr>
                <w:sz w:val="20"/>
              </w:rPr>
              <w:t>Задол</w:t>
            </w:r>
          </w:p>
        </w:tc>
        <w:tc>
          <w:tcPr>
            <w:tcW w:w="1016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153" w:right="91"/>
              <w:jc w:val="center"/>
              <w:rPr>
                <w:sz w:val="20"/>
              </w:rPr>
            </w:pPr>
            <w:r>
              <w:rPr>
                <w:sz w:val="20"/>
              </w:rPr>
              <w:t>Начисле</w:t>
            </w:r>
          </w:p>
        </w:tc>
        <w:tc>
          <w:tcPr>
            <w:tcW w:w="1155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145" w:right="81"/>
              <w:jc w:val="center"/>
              <w:rPr>
                <w:sz w:val="20"/>
              </w:rPr>
            </w:pPr>
            <w:r>
              <w:rPr>
                <w:sz w:val="20"/>
              </w:rPr>
              <w:t>Оплачено</w:t>
            </w:r>
          </w:p>
        </w:tc>
        <w:tc>
          <w:tcPr>
            <w:tcW w:w="1005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194"/>
              <w:rPr>
                <w:sz w:val="20"/>
              </w:rPr>
            </w:pPr>
            <w:r>
              <w:rPr>
                <w:sz w:val="20"/>
              </w:rPr>
              <w:t>Задолж</w:t>
            </w:r>
          </w:p>
        </w:tc>
        <w:tc>
          <w:tcPr>
            <w:tcW w:w="1309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3" w:lineRule="exact"/>
              <w:ind w:left="146" w:right="83"/>
              <w:jc w:val="center"/>
              <w:rPr>
                <w:sz w:val="20"/>
              </w:rPr>
            </w:pPr>
            <w:r>
              <w:rPr>
                <w:sz w:val="20"/>
              </w:rPr>
              <w:t>Размер</w:t>
            </w:r>
          </w:p>
        </w:tc>
      </w:tr>
      <w:tr w:rsidR="008D3E59">
        <w:trPr>
          <w:trHeight w:val="243"/>
        </w:trPr>
        <w:tc>
          <w:tcPr>
            <w:tcW w:w="1101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68" w:right="104"/>
              <w:jc w:val="center"/>
              <w:rPr>
                <w:sz w:val="20"/>
              </w:rPr>
            </w:pPr>
            <w:r>
              <w:rPr>
                <w:sz w:val="20"/>
              </w:rPr>
              <w:t>коммуна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78" w:right="117"/>
              <w:jc w:val="center"/>
              <w:rPr>
                <w:sz w:val="20"/>
              </w:rPr>
            </w:pPr>
            <w:r>
              <w:rPr>
                <w:sz w:val="20"/>
              </w:rPr>
              <w:t>измере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289"/>
              <w:rPr>
                <w:sz w:val="20"/>
              </w:rPr>
            </w:pPr>
            <w:r>
              <w:rPr>
                <w:sz w:val="20"/>
              </w:rPr>
              <w:t>объем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217"/>
              <w:rPr>
                <w:sz w:val="20"/>
              </w:rPr>
            </w:pPr>
            <w:r>
              <w:rPr>
                <w:sz w:val="20"/>
              </w:rPr>
              <w:t>лено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69" w:right="106"/>
              <w:jc w:val="center"/>
              <w:rPr>
                <w:sz w:val="20"/>
              </w:rPr>
            </w:pPr>
            <w:r>
              <w:rPr>
                <w:sz w:val="20"/>
              </w:rPr>
              <w:t>ено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6" w:right="84"/>
              <w:jc w:val="center"/>
              <w:rPr>
                <w:sz w:val="20"/>
              </w:rPr>
            </w:pPr>
            <w:r>
              <w:rPr>
                <w:sz w:val="20"/>
              </w:rPr>
              <w:t>женно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52" w:right="91"/>
              <w:jc w:val="center"/>
              <w:rPr>
                <w:sz w:val="20"/>
              </w:rPr>
            </w:pPr>
            <w:r>
              <w:rPr>
                <w:sz w:val="20"/>
              </w:rPr>
              <w:t>но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4" w:right="81"/>
              <w:jc w:val="center"/>
              <w:rPr>
                <w:sz w:val="20"/>
              </w:rPr>
            </w:pPr>
            <w:r>
              <w:rPr>
                <w:sz w:val="20"/>
              </w:rPr>
              <w:t>поставщи</w:t>
            </w: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82"/>
              <w:rPr>
                <w:sz w:val="20"/>
              </w:rPr>
            </w:pPr>
            <w:r>
              <w:rPr>
                <w:sz w:val="20"/>
              </w:rPr>
              <w:t>енность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8" w:right="83"/>
              <w:jc w:val="center"/>
              <w:rPr>
                <w:sz w:val="20"/>
              </w:rPr>
            </w:pPr>
            <w:r>
              <w:rPr>
                <w:sz w:val="20"/>
              </w:rPr>
              <w:t>пени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8D3E59">
        <w:trPr>
          <w:trHeight w:val="243"/>
        </w:trPr>
        <w:tc>
          <w:tcPr>
            <w:tcW w:w="1101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68" w:right="103"/>
              <w:jc w:val="center"/>
              <w:rPr>
                <w:sz w:val="20"/>
              </w:rPr>
            </w:pPr>
            <w:r>
              <w:rPr>
                <w:sz w:val="20"/>
              </w:rPr>
              <w:t>льной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78" w:right="117"/>
              <w:jc w:val="center"/>
              <w:rPr>
                <w:sz w:val="20"/>
              </w:rPr>
            </w:pPr>
            <w:r>
              <w:rPr>
                <w:sz w:val="20"/>
              </w:rPr>
              <w:t>ния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215"/>
              <w:rPr>
                <w:sz w:val="20"/>
              </w:rPr>
            </w:pPr>
            <w:r>
              <w:rPr>
                <w:sz w:val="20"/>
              </w:rPr>
              <w:t>потребл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66"/>
              <w:rPr>
                <w:sz w:val="20"/>
              </w:rPr>
            </w:pPr>
            <w:r>
              <w:rPr>
                <w:sz w:val="20"/>
              </w:rPr>
              <w:t>потре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68" w:right="106"/>
              <w:jc w:val="center"/>
              <w:rPr>
                <w:sz w:val="20"/>
              </w:rPr>
            </w:pPr>
            <w:r>
              <w:rPr>
                <w:sz w:val="20"/>
              </w:rPr>
              <w:t>потре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49" w:right="83"/>
              <w:jc w:val="center"/>
              <w:rPr>
                <w:sz w:val="20"/>
              </w:rPr>
            </w:pPr>
            <w:r>
              <w:rPr>
                <w:sz w:val="20"/>
              </w:rPr>
              <w:t>сть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53" w:right="87"/>
              <w:jc w:val="center"/>
              <w:rPr>
                <w:sz w:val="20"/>
              </w:rPr>
            </w:pPr>
            <w:r>
              <w:rPr>
                <w:sz w:val="20"/>
              </w:rPr>
              <w:t>постав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44" w:right="81"/>
              <w:jc w:val="center"/>
              <w:rPr>
                <w:sz w:val="20"/>
              </w:rPr>
            </w:pPr>
            <w:r>
              <w:rPr>
                <w:sz w:val="20"/>
              </w:rPr>
              <w:t>ку</w:t>
            </w: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266"/>
              <w:rPr>
                <w:sz w:val="20"/>
              </w:rPr>
            </w:pPr>
            <w:r>
              <w:rPr>
                <w:sz w:val="20"/>
              </w:rPr>
              <w:t>перед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48" w:right="83"/>
              <w:jc w:val="center"/>
              <w:rPr>
                <w:sz w:val="20"/>
              </w:rPr>
            </w:pPr>
            <w:r>
              <w:rPr>
                <w:sz w:val="20"/>
              </w:rPr>
              <w:t>штрафов,</w:t>
            </w:r>
          </w:p>
        </w:tc>
      </w:tr>
      <w:tr w:rsidR="008D3E59">
        <w:trPr>
          <w:trHeight w:val="244"/>
        </w:trPr>
        <w:tc>
          <w:tcPr>
            <w:tcW w:w="1101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68" w:right="101"/>
              <w:jc w:val="center"/>
              <w:rPr>
                <w:sz w:val="20"/>
              </w:rPr>
            </w:pPr>
            <w:r>
              <w:rPr>
                <w:sz w:val="20"/>
              </w:rPr>
              <w:t>услуги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371"/>
              <w:rPr>
                <w:sz w:val="20"/>
              </w:rPr>
            </w:pPr>
            <w:r>
              <w:rPr>
                <w:sz w:val="20"/>
              </w:rPr>
              <w:t>ения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71"/>
              <w:rPr>
                <w:sz w:val="20"/>
              </w:rPr>
            </w:pPr>
            <w:r>
              <w:rPr>
                <w:sz w:val="20"/>
              </w:rPr>
              <w:t>бител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71" w:right="105"/>
              <w:jc w:val="center"/>
              <w:rPr>
                <w:sz w:val="20"/>
              </w:rPr>
            </w:pPr>
            <w:r>
              <w:rPr>
                <w:sz w:val="20"/>
              </w:rPr>
              <w:t>бител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9" w:right="84"/>
              <w:jc w:val="center"/>
              <w:rPr>
                <w:sz w:val="20"/>
              </w:rPr>
            </w:pPr>
            <w:r>
              <w:rPr>
                <w:sz w:val="20"/>
              </w:rPr>
              <w:t>потреб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53" w:right="91"/>
              <w:jc w:val="center"/>
              <w:rPr>
                <w:sz w:val="20"/>
              </w:rPr>
            </w:pPr>
            <w:r>
              <w:rPr>
                <w:sz w:val="20"/>
              </w:rPr>
              <w:t>щиком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6" w:right="81"/>
              <w:jc w:val="center"/>
              <w:rPr>
                <w:sz w:val="20"/>
              </w:rPr>
            </w:pPr>
            <w:r>
              <w:rPr>
                <w:sz w:val="20"/>
              </w:rPr>
              <w:t>коммунал</w:t>
            </w: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235"/>
              <w:rPr>
                <w:sz w:val="20"/>
              </w:rPr>
            </w:pPr>
            <w:r>
              <w:rPr>
                <w:sz w:val="20"/>
              </w:rPr>
              <w:t>постав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8" w:right="83"/>
              <w:jc w:val="center"/>
              <w:rPr>
                <w:sz w:val="20"/>
              </w:rPr>
            </w:pPr>
            <w:r>
              <w:rPr>
                <w:sz w:val="20"/>
              </w:rPr>
              <w:t>уплаченные</w:t>
            </w:r>
          </w:p>
        </w:tc>
      </w:tr>
      <w:tr w:rsidR="008D3E59">
        <w:trPr>
          <w:trHeight w:val="243"/>
        </w:trPr>
        <w:tc>
          <w:tcPr>
            <w:tcW w:w="1101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305"/>
              <w:rPr>
                <w:sz w:val="20"/>
              </w:rPr>
            </w:pPr>
            <w:r>
              <w:rPr>
                <w:sz w:val="20"/>
              </w:rPr>
              <w:t>ям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71" w:right="106"/>
              <w:jc w:val="center"/>
              <w:rPr>
                <w:sz w:val="20"/>
              </w:rPr>
            </w:pPr>
            <w:r>
              <w:rPr>
                <w:sz w:val="20"/>
              </w:rPr>
              <w:t>ями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7" w:right="84"/>
              <w:jc w:val="center"/>
              <w:rPr>
                <w:sz w:val="20"/>
              </w:rPr>
            </w:pPr>
            <w:r>
              <w:rPr>
                <w:sz w:val="20"/>
              </w:rPr>
              <w:t>ителей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53" w:right="88"/>
              <w:jc w:val="center"/>
              <w:rPr>
                <w:sz w:val="20"/>
              </w:rPr>
            </w:pPr>
            <w:r>
              <w:rPr>
                <w:sz w:val="20"/>
              </w:rPr>
              <w:t>коммун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3" w:right="81"/>
              <w:jc w:val="center"/>
              <w:rPr>
                <w:sz w:val="20"/>
              </w:rPr>
            </w:pPr>
            <w:r>
              <w:rPr>
                <w:sz w:val="20"/>
              </w:rPr>
              <w:t>ьного</w:t>
            </w: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223"/>
              <w:rPr>
                <w:sz w:val="20"/>
              </w:rPr>
            </w:pPr>
            <w:r>
              <w:rPr>
                <w:sz w:val="20"/>
              </w:rPr>
              <w:t>щиком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7" w:right="83"/>
              <w:jc w:val="center"/>
              <w:rPr>
                <w:sz w:val="20"/>
              </w:rPr>
            </w:pPr>
            <w:r>
              <w:rPr>
                <w:sz w:val="20"/>
              </w:rPr>
              <w:t>поставщик</w:t>
            </w:r>
          </w:p>
        </w:tc>
      </w:tr>
      <w:tr w:rsidR="008D3E59">
        <w:trPr>
          <w:trHeight w:val="243"/>
        </w:trPr>
        <w:tc>
          <w:tcPr>
            <w:tcW w:w="1101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53" w:right="87"/>
              <w:jc w:val="center"/>
              <w:rPr>
                <w:sz w:val="20"/>
              </w:rPr>
            </w:pPr>
            <w:r>
              <w:rPr>
                <w:sz w:val="20"/>
              </w:rPr>
              <w:t>ального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44" w:right="81"/>
              <w:jc w:val="center"/>
              <w:rPr>
                <w:sz w:val="20"/>
              </w:rPr>
            </w:pPr>
            <w:r>
              <w:rPr>
                <w:sz w:val="20"/>
              </w:rPr>
              <w:t>ресурса</w:t>
            </w: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89"/>
              <w:rPr>
                <w:sz w:val="20"/>
              </w:rPr>
            </w:pPr>
            <w:r>
              <w:rPr>
                <w:sz w:val="20"/>
              </w:rPr>
              <w:t>коммун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у</w:t>
            </w:r>
          </w:p>
        </w:tc>
      </w:tr>
      <w:tr w:rsidR="008D3E59">
        <w:trPr>
          <w:trHeight w:val="244"/>
        </w:trPr>
        <w:tc>
          <w:tcPr>
            <w:tcW w:w="1101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53" w:right="91"/>
              <w:jc w:val="center"/>
              <w:rPr>
                <w:sz w:val="20"/>
              </w:rPr>
            </w:pPr>
            <w:r>
              <w:rPr>
                <w:sz w:val="20"/>
              </w:rPr>
              <w:t>ресурса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82"/>
              <w:rPr>
                <w:sz w:val="20"/>
              </w:rPr>
            </w:pPr>
            <w:r>
              <w:rPr>
                <w:sz w:val="20"/>
              </w:rPr>
              <w:t>ального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8" w:right="83"/>
              <w:jc w:val="center"/>
              <w:rPr>
                <w:sz w:val="20"/>
              </w:rPr>
            </w:pPr>
            <w:r>
              <w:rPr>
                <w:sz w:val="20"/>
              </w:rPr>
              <w:t>коммуналь</w:t>
            </w:r>
          </w:p>
        </w:tc>
      </w:tr>
      <w:tr w:rsidR="008D3E59">
        <w:trPr>
          <w:trHeight w:val="244"/>
        </w:trPr>
        <w:tc>
          <w:tcPr>
            <w:tcW w:w="1101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82"/>
              <w:rPr>
                <w:sz w:val="20"/>
              </w:rPr>
            </w:pPr>
            <w:r>
              <w:rPr>
                <w:sz w:val="20"/>
              </w:rPr>
              <w:t>ресурса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47" w:right="83"/>
              <w:jc w:val="center"/>
              <w:rPr>
                <w:sz w:val="20"/>
              </w:rPr>
            </w:pPr>
            <w:r>
              <w:rPr>
                <w:sz w:val="20"/>
              </w:rPr>
              <w:t>ного</w:t>
            </w:r>
          </w:p>
        </w:tc>
      </w:tr>
      <w:tr w:rsidR="008D3E59">
        <w:trPr>
          <w:trHeight w:val="221"/>
        </w:trPr>
        <w:tc>
          <w:tcPr>
            <w:tcW w:w="1101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5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:rsidR="008D3E59" w:rsidRDefault="00F53DD1">
            <w:pPr>
              <w:pStyle w:val="TableParagraph"/>
              <w:spacing w:line="202" w:lineRule="exact"/>
              <w:ind w:left="148" w:right="83"/>
              <w:jc w:val="center"/>
              <w:rPr>
                <w:sz w:val="20"/>
              </w:rPr>
            </w:pPr>
            <w:r>
              <w:rPr>
                <w:sz w:val="20"/>
              </w:rPr>
              <w:t>ресурса</w:t>
            </w:r>
          </w:p>
        </w:tc>
      </w:tr>
      <w:tr w:rsidR="008D3E59">
        <w:trPr>
          <w:trHeight w:val="292"/>
        </w:trPr>
        <w:tc>
          <w:tcPr>
            <w:tcW w:w="1101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1101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1101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D3E59" w:rsidRDefault="008D3E59">
      <w:pPr>
        <w:rPr>
          <w:rFonts w:ascii="Times New Roman"/>
          <w:sz w:val="20"/>
        </w:rPr>
        <w:sectPr w:rsidR="008D3E59">
          <w:pgSz w:w="11910" w:h="16840"/>
          <w:pgMar w:top="660" w:right="360" w:bottom="1260" w:left="860" w:header="0" w:footer="1064" w:gutter="0"/>
          <w:cols w:space="720"/>
        </w:sect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609"/>
        </w:tabs>
        <w:spacing w:before="23" w:line="242" w:lineRule="auto"/>
        <w:ind w:left="2905" w:right="866" w:hanging="2537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Информация о начислениях за содержание и текущий ремонт, капитальный ремонт (в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ФКР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спецсчете)</w:t>
      </w:r>
    </w:p>
    <w:p w:rsidR="008D3E59" w:rsidRDefault="008D3E59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710"/>
        <w:gridCol w:w="1787"/>
        <w:gridCol w:w="1988"/>
        <w:gridCol w:w="2706"/>
      </w:tblGrid>
      <w:tr w:rsidR="008D3E59">
        <w:trPr>
          <w:trHeight w:val="261"/>
        </w:trPr>
        <w:tc>
          <w:tcPr>
            <w:tcW w:w="2047" w:type="dxa"/>
            <w:vMerge w:val="restart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1" w:lineRule="exact"/>
              <w:ind w:left="151" w:right="141"/>
              <w:jc w:val="center"/>
              <w:rPr>
                <w:sz w:val="20"/>
              </w:rPr>
            </w:pPr>
            <w:r>
              <w:rPr>
                <w:sz w:val="20"/>
              </w:rPr>
              <w:t>Задолженность</w:t>
            </w:r>
          </w:p>
        </w:tc>
        <w:tc>
          <w:tcPr>
            <w:tcW w:w="1787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1" w:lineRule="exact"/>
              <w:ind w:left="116" w:right="112"/>
              <w:jc w:val="center"/>
              <w:rPr>
                <w:sz w:val="20"/>
              </w:rPr>
            </w:pPr>
            <w:r>
              <w:rPr>
                <w:sz w:val="20"/>
              </w:rPr>
              <w:t>Начислено</w:t>
            </w:r>
          </w:p>
        </w:tc>
        <w:tc>
          <w:tcPr>
            <w:tcW w:w="1988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1" w:lineRule="exact"/>
              <w:ind w:left="176" w:right="169"/>
              <w:jc w:val="center"/>
              <w:rPr>
                <w:sz w:val="20"/>
              </w:rPr>
            </w:pPr>
            <w:r>
              <w:rPr>
                <w:sz w:val="20"/>
              </w:rPr>
              <w:t>Оплачено</w:t>
            </w:r>
          </w:p>
        </w:tc>
        <w:tc>
          <w:tcPr>
            <w:tcW w:w="2706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41" w:lineRule="exact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Задолженность</w:t>
            </w:r>
          </w:p>
        </w:tc>
      </w:tr>
      <w:tr w:rsidR="008D3E59">
        <w:trPr>
          <w:trHeight w:val="233"/>
        </w:trPr>
        <w:tc>
          <w:tcPr>
            <w:tcW w:w="2047" w:type="dxa"/>
            <w:vMerge/>
            <w:tcBorders>
              <w:top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4" w:lineRule="exact"/>
              <w:ind w:left="148" w:right="141"/>
              <w:jc w:val="center"/>
              <w:rPr>
                <w:sz w:val="20"/>
              </w:rPr>
            </w:pPr>
            <w:r>
              <w:rPr>
                <w:sz w:val="20"/>
              </w:rPr>
              <w:t>(остаток)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4" w:lineRule="exact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потребителям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4" w:lineRule="exact"/>
              <w:ind w:left="176" w:right="171"/>
              <w:jc w:val="center"/>
              <w:rPr>
                <w:sz w:val="20"/>
              </w:rPr>
            </w:pPr>
            <w:r>
              <w:rPr>
                <w:sz w:val="20"/>
              </w:rPr>
              <w:t>потребителями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4" w:lineRule="exact"/>
              <w:ind w:left="97" w:right="89"/>
              <w:jc w:val="center"/>
              <w:rPr>
                <w:sz w:val="20"/>
              </w:rPr>
            </w:pPr>
            <w:r>
              <w:rPr>
                <w:sz w:val="20"/>
              </w:rPr>
              <w:t>потребителей,</w:t>
            </w:r>
          </w:p>
        </w:tc>
      </w:tr>
      <w:tr w:rsidR="008D3E59">
        <w:trPr>
          <w:trHeight w:val="234"/>
        </w:trPr>
        <w:tc>
          <w:tcPr>
            <w:tcW w:w="2047" w:type="dxa"/>
            <w:vMerge/>
            <w:tcBorders>
              <w:top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5" w:lineRule="exact"/>
              <w:ind w:left="148" w:right="141"/>
              <w:jc w:val="center"/>
              <w:rPr>
                <w:sz w:val="20"/>
              </w:rPr>
            </w:pPr>
            <w:r>
              <w:rPr>
                <w:sz w:val="20"/>
              </w:rPr>
              <w:t>прошлого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5" w:lineRule="exact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отчётный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5" w:lineRule="exact"/>
              <w:ind w:left="176" w:right="171"/>
              <w:jc w:val="center"/>
              <w:rPr>
                <w:sz w:val="20"/>
              </w:rPr>
            </w:pPr>
            <w:r>
              <w:rPr>
                <w:sz w:val="20"/>
              </w:rPr>
              <w:t>отчётный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15" w:lineRule="exact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образовавшаяся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отчётный</w:t>
            </w:r>
          </w:p>
        </w:tc>
      </w:tr>
      <w:tr w:rsidR="008D3E59">
        <w:trPr>
          <w:trHeight w:val="217"/>
        </w:trPr>
        <w:tc>
          <w:tcPr>
            <w:tcW w:w="2047" w:type="dxa"/>
            <w:vMerge/>
            <w:tcBorders>
              <w:top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 w:rsidR="008D3E59" w:rsidRDefault="00F53DD1">
            <w:pPr>
              <w:pStyle w:val="TableParagraph"/>
              <w:spacing w:line="197" w:lineRule="exact"/>
              <w:ind w:left="146" w:right="141"/>
              <w:jc w:val="center"/>
              <w:rPr>
                <w:sz w:val="20"/>
              </w:rPr>
            </w:pPr>
            <w:r>
              <w:rPr>
                <w:sz w:val="20"/>
              </w:rPr>
              <w:t>периода</w:t>
            </w:r>
          </w:p>
        </w:tc>
        <w:tc>
          <w:tcPr>
            <w:tcW w:w="1787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8D3E59" w:rsidRDefault="00F53DD1">
            <w:pPr>
              <w:pStyle w:val="TableParagraph"/>
              <w:spacing w:line="197" w:lineRule="exact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период</w:t>
            </w:r>
          </w:p>
        </w:tc>
      </w:tr>
      <w:tr w:rsidR="008D3E59">
        <w:trPr>
          <w:trHeight w:val="537"/>
        </w:trPr>
        <w:tc>
          <w:tcPr>
            <w:tcW w:w="2047" w:type="dxa"/>
          </w:tcPr>
          <w:p w:rsidR="008D3E59" w:rsidRDefault="00F53DD1">
            <w:pPr>
              <w:pStyle w:val="TableParagraph"/>
              <w:spacing w:line="267" w:lineRule="exact"/>
              <w:ind w:left="335"/>
            </w:pP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8D3E59" w:rsidRDefault="00F53DD1">
            <w:pPr>
              <w:pStyle w:val="TableParagraph"/>
              <w:spacing w:line="249" w:lineRule="exact"/>
              <w:ind w:left="225"/>
            </w:pPr>
            <w:r>
              <w:t>текущий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</w:p>
        </w:tc>
        <w:tc>
          <w:tcPr>
            <w:tcW w:w="171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8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6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1073"/>
        </w:trPr>
        <w:tc>
          <w:tcPr>
            <w:tcW w:w="2047" w:type="dxa"/>
          </w:tcPr>
          <w:p w:rsidR="008D3E59" w:rsidRDefault="00F53DD1">
            <w:pPr>
              <w:pStyle w:val="TableParagraph"/>
              <w:ind w:left="203" w:firstLine="192"/>
            </w:pPr>
            <w:r>
              <w:t>Капитальный</w:t>
            </w:r>
            <w:r>
              <w:rPr>
                <w:spacing w:val="1"/>
              </w:rPr>
              <w:t xml:space="preserve"> </w:t>
            </w:r>
            <w:r>
              <w:t>ремонт</w:t>
            </w:r>
            <w:r>
              <w:rPr>
                <w:spacing w:val="-9"/>
              </w:rPr>
              <w:t xml:space="preserve"> </w:t>
            </w:r>
            <w:r>
              <w:t>(в</w:t>
            </w:r>
            <w:r>
              <w:rPr>
                <w:spacing w:val="-9"/>
              </w:rPr>
              <w:t xml:space="preserve"> </w:t>
            </w:r>
            <w:r>
              <w:t>случае</w:t>
            </w:r>
          </w:p>
          <w:p w:rsidR="008D3E59" w:rsidRDefault="00F53DD1">
            <w:pPr>
              <w:pStyle w:val="TableParagraph"/>
              <w:spacing w:line="270" w:lineRule="atLeast"/>
              <w:ind w:left="138" w:firstLine="153"/>
            </w:pP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ФКР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спецсчете)</w:t>
            </w:r>
          </w:p>
        </w:tc>
        <w:tc>
          <w:tcPr>
            <w:tcW w:w="171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8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6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D3E59" w:rsidRDefault="008D3E59">
      <w:pPr>
        <w:pStyle w:val="a3"/>
        <w:spacing w:before="12"/>
        <w:rPr>
          <w:b/>
          <w:sz w:val="23"/>
        </w:r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2774"/>
        </w:tabs>
        <w:ind w:left="2773" w:hanging="238"/>
        <w:jc w:val="left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претензионно-исковой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работе</w:t>
      </w:r>
    </w:p>
    <w:p w:rsidR="008D3E59" w:rsidRDefault="008D3E59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1645"/>
        <w:gridCol w:w="1164"/>
        <w:gridCol w:w="1357"/>
        <w:gridCol w:w="2320"/>
        <w:gridCol w:w="1773"/>
      </w:tblGrid>
      <w:tr w:rsidR="008D3E59">
        <w:trPr>
          <w:trHeight w:val="267"/>
        </w:trPr>
        <w:tc>
          <w:tcPr>
            <w:tcW w:w="1979" w:type="dxa"/>
            <w:tcBorders>
              <w:bottom w:val="nil"/>
            </w:tcBorders>
          </w:tcPr>
          <w:p w:rsidR="008D3E59" w:rsidRDefault="00F53DD1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(работ)</w:t>
            </w:r>
          </w:p>
        </w:tc>
        <w:tc>
          <w:tcPr>
            <w:tcW w:w="1645" w:type="dxa"/>
            <w:tcBorders>
              <w:bottom w:val="nil"/>
            </w:tcBorders>
          </w:tcPr>
          <w:p w:rsidR="008D3E59" w:rsidRDefault="00F53DD1">
            <w:pPr>
              <w:pStyle w:val="TableParagraph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  <w:tc>
          <w:tcPr>
            <w:tcW w:w="1164" w:type="dxa"/>
            <w:tcBorders>
              <w:bottom w:val="nil"/>
            </w:tcBorders>
          </w:tcPr>
          <w:p w:rsidR="008D3E59" w:rsidRDefault="00F53DD1">
            <w:pPr>
              <w:pStyle w:val="TableParagraph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Направлен</w:t>
            </w:r>
          </w:p>
        </w:tc>
        <w:tc>
          <w:tcPr>
            <w:tcW w:w="1357" w:type="dxa"/>
            <w:tcBorders>
              <w:bottom w:val="nil"/>
            </w:tcBorders>
          </w:tcPr>
          <w:p w:rsidR="008D3E59" w:rsidRDefault="00F53DD1">
            <w:pPr>
              <w:pStyle w:val="TableParagraph"/>
              <w:ind w:left="108" w:right="104"/>
              <w:jc w:val="center"/>
              <w:rPr>
                <w:sz w:val="20"/>
              </w:rPr>
            </w:pPr>
            <w:r>
              <w:rPr>
                <w:sz w:val="20"/>
              </w:rPr>
              <w:t>Направлено</w:t>
            </w:r>
          </w:p>
        </w:tc>
        <w:tc>
          <w:tcPr>
            <w:tcW w:w="2320" w:type="dxa"/>
            <w:tcBorders>
              <w:bottom w:val="nil"/>
            </w:tcBorders>
          </w:tcPr>
          <w:p w:rsidR="008D3E59" w:rsidRDefault="00F53DD1">
            <w:pPr>
              <w:pStyle w:val="TableParagraph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Получено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</w:p>
        </w:tc>
        <w:tc>
          <w:tcPr>
            <w:tcW w:w="1773" w:type="dxa"/>
            <w:tcBorders>
              <w:bottom w:val="nil"/>
            </w:tcBorders>
          </w:tcPr>
          <w:p w:rsidR="008D3E59" w:rsidRDefault="00F53DD1">
            <w:pPr>
              <w:pStyle w:val="TableParagraph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8D3E59">
        <w:trPr>
          <w:trHeight w:val="243"/>
        </w:trPr>
        <w:tc>
          <w:tcPr>
            <w:tcW w:w="1979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задолженности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исковых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95" w:right="88"/>
              <w:jc w:val="center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0" w:lineRule="exact"/>
              <w:ind w:left="184" w:right="178"/>
              <w:jc w:val="center"/>
              <w:rPr>
                <w:sz w:val="20"/>
              </w:rPr>
            </w:pPr>
            <w:r>
              <w:rPr>
                <w:sz w:val="20"/>
              </w:rPr>
              <w:t>задолженности</w:t>
            </w:r>
          </w:p>
        </w:tc>
      </w:tr>
      <w:tr w:rsidR="008D3E59">
        <w:trPr>
          <w:trHeight w:val="244"/>
        </w:trPr>
        <w:tc>
          <w:tcPr>
            <w:tcW w:w="1979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претензий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заявлений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претензионно-исковой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83" w:right="178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конец</w:t>
            </w:r>
          </w:p>
        </w:tc>
      </w:tr>
      <w:tr w:rsidR="008D3E59">
        <w:trPr>
          <w:trHeight w:val="243"/>
        </w:trPr>
        <w:tc>
          <w:tcPr>
            <w:tcW w:w="1979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отчётного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сумму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сумму</w:t>
            </w:r>
          </w:p>
        </w:tc>
        <w:tc>
          <w:tcPr>
            <w:tcW w:w="2320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94" w:right="88"/>
              <w:jc w:val="center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21" w:lineRule="exact"/>
              <w:ind w:left="183" w:right="178"/>
              <w:jc w:val="center"/>
              <w:rPr>
                <w:sz w:val="20"/>
              </w:rPr>
            </w:pPr>
            <w:r>
              <w:rPr>
                <w:sz w:val="20"/>
              </w:rPr>
              <w:t>отчётного</w:t>
            </w:r>
          </w:p>
        </w:tc>
      </w:tr>
      <w:tr w:rsidR="008D3E59">
        <w:trPr>
          <w:trHeight w:val="221"/>
        </w:trPr>
        <w:tc>
          <w:tcPr>
            <w:tcW w:w="1979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5" w:type="dxa"/>
            <w:tcBorders>
              <w:top w:val="nil"/>
            </w:tcBorders>
          </w:tcPr>
          <w:p w:rsidR="008D3E59" w:rsidRDefault="00F53DD1">
            <w:pPr>
              <w:pStyle w:val="TableParagraph"/>
              <w:spacing w:line="202" w:lineRule="exact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периода</w:t>
            </w:r>
          </w:p>
        </w:tc>
        <w:tc>
          <w:tcPr>
            <w:tcW w:w="1164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0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8D3E59" w:rsidRDefault="00F53DD1">
            <w:pPr>
              <w:pStyle w:val="TableParagraph"/>
              <w:spacing w:line="202" w:lineRule="exact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периода</w:t>
            </w:r>
          </w:p>
        </w:tc>
      </w:tr>
      <w:tr w:rsidR="008D3E59">
        <w:trPr>
          <w:trHeight w:val="586"/>
        </w:trPr>
        <w:tc>
          <w:tcPr>
            <w:tcW w:w="1979" w:type="dxa"/>
          </w:tcPr>
          <w:p w:rsidR="008D3E59" w:rsidRDefault="00F53DD1">
            <w:pPr>
              <w:pStyle w:val="TableParagraph"/>
              <w:spacing w:line="292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Коммунальные</w:t>
            </w:r>
          </w:p>
          <w:p w:rsidR="008D3E59" w:rsidRDefault="00F53DD1">
            <w:pPr>
              <w:pStyle w:val="TableParagraph"/>
              <w:spacing w:line="274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64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3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586"/>
        </w:trPr>
        <w:tc>
          <w:tcPr>
            <w:tcW w:w="1979" w:type="dxa"/>
          </w:tcPr>
          <w:p w:rsidR="008D3E59" w:rsidRDefault="00F53DD1">
            <w:pPr>
              <w:pStyle w:val="TableParagraph"/>
              <w:spacing w:line="292" w:lineRule="exact"/>
              <w:ind w:left="23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E59" w:rsidRDefault="00F53DD1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  <w:tc>
          <w:tcPr>
            <w:tcW w:w="164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3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1171"/>
        </w:trPr>
        <w:tc>
          <w:tcPr>
            <w:tcW w:w="1979" w:type="dxa"/>
          </w:tcPr>
          <w:p w:rsidR="008D3E59" w:rsidRDefault="00F53DD1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е услуги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D3E59" w:rsidRDefault="00F53DD1">
            <w:pPr>
              <w:pStyle w:val="TableParagraph"/>
              <w:spacing w:line="274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оказания)</w:t>
            </w:r>
          </w:p>
        </w:tc>
        <w:tc>
          <w:tcPr>
            <w:tcW w:w="164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3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1757"/>
        </w:trPr>
        <w:tc>
          <w:tcPr>
            <w:tcW w:w="1979" w:type="dxa"/>
          </w:tcPr>
          <w:p w:rsidR="008D3E59" w:rsidRDefault="00F53DD1">
            <w:pPr>
              <w:pStyle w:val="TableParagraph"/>
              <w:ind w:left="191" w:right="178" w:hanging="1"/>
              <w:jc w:val="center"/>
              <w:rPr>
                <w:sz w:val="24"/>
              </w:rPr>
            </w:pPr>
            <w:r>
              <w:rPr>
                <w:sz w:val="24"/>
              </w:rPr>
              <w:t>Капитальный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ФКР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D3E59" w:rsidRDefault="00F53DD1">
            <w:pPr>
              <w:pStyle w:val="TableParagraph"/>
              <w:spacing w:line="271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спецсчете)</w:t>
            </w:r>
          </w:p>
        </w:tc>
        <w:tc>
          <w:tcPr>
            <w:tcW w:w="164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3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D3E59" w:rsidRDefault="008D3E59">
      <w:pPr>
        <w:pStyle w:val="a3"/>
        <w:rPr>
          <w:b/>
          <w:sz w:val="24"/>
        </w:r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789"/>
        </w:tabs>
        <w:ind w:left="788" w:hanging="322"/>
        <w:jc w:val="left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возмездном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имущества,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доходе</w:t>
      </w:r>
    </w:p>
    <w:p w:rsidR="008D3E59" w:rsidRDefault="008D3E59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1360"/>
        <w:gridCol w:w="2085"/>
        <w:gridCol w:w="2362"/>
        <w:gridCol w:w="2347"/>
      </w:tblGrid>
      <w:tr w:rsidR="008D3E59">
        <w:trPr>
          <w:trHeight w:val="732"/>
        </w:trPr>
        <w:tc>
          <w:tcPr>
            <w:tcW w:w="2060" w:type="dxa"/>
          </w:tcPr>
          <w:p w:rsidR="008D3E59" w:rsidRDefault="00F53DD1">
            <w:pPr>
              <w:pStyle w:val="TableParagraph"/>
              <w:ind w:left="184" w:right="176" w:firstLine="240"/>
              <w:rPr>
                <w:sz w:val="20"/>
              </w:rPr>
            </w:pPr>
            <w:r>
              <w:rPr>
                <w:sz w:val="20"/>
              </w:rPr>
              <w:t>Пользователь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имущества</w:t>
            </w:r>
          </w:p>
          <w:p w:rsidR="008D3E59" w:rsidRDefault="00F53DD1">
            <w:pPr>
              <w:pStyle w:val="TableParagraph"/>
              <w:spacing w:line="224" w:lineRule="exact"/>
              <w:ind w:left="489"/>
              <w:rPr>
                <w:sz w:val="20"/>
              </w:rPr>
            </w:pPr>
            <w:r>
              <w:rPr>
                <w:sz w:val="20"/>
              </w:rPr>
              <w:t>(арендатор)</w:t>
            </w:r>
          </w:p>
        </w:tc>
        <w:tc>
          <w:tcPr>
            <w:tcW w:w="1360" w:type="dxa"/>
          </w:tcPr>
          <w:p w:rsidR="008D3E59" w:rsidRDefault="00F53DD1">
            <w:pPr>
              <w:pStyle w:val="TableParagraph"/>
              <w:ind w:left="308" w:right="141" w:hanging="149"/>
              <w:rPr>
                <w:sz w:val="20"/>
              </w:rPr>
            </w:pPr>
            <w:r>
              <w:rPr>
                <w:spacing w:val="-1"/>
                <w:sz w:val="20"/>
              </w:rPr>
              <w:t>Выставлено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оплате</w:t>
            </w:r>
          </w:p>
        </w:tc>
        <w:tc>
          <w:tcPr>
            <w:tcW w:w="2085" w:type="dxa"/>
          </w:tcPr>
          <w:p w:rsidR="008D3E59" w:rsidRDefault="00F53DD1">
            <w:pPr>
              <w:pStyle w:val="TableParagraph"/>
              <w:spacing w:line="244" w:lineRule="exact"/>
              <w:ind w:left="595" w:right="589"/>
              <w:jc w:val="center"/>
              <w:rPr>
                <w:sz w:val="20"/>
              </w:rPr>
            </w:pPr>
            <w:r>
              <w:rPr>
                <w:sz w:val="20"/>
              </w:rPr>
              <w:t>Оплачено</w:t>
            </w:r>
          </w:p>
        </w:tc>
        <w:tc>
          <w:tcPr>
            <w:tcW w:w="2362" w:type="dxa"/>
          </w:tcPr>
          <w:p w:rsidR="008D3E59" w:rsidRDefault="00F53DD1">
            <w:pPr>
              <w:pStyle w:val="TableParagraph"/>
              <w:spacing w:line="244" w:lineRule="exact"/>
              <w:ind w:left="497"/>
              <w:rPr>
                <w:sz w:val="20"/>
              </w:rPr>
            </w:pPr>
            <w:r>
              <w:rPr>
                <w:sz w:val="20"/>
              </w:rPr>
              <w:t>Задолженность</w:t>
            </w:r>
          </w:p>
        </w:tc>
        <w:tc>
          <w:tcPr>
            <w:tcW w:w="2347" w:type="dxa"/>
          </w:tcPr>
          <w:p w:rsidR="008D3E59" w:rsidRDefault="00F53DD1">
            <w:pPr>
              <w:pStyle w:val="TableParagraph"/>
              <w:ind w:left="739" w:right="382" w:hanging="332"/>
              <w:rPr>
                <w:sz w:val="20"/>
              </w:rPr>
            </w:pPr>
            <w:r>
              <w:rPr>
                <w:sz w:val="20"/>
              </w:rPr>
              <w:t>Принятые меры к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должнику</w:t>
            </w:r>
          </w:p>
        </w:tc>
      </w:tr>
      <w:tr w:rsidR="008D3E59">
        <w:trPr>
          <w:trHeight w:val="292"/>
        </w:trPr>
        <w:tc>
          <w:tcPr>
            <w:tcW w:w="206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3"/>
        </w:trPr>
        <w:tc>
          <w:tcPr>
            <w:tcW w:w="206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206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3420" w:type="dxa"/>
            <w:gridSpan w:val="2"/>
          </w:tcPr>
          <w:p w:rsidR="008D3E59" w:rsidRDefault="00F53DD1">
            <w:pPr>
              <w:pStyle w:val="TableParagraph"/>
              <w:spacing w:line="273" w:lineRule="exact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собрано</w:t>
            </w:r>
          </w:p>
        </w:tc>
        <w:tc>
          <w:tcPr>
            <w:tcW w:w="20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9" w:type="dxa"/>
            <w:gridSpan w:val="2"/>
            <w:vMerge w:val="restart"/>
            <w:tcBorders>
              <w:bottom w:val="nil"/>
              <w:right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3E59">
        <w:trPr>
          <w:trHeight w:val="292"/>
        </w:trPr>
        <w:tc>
          <w:tcPr>
            <w:tcW w:w="3420" w:type="dxa"/>
            <w:gridSpan w:val="2"/>
          </w:tcPr>
          <w:p w:rsidR="008D3E59" w:rsidRDefault="00F53DD1">
            <w:pPr>
              <w:pStyle w:val="TableParagraph"/>
              <w:spacing w:line="273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израсходовано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</w:p>
        </w:tc>
        <w:tc>
          <w:tcPr>
            <w:tcW w:w="20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</w:tr>
      <w:tr w:rsidR="008D3E59">
        <w:trPr>
          <w:trHeight w:val="292"/>
        </w:trPr>
        <w:tc>
          <w:tcPr>
            <w:tcW w:w="3420" w:type="dxa"/>
            <w:gridSpan w:val="2"/>
          </w:tcPr>
          <w:p w:rsidR="008D3E59" w:rsidRDefault="00F53DD1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</w:p>
        </w:tc>
        <w:tc>
          <w:tcPr>
            <w:tcW w:w="2085" w:type="dxa"/>
          </w:tcPr>
          <w:p w:rsidR="008D3E59" w:rsidRDefault="00F53DD1">
            <w:pPr>
              <w:pStyle w:val="TableParagraph"/>
              <w:spacing w:line="273" w:lineRule="exact"/>
              <w:ind w:left="595" w:right="585"/>
              <w:jc w:val="center"/>
              <w:rPr>
                <w:sz w:val="24"/>
              </w:rPr>
            </w:pPr>
            <w:r>
              <w:rPr>
                <w:sz w:val="24"/>
              </w:rPr>
              <w:t>сумма</w:t>
            </w:r>
          </w:p>
        </w:tc>
        <w:tc>
          <w:tcPr>
            <w:tcW w:w="470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</w:tr>
      <w:tr w:rsidR="008D3E59">
        <w:trPr>
          <w:trHeight w:val="293"/>
        </w:trPr>
        <w:tc>
          <w:tcPr>
            <w:tcW w:w="3420" w:type="dxa"/>
            <w:gridSpan w:val="2"/>
          </w:tcPr>
          <w:p w:rsidR="008D3E59" w:rsidRDefault="00F53DD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</w:tr>
      <w:tr w:rsidR="008D3E59">
        <w:trPr>
          <w:trHeight w:val="292"/>
        </w:trPr>
        <w:tc>
          <w:tcPr>
            <w:tcW w:w="3420" w:type="dxa"/>
            <w:gridSpan w:val="2"/>
          </w:tcPr>
          <w:p w:rsidR="008D3E59" w:rsidRDefault="00F53DD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</w:tr>
      <w:tr w:rsidR="008D3E59">
        <w:trPr>
          <w:trHeight w:val="292"/>
        </w:trPr>
        <w:tc>
          <w:tcPr>
            <w:tcW w:w="3420" w:type="dxa"/>
            <w:gridSpan w:val="2"/>
          </w:tcPr>
          <w:p w:rsidR="008D3E59" w:rsidRDefault="00F53DD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</w:tr>
      <w:tr w:rsidR="008D3E59">
        <w:trPr>
          <w:trHeight w:val="292"/>
        </w:trPr>
        <w:tc>
          <w:tcPr>
            <w:tcW w:w="3420" w:type="dxa"/>
            <w:gridSpan w:val="2"/>
          </w:tcPr>
          <w:p w:rsidR="008D3E59" w:rsidRDefault="00F53DD1">
            <w:pPr>
              <w:pStyle w:val="TableParagraph"/>
              <w:spacing w:line="273" w:lineRule="exact"/>
              <w:ind w:left="1260" w:right="1254"/>
              <w:jc w:val="center"/>
              <w:rPr>
                <w:sz w:val="24"/>
              </w:rPr>
            </w:pPr>
            <w:r>
              <w:rPr>
                <w:sz w:val="24"/>
              </w:rPr>
              <w:t>Остаток</w:t>
            </w:r>
          </w:p>
        </w:tc>
        <w:tc>
          <w:tcPr>
            <w:tcW w:w="2085" w:type="dxa"/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8D3E59" w:rsidRDefault="008D3E59">
            <w:pPr>
              <w:rPr>
                <w:sz w:val="2"/>
                <w:szCs w:val="2"/>
              </w:rPr>
            </w:pPr>
          </w:p>
        </w:tc>
      </w:tr>
    </w:tbl>
    <w:p w:rsidR="008D3E59" w:rsidRDefault="008D3E59">
      <w:pPr>
        <w:rPr>
          <w:sz w:val="2"/>
          <w:szCs w:val="2"/>
        </w:rPr>
        <w:sectPr w:rsidR="008D3E59">
          <w:pgSz w:w="11910" w:h="16840"/>
          <w:pgMar w:top="720" w:right="360" w:bottom="1260" w:left="860" w:header="0" w:footer="1064" w:gutter="0"/>
          <w:cols w:space="720"/>
        </w:sectPr>
      </w:pPr>
    </w:p>
    <w:p w:rsidR="008D3E59" w:rsidRDefault="00F53DD1">
      <w:pPr>
        <w:pStyle w:val="a5"/>
        <w:numPr>
          <w:ilvl w:val="3"/>
          <w:numId w:val="3"/>
        </w:numPr>
        <w:tabs>
          <w:tab w:val="left" w:pos="664"/>
        </w:tabs>
        <w:spacing w:before="29"/>
        <w:ind w:left="3215" w:right="890" w:hanging="2825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Информация о рассмотрении поступивших от собственников помещений обращений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(предложений,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заявлений и жалоб)</w:t>
      </w:r>
    </w:p>
    <w:p w:rsidR="008D3E59" w:rsidRDefault="00F53DD1">
      <w:pPr>
        <w:tabs>
          <w:tab w:val="left" w:pos="5384"/>
        </w:tabs>
        <w:ind w:left="220" w:right="2039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поступило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обращений, заявлений, жалоб,</w:t>
      </w:r>
      <w:r>
        <w:rPr>
          <w:spacing w:val="-49"/>
          <w:sz w:val="24"/>
        </w:rPr>
        <w:t xml:space="preserve"> </w:t>
      </w:r>
      <w:r>
        <w:rPr>
          <w:sz w:val="24"/>
        </w:rPr>
        <w:t>предложений.</w:t>
      </w:r>
    </w:p>
    <w:p w:rsidR="008D3E59" w:rsidRDefault="00F53DD1">
      <w:pPr>
        <w:ind w:left="220" w:right="884"/>
        <w:rPr>
          <w:sz w:val="24"/>
        </w:rPr>
      </w:pPr>
      <w:r>
        <w:rPr>
          <w:sz w:val="24"/>
        </w:rPr>
        <w:t>Все поступившие обращения, заявления, жалобы, предложения зафиксированы в журнале</w:t>
      </w:r>
      <w:r>
        <w:rPr>
          <w:spacing w:val="-50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ним дан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ответ.</w:t>
      </w:r>
    </w:p>
    <w:p w:rsidR="008D3E59" w:rsidRDefault="008D3E59">
      <w:pPr>
        <w:pStyle w:val="a3"/>
        <w:rPr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2162"/>
        <w:gridCol w:w="5369"/>
      </w:tblGrid>
      <w:tr w:rsidR="008D3E59">
        <w:trPr>
          <w:trHeight w:val="1172"/>
        </w:trPr>
        <w:tc>
          <w:tcPr>
            <w:tcW w:w="2683" w:type="dxa"/>
          </w:tcPr>
          <w:p w:rsidR="008D3E59" w:rsidRDefault="00F53DD1">
            <w:pPr>
              <w:pStyle w:val="TableParagraph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Краткое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E59" w:rsidRDefault="00F53DD1">
            <w:pPr>
              <w:pStyle w:val="TableParagraph"/>
              <w:spacing w:line="272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АДС)</w:t>
            </w:r>
          </w:p>
        </w:tc>
        <w:tc>
          <w:tcPr>
            <w:tcW w:w="2162" w:type="dxa"/>
          </w:tcPr>
          <w:p w:rsidR="008D3E59" w:rsidRDefault="00F53DD1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5369" w:type="dxa"/>
          </w:tcPr>
          <w:p w:rsidR="008D3E59" w:rsidRDefault="00F53DD1">
            <w:pPr>
              <w:pStyle w:val="TableParagraph"/>
              <w:spacing w:before="3" w:line="237" w:lineRule="auto"/>
              <w:ind w:left="2090" w:right="142" w:hanging="1923"/>
              <w:rPr>
                <w:sz w:val="24"/>
              </w:rPr>
            </w:pPr>
            <w:r>
              <w:rPr>
                <w:sz w:val="24"/>
              </w:rPr>
              <w:t>Принятые меры или причины, по которым меры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</w:p>
        </w:tc>
      </w:tr>
      <w:tr w:rsidR="008D3E59">
        <w:trPr>
          <w:trHeight w:val="292"/>
        </w:trPr>
        <w:tc>
          <w:tcPr>
            <w:tcW w:w="2683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9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2683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9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2683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9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</w:tbl>
    <w:p w:rsidR="008D3E59" w:rsidRDefault="008D3E59">
      <w:pPr>
        <w:pStyle w:val="a3"/>
        <w:spacing w:before="11"/>
        <w:rPr>
          <w:sz w:val="17"/>
        </w:rPr>
      </w:pPr>
    </w:p>
    <w:p w:rsidR="008D3E59" w:rsidRDefault="00F53DD1">
      <w:pPr>
        <w:pStyle w:val="a5"/>
        <w:numPr>
          <w:ilvl w:val="4"/>
          <w:numId w:val="3"/>
        </w:numPr>
        <w:tabs>
          <w:tab w:val="left" w:pos="1204"/>
        </w:tabs>
        <w:spacing w:line="242" w:lineRule="auto"/>
        <w:ind w:right="770" w:firstLine="662"/>
        <w:jc w:val="left"/>
        <w:rPr>
          <w:b/>
          <w:sz w:val="24"/>
        </w:rPr>
      </w:pPr>
      <w:r>
        <w:rPr>
          <w:b/>
          <w:sz w:val="24"/>
        </w:rPr>
        <w:t>Информация о фактах причинения ущерба общему имуществу действиями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(бездействием)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управляющей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возмещении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ущерба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</w:p>
    <w:p w:rsidR="008D3E59" w:rsidRDefault="00F53DD1">
      <w:pPr>
        <w:spacing w:line="289" w:lineRule="exact"/>
        <w:ind w:left="2920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устранении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имущества</w:t>
      </w:r>
    </w:p>
    <w:p w:rsidR="008D3E59" w:rsidRDefault="008D3E59">
      <w:pPr>
        <w:pStyle w:val="a3"/>
        <w:spacing w:before="11"/>
        <w:rPr>
          <w:b/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1284"/>
        <w:gridCol w:w="1893"/>
        <w:gridCol w:w="2262"/>
        <w:gridCol w:w="2273"/>
      </w:tblGrid>
      <w:tr w:rsidR="008D3E59">
        <w:trPr>
          <w:trHeight w:val="320"/>
        </w:trPr>
        <w:tc>
          <w:tcPr>
            <w:tcW w:w="2502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92" w:lineRule="exact"/>
              <w:ind w:left="261" w:right="253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ущерба,</w:t>
            </w:r>
          </w:p>
        </w:tc>
        <w:tc>
          <w:tcPr>
            <w:tcW w:w="1284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92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893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9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2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92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Сведения о</w:t>
            </w:r>
          </w:p>
        </w:tc>
        <w:tc>
          <w:tcPr>
            <w:tcW w:w="2273" w:type="dxa"/>
            <w:tcBorders>
              <w:bottom w:val="nil"/>
            </w:tcBorders>
          </w:tcPr>
          <w:p w:rsidR="008D3E59" w:rsidRDefault="00F53DD1">
            <w:pPr>
              <w:pStyle w:val="TableParagraph"/>
              <w:spacing w:line="292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Документ,</w:t>
            </w:r>
          </w:p>
        </w:tc>
      </w:tr>
      <w:tr w:rsidR="008D3E59">
        <w:trPr>
          <w:trHeight w:val="292"/>
        </w:trPr>
        <w:tc>
          <w:tcPr>
            <w:tcW w:w="2502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причинённого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причинен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котором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возмещении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подтверждающий</w:t>
            </w:r>
          </w:p>
        </w:tc>
      </w:tr>
      <w:tr w:rsidR="008D3E59">
        <w:trPr>
          <w:trHeight w:val="292"/>
        </w:trPr>
        <w:tc>
          <w:tcPr>
            <w:tcW w:w="2502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действиями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зафиксировано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ущерба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об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возмещение</w:t>
            </w:r>
          </w:p>
        </w:tc>
      </w:tr>
      <w:tr w:rsidR="008D3E59">
        <w:trPr>
          <w:trHeight w:val="292"/>
        </w:trPr>
        <w:tc>
          <w:tcPr>
            <w:tcW w:w="2502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(бездействием)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ущерба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причинение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устранении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порчи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ущерба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8D3E59">
        <w:trPr>
          <w:trHeight w:val="292"/>
        </w:trPr>
        <w:tc>
          <w:tcPr>
            <w:tcW w:w="2502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261" w:right="253"/>
              <w:jc w:val="center"/>
              <w:rPr>
                <w:sz w:val="24"/>
              </w:rPr>
            </w:pPr>
            <w:r>
              <w:rPr>
                <w:sz w:val="24"/>
              </w:rPr>
              <w:t>управляющей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ущерба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8D3E59" w:rsidRDefault="00F53DD1">
            <w:pPr>
              <w:pStyle w:val="TableParagraph"/>
              <w:spacing w:line="265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порчи</w:t>
            </w:r>
          </w:p>
        </w:tc>
      </w:tr>
      <w:tr w:rsidR="008D3E59">
        <w:trPr>
          <w:trHeight w:val="266"/>
        </w:trPr>
        <w:tc>
          <w:tcPr>
            <w:tcW w:w="2502" w:type="dxa"/>
            <w:tcBorders>
              <w:top w:val="nil"/>
            </w:tcBorders>
          </w:tcPr>
          <w:p w:rsidR="008D3E59" w:rsidRDefault="00F53DD1">
            <w:pPr>
              <w:pStyle w:val="TableParagraph"/>
              <w:spacing w:line="247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284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3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8D3E59" w:rsidRDefault="008D3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:rsidR="008D3E59" w:rsidRDefault="00F53DD1">
            <w:pPr>
              <w:pStyle w:val="TableParagraph"/>
              <w:spacing w:line="247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</w:p>
        </w:tc>
      </w:tr>
      <w:tr w:rsidR="008D3E59">
        <w:trPr>
          <w:trHeight w:val="292"/>
        </w:trPr>
        <w:tc>
          <w:tcPr>
            <w:tcW w:w="2502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3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3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3"/>
        </w:trPr>
        <w:tc>
          <w:tcPr>
            <w:tcW w:w="2502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3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3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</w:tbl>
    <w:p w:rsidR="008D3E59" w:rsidRDefault="008D3E59">
      <w:pPr>
        <w:pStyle w:val="a3"/>
        <w:spacing w:before="11"/>
        <w:rPr>
          <w:b/>
          <w:sz w:val="23"/>
        </w:rPr>
      </w:pPr>
    </w:p>
    <w:p w:rsidR="008D3E59" w:rsidRDefault="00F53DD1">
      <w:pPr>
        <w:pStyle w:val="a5"/>
        <w:numPr>
          <w:ilvl w:val="4"/>
          <w:numId w:val="3"/>
        </w:numPr>
        <w:tabs>
          <w:tab w:val="left" w:pos="633"/>
        </w:tabs>
        <w:ind w:left="640" w:right="825" w:hanging="312"/>
        <w:jc w:val="left"/>
        <w:rPr>
          <w:b/>
          <w:sz w:val="24"/>
        </w:rPr>
      </w:pPr>
      <w:r>
        <w:rPr>
          <w:b/>
          <w:sz w:val="24"/>
        </w:rPr>
        <w:t>Информация о взысканиях, штрафах, и иных санкциях к управляющей организации со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контролирующих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судебных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исках,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истцом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</w:p>
    <w:p w:rsidR="008D3E59" w:rsidRDefault="00F53DD1">
      <w:pPr>
        <w:spacing w:before="2"/>
        <w:ind w:left="1345"/>
        <w:rPr>
          <w:b/>
          <w:sz w:val="24"/>
        </w:rPr>
      </w:pPr>
      <w:r>
        <w:rPr>
          <w:b/>
          <w:sz w:val="24"/>
        </w:rPr>
        <w:t>ответчиком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выступает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(применительно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рассматриваемому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МКД)</w:t>
      </w:r>
    </w:p>
    <w:p w:rsidR="008D3E59" w:rsidRDefault="008D3E59">
      <w:pPr>
        <w:pStyle w:val="a3"/>
        <w:spacing w:before="11"/>
        <w:rPr>
          <w:b/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2184"/>
        <w:gridCol w:w="1824"/>
        <w:gridCol w:w="694"/>
        <w:gridCol w:w="770"/>
        <w:gridCol w:w="1860"/>
        <w:gridCol w:w="1776"/>
      </w:tblGrid>
      <w:tr w:rsidR="008D3E59">
        <w:trPr>
          <w:trHeight w:val="293"/>
        </w:trPr>
        <w:tc>
          <w:tcPr>
            <w:tcW w:w="10238" w:type="dxa"/>
            <w:gridSpan w:val="7"/>
          </w:tcPr>
          <w:p w:rsidR="008D3E59" w:rsidRDefault="00F53DD1">
            <w:pPr>
              <w:pStyle w:val="TableParagraph"/>
              <w:spacing w:line="273" w:lineRule="exact"/>
              <w:ind w:left="2172" w:right="2165"/>
              <w:jc w:val="center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8D3E59">
        <w:trPr>
          <w:trHeight w:val="879"/>
        </w:trPr>
        <w:tc>
          <w:tcPr>
            <w:tcW w:w="1130" w:type="dxa"/>
          </w:tcPr>
          <w:p w:rsidR="008D3E59" w:rsidRDefault="00F53DD1">
            <w:pPr>
              <w:pStyle w:val="TableParagraph"/>
              <w:spacing w:before="1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184" w:type="dxa"/>
          </w:tcPr>
          <w:p w:rsidR="008D3E59" w:rsidRDefault="00F53DD1">
            <w:pPr>
              <w:pStyle w:val="TableParagraph"/>
              <w:spacing w:before="3" w:line="237" w:lineRule="auto"/>
              <w:ind w:left="156" w:right="144" w:firstLine="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</w:p>
          <w:p w:rsidR="008D3E59" w:rsidRDefault="00F53DD1">
            <w:pPr>
              <w:pStyle w:val="TableParagraph"/>
              <w:spacing w:before="1" w:line="275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2518" w:type="dxa"/>
            <w:gridSpan w:val="2"/>
          </w:tcPr>
          <w:p w:rsidR="008D3E59" w:rsidRDefault="00F53DD1">
            <w:pPr>
              <w:pStyle w:val="TableParagraph"/>
              <w:spacing w:before="3" w:line="237" w:lineRule="auto"/>
              <w:ind w:left="722" w:right="98" w:hanging="596"/>
              <w:rPr>
                <w:sz w:val="24"/>
              </w:rPr>
            </w:pPr>
            <w:r>
              <w:rPr>
                <w:sz w:val="24"/>
              </w:rPr>
              <w:t>Размер назначенного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</w:p>
        </w:tc>
        <w:tc>
          <w:tcPr>
            <w:tcW w:w="2630" w:type="dxa"/>
            <w:gridSpan w:val="2"/>
          </w:tcPr>
          <w:p w:rsidR="008D3E59" w:rsidRDefault="00F53DD1">
            <w:pPr>
              <w:pStyle w:val="TableParagraph"/>
              <w:spacing w:before="3" w:line="237" w:lineRule="auto"/>
              <w:ind w:left="345" w:right="336"/>
              <w:jc w:val="center"/>
              <w:rPr>
                <w:sz w:val="24"/>
              </w:rPr>
            </w:pPr>
            <w:r>
              <w:rPr>
                <w:sz w:val="24"/>
              </w:rPr>
              <w:t>Информация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оспаривании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D3E59" w:rsidRDefault="00F53DD1">
            <w:pPr>
              <w:pStyle w:val="TableParagraph"/>
              <w:spacing w:before="1" w:line="275" w:lineRule="exact"/>
              <w:ind w:left="345" w:right="335"/>
              <w:jc w:val="center"/>
              <w:rPr>
                <w:sz w:val="24"/>
              </w:rPr>
            </w:pPr>
            <w:r>
              <w:rPr>
                <w:sz w:val="24"/>
              </w:rPr>
              <w:t>результате</w:t>
            </w:r>
          </w:p>
        </w:tc>
        <w:tc>
          <w:tcPr>
            <w:tcW w:w="1776" w:type="dxa"/>
          </w:tcPr>
          <w:p w:rsidR="008D3E59" w:rsidRDefault="00F53DD1">
            <w:pPr>
              <w:pStyle w:val="TableParagraph"/>
              <w:spacing w:before="3" w:line="237" w:lineRule="auto"/>
              <w:ind w:left="285" w:right="195" w:hanging="60"/>
              <w:rPr>
                <w:sz w:val="24"/>
              </w:rPr>
            </w:pPr>
            <w:r>
              <w:rPr>
                <w:sz w:val="24"/>
              </w:rPr>
              <w:t>Сведения об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</w:p>
          <w:p w:rsidR="008D3E59" w:rsidRDefault="00F53DD1">
            <w:pPr>
              <w:pStyle w:val="TableParagraph"/>
              <w:spacing w:before="1" w:line="275" w:lineRule="exact"/>
              <w:ind w:left="304"/>
              <w:rPr>
                <w:sz w:val="24"/>
              </w:rPr>
            </w:pPr>
            <w:r>
              <w:rPr>
                <w:sz w:val="24"/>
              </w:rPr>
              <w:t>нарушения</w:t>
            </w:r>
          </w:p>
        </w:tc>
      </w:tr>
      <w:tr w:rsidR="008D3E59">
        <w:trPr>
          <w:trHeight w:val="292"/>
        </w:trPr>
        <w:tc>
          <w:tcPr>
            <w:tcW w:w="113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4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0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113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4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0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10238" w:type="dxa"/>
            <w:gridSpan w:val="7"/>
          </w:tcPr>
          <w:p w:rsidR="008D3E59" w:rsidRDefault="00F53DD1">
            <w:pPr>
              <w:pStyle w:val="TableParagraph"/>
              <w:spacing w:before="1" w:line="272" w:lineRule="exact"/>
              <w:ind w:left="2091" w:right="2165"/>
              <w:jc w:val="center"/>
              <w:rPr>
                <w:sz w:val="24"/>
              </w:rPr>
            </w:pPr>
            <w:r>
              <w:rPr>
                <w:sz w:val="24"/>
              </w:rPr>
              <w:t>Предписания</w:t>
            </w:r>
          </w:p>
        </w:tc>
      </w:tr>
      <w:tr w:rsidR="008D3E59">
        <w:trPr>
          <w:trHeight w:val="879"/>
        </w:trPr>
        <w:tc>
          <w:tcPr>
            <w:tcW w:w="1130" w:type="dxa"/>
          </w:tcPr>
          <w:p w:rsidR="008D3E59" w:rsidRDefault="00F53DD1">
            <w:pPr>
              <w:pStyle w:val="TableParagraph"/>
              <w:spacing w:before="1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184" w:type="dxa"/>
          </w:tcPr>
          <w:p w:rsidR="008D3E59" w:rsidRDefault="00F53DD1">
            <w:pPr>
              <w:pStyle w:val="TableParagraph"/>
              <w:spacing w:before="1"/>
              <w:ind w:left="508" w:right="483" w:firstLine="91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518" w:type="dxa"/>
            <w:gridSpan w:val="2"/>
          </w:tcPr>
          <w:p w:rsidR="008D3E59" w:rsidRDefault="00F53DD1">
            <w:pPr>
              <w:pStyle w:val="TableParagraph"/>
              <w:spacing w:line="290" w:lineRule="atLeast"/>
              <w:ind w:left="278" w:right="267" w:firstLine="1"/>
              <w:jc w:val="center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контролирующего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2630" w:type="dxa"/>
            <w:gridSpan w:val="2"/>
          </w:tcPr>
          <w:p w:rsidR="008D3E59" w:rsidRDefault="00F53DD1">
            <w:pPr>
              <w:pStyle w:val="TableParagraph"/>
              <w:spacing w:line="290" w:lineRule="atLeast"/>
              <w:ind w:left="345" w:right="336"/>
              <w:jc w:val="center"/>
              <w:rPr>
                <w:sz w:val="24"/>
              </w:rPr>
            </w:pPr>
            <w:r>
              <w:rPr>
                <w:sz w:val="24"/>
              </w:rPr>
              <w:t>Информация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оспаривании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</w:tc>
        <w:tc>
          <w:tcPr>
            <w:tcW w:w="1776" w:type="dxa"/>
          </w:tcPr>
          <w:p w:rsidR="008D3E59" w:rsidRDefault="00F53DD1">
            <w:pPr>
              <w:pStyle w:val="TableParagraph"/>
              <w:spacing w:line="290" w:lineRule="atLeast"/>
              <w:ind w:left="285" w:right="213" w:hanging="60"/>
              <w:jc w:val="both"/>
              <w:rPr>
                <w:sz w:val="24"/>
              </w:rPr>
            </w:pPr>
            <w:r>
              <w:rPr>
                <w:sz w:val="24"/>
              </w:rPr>
              <w:t>Сведения об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</w:tr>
      <w:tr w:rsidR="008D3E59">
        <w:trPr>
          <w:trHeight w:val="292"/>
        </w:trPr>
        <w:tc>
          <w:tcPr>
            <w:tcW w:w="113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4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0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113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4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0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10238" w:type="dxa"/>
            <w:gridSpan w:val="7"/>
          </w:tcPr>
          <w:p w:rsidR="008D3E59" w:rsidRDefault="00F53DD1">
            <w:pPr>
              <w:pStyle w:val="TableParagraph"/>
              <w:spacing w:line="273" w:lineRule="exact"/>
              <w:ind w:left="2173" w:right="2165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суде (кроме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взыскании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задолженности)</w:t>
            </w:r>
          </w:p>
        </w:tc>
      </w:tr>
      <w:tr w:rsidR="008D3E59">
        <w:trPr>
          <w:trHeight w:val="293"/>
        </w:trPr>
        <w:tc>
          <w:tcPr>
            <w:tcW w:w="5138" w:type="dxa"/>
            <w:gridSpan w:val="3"/>
          </w:tcPr>
          <w:p w:rsidR="008D3E59" w:rsidRDefault="00F53DD1">
            <w:pPr>
              <w:pStyle w:val="TableParagraph"/>
              <w:spacing w:line="273" w:lineRule="exact"/>
              <w:ind w:left="16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истца</w:t>
            </w:r>
          </w:p>
        </w:tc>
        <w:tc>
          <w:tcPr>
            <w:tcW w:w="5100" w:type="dxa"/>
            <w:gridSpan w:val="4"/>
          </w:tcPr>
          <w:p w:rsidR="008D3E59" w:rsidRDefault="00F53DD1">
            <w:pPr>
              <w:pStyle w:val="TableParagraph"/>
              <w:spacing w:line="273" w:lineRule="exact"/>
              <w:ind w:left="1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ответчика</w:t>
            </w:r>
          </w:p>
        </w:tc>
      </w:tr>
      <w:tr w:rsidR="008D3E59">
        <w:trPr>
          <w:trHeight w:val="585"/>
        </w:trPr>
        <w:tc>
          <w:tcPr>
            <w:tcW w:w="1130" w:type="dxa"/>
          </w:tcPr>
          <w:p w:rsidR="008D3E59" w:rsidRDefault="00F53DD1">
            <w:pPr>
              <w:pStyle w:val="TableParagraph"/>
              <w:spacing w:line="290" w:lineRule="atLeast"/>
              <w:ind w:left="316" w:right="186" w:hanging="108"/>
              <w:rPr>
                <w:sz w:val="24"/>
              </w:rPr>
            </w:pPr>
            <w:r>
              <w:rPr>
                <w:spacing w:val="-1"/>
                <w:sz w:val="24"/>
              </w:rPr>
              <w:t>Номер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2184" w:type="dxa"/>
          </w:tcPr>
          <w:p w:rsidR="008D3E59" w:rsidRDefault="00F53DD1">
            <w:pPr>
              <w:pStyle w:val="TableParagraph"/>
              <w:spacing w:line="290" w:lineRule="atLeast"/>
              <w:ind w:left="470" w:right="443" w:hanging="8"/>
              <w:rPr>
                <w:sz w:val="24"/>
              </w:rPr>
            </w:pPr>
            <w:r>
              <w:rPr>
                <w:spacing w:val="-1"/>
                <w:sz w:val="24"/>
              </w:rPr>
              <w:t>Заявленные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  <w:tc>
          <w:tcPr>
            <w:tcW w:w="1824" w:type="dxa"/>
          </w:tcPr>
          <w:p w:rsidR="008D3E59" w:rsidRDefault="00F53DD1">
            <w:pPr>
              <w:pStyle w:val="TableParagraph"/>
              <w:spacing w:line="290" w:lineRule="atLeast"/>
              <w:ind w:left="160" w:right="133" w:firstLine="23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</w:p>
        </w:tc>
        <w:tc>
          <w:tcPr>
            <w:tcW w:w="1464" w:type="dxa"/>
            <w:gridSpan w:val="2"/>
          </w:tcPr>
          <w:p w:rsidR="008D3E59" w:rsidRDefault="00F53DD1">
            <w:pPr>
              <w:pStyle w:val="TableParagraph"/>
              <w:spacing w:line="290" w:lineRule="atLeast"/>
              <w:ind w:left="482" w:right="354" w:hanging="108"/>
              <w:rPr>
                <w:sz w:val="24"/>
              </w:rPr>
            </w:pPr>
            <w:r>
              <w:rPr>
                <w:spacing w:val="-1"/>
                <w:sz w:val="24"/>
              </w:rPr>
              <w:t>Номер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860" w:type="dxa"/>
          </w:tcPr>
          <w:p w:rsidR="008D3E59" w:rsidRDefault="00F53DD1">
            <w:pPr>
              <w:pStyle w:val="TableParagraph"/>
              <w:spacing w:line="290" w:lineRule="atLeast"/>
              <w:ind w:left="309" w:right="273" w:hanging="8"/>
              <w:rPr>
                <w:sz w:val="24"/>
              </w:rPr>
            </w:pPr>
            <w:r>
              <w:rPr>
                <w:sz w:val="24"/>
              </w:rPr>
              <w:t>Заявленные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  <w:tc>
          <w:tcPr>
            <w:tcW w:w="1776" w:type="dxa"/>
          </w:tcPr>
          <w:p w:rsidR="008D3E59" w:rsidRDefault="00F53DD1">
            <w:pPr>
              <w:pStyle w:val="TableParagraph"/>
              <w:spacing w:line="290" w:lineRule="atLeast"/>
              <w:ind w:left="136" w:right="109" w:firstLine="23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</w:p>
        </w:tc>
      </w:tr>
      <w:tr w:rsidR="008D3E59">
        <w:trPr>
          <w:trHeight w:val="292"/>
        </w:trPr>
        <w:tc>
          <w:tcPr>
            <w:tcW w:w="113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4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4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  <w:tr w:rsidR="008D3E59">
        <w:trPr>
          <w:trHeight w:val="292"/>
        </w:trPr>
        <w:tc>
          <w:tcPr>
            <w:tcW w:w="113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4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4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4" w:type="dxa"/>
            <w:gridSpan w:val="2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8D3E59" w:rsidRDefault="008D3E59">
            <w:pPr>
              <w:pStyle w:val="TableParagraph"/>
              <w:rPr>
                <w:rFonts w:ascii="Times New Roman"/>
              </w:rPr>
            </w:pPr>
          </w:p>
        </w:tc>
      </w:tr>
    </w:tbl>
    <w:p w:rsidR="00F53DD1" w:rsidRDefault="00F53DD1"/>
    <w:sectPr w:rsidR="00F53DD1">
      <w:pgSz w:w="11910" w:h="16840"/>
      <w:pgMar w:top="520" w:right="360" w:bottom="1260" w:left="86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6E8" w:rsidRDefault="000C36E8">
      <w:r>
        <w:separator/>
      </w:r>
    </w:p>
  </w:endnote>
  <w:endnote w:type="continuationSeparator" w:id="0">
    <w:p w:rsidR="000C36E8" w:rsidRDefault="000C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666" w:rsidRDefault="009D466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0.55pt;margin-top:792.6pt;width:35.55pt;height:14.95pt;z-index:-16880128;mso-position-horizontal-relative:page;mso-position-vertical-relative:page" filled="f" stroked="f">
          <v:textbox inset="0,0,0,0">
            <w:txbxContent>
              <w:p w:rsidR="009D4666" w:rsidRDefault="009D4666">
                <w:pPr>
                  <w:spacing w:line="277" w:lineRule="exact"/>
                  <w:ind w:left="60"/>
                  <w:rPr>
                    <w:b/>
                    <w:sz w:val="26"/>
                  </w:rPr>
                </w:pPr>
                <w:r>
                  <w:fldChar w:fldCharType="begin"/>
                </w:r>
                <w:r>
                  <w:rPr>
                    <w:b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DB48BF">
                  <w:rPr>
                    <w:b/>
                    <w:noProof/>
                    <w:sz w:val="26"/>
                  </w:rPr>
                  <w:t>8</w:t>
                </w:r>
                <w:r>
                  <w:fldChar w:fldCharType="end"/>
                </w:r>
                <w:r>
                  <w:rPr>
                    <w:b/>
                    <w:spacing w:val="-2"/>
                    <w:sz w:val="26"/>
                  </w:rPr>
                  <w:t xml:space="preserve"> </w:t>
                </w:r>
                <w:r w:rsidR="00DB48BF">
                  <w:rPr>
                    <w:b/>
                    <w:color w:val="669900"/>
                    <w:sz w:val="26"/>
                  </w:rPr>
                  <w:t>/ 15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66.4pt;margin-top:792.6pt;width:67.7pt;height:14.95pt;z-index:-16879616;mso-position-horizontal-relative:page;mso-position-vertical-relative:page" filled="f" stroked="f">
          <v:textbox inset="0,0,0,0">
            <w:txbxContent>
              <w:p w:rsidR="009D4666" w:rsidRDefault="009D4666">
                <w:pPr>
                  <w:spacing w:line="277" w:lineRule="exact"/>
                  <w:ind w:left="20"/>
                  <w:rPr>
                    <w:b/>
                    <w:sz w:val="2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666" w:rsidRDefault="009D466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7.45pt;margin-top:792.6pt;width:41.65pt;height:14.95pt;z-index:-16878592;mso-position-horizontal-relative:page;mso-position-vertical-relative:page" filled="f" stroked="f">
          <v:textbox inset="0,0,0,0">
            <w:txbxContent>
              <w:p w:rsidR="009D4666" w:rsidRDefault="009D4666">
                <w:pPr>
                  <w:spacing w:line="277" w:lineRule="exact"/>
                  <w:ind w:left="60"/>
                  <w:rPr>
                    <w:b/>
                    <w:sz w:val="26"/>
                  </w:rPr>
                </w:pPr>
                <w:r>
                  <w:fldChar w:fldCharType="begin"/>
                </w:r>
                <w:r>
                  <w:rPr>
                    <w:b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DB48BF">
                  <w:rPr>
                    <w:b/>
                    <w:noProof/>
                    <w:sz w:val="26"/>
                  </w:rPr>
                  <w:t>14</w:t>
                </w:r>
                <w:r>
                  <w:fldChar w:fldCharType="end"/>
                </w:r>
                <w:r>
                  <w:rPr>
                    <w:b/>
                    <w:spacing w:val="-2"/>
                    <w:sz w:val="26"/>
                  </w:rPr>
                  <w:t xml:space="preserve"> </w:t>
                </w:r>
                <w:r>
                  <w:rPr>
                    <w:b/>
                    <w:color w:val="669900"/>
                    <w:sz w:val="26"/>
                  </w:rPr>
                  <w:t>/</w:t>
                </w:r>
                <w:r>
                  <w:rPr>
                    <w:b/>
                    <w:color w:val="669900"/>
                    <w:spacing w:val="-2"/>
                    <w:sz w:val="26"/>
                  </w:rPr>
                  <w:t xml:space="preserve"> </w:t>
                </w:r>
                <w:r w:rsidR="00DB48BF">
                  <w:rPr>
                    <w:b/>
                    <w:color w:val="669900"/>
                    <w:sz w:val="26"/>
                  </w:rPr>
                  <w:t>15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69.5pt;margin-top:792.6pt;width:67.7pt;height:14.95pt;z-index:-16878080;mso-position-horizontal-relative:page;mso-position-vertical-relative:page" filled="f" stroked="f">
          <v:textbox inset="0,0,0,0">
            <w:txbxContent>
              <w:p w:rsidR="009D4666" w:rsidRDefault="009D4666" w:rsidP="00C02936">
                <w:pPr>
                  <w:spacing w:line="277" w:lineRule="exact"/>
                  <w:rPr>
                    <w:b/>
                    <w:sz w:val="2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6E8" w:rsidRDefault="000C36E8">
      <w:r>
        <w:separator/>
      </w:r>
    </w:p>
  </w:footnote>
  <w:footnote w:type="continuationSeparator" w:id="0">
    <w:p w:rsidR="000C36E8" w:rsidRDefault="000C3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3A3E"/>
    <w:multiLevelType w:val="hybridMultilevel"/>
    <w:tmpl w:val="20D4CDC0"/>
    <w:lvl w:ilvl="0" w:tplc="CABC2E48">
      <w:start w:val="1"/>
      <w:numFmt w:val="decimal"/>
      <w:lvlText w:val="%1."/>
      <w:lvlJc w:val="left"/>
      <w:pPr>
        <w:ind w:left="220" w:hanging="212"/>
        <w:jc w:val="left"/>
      </w:pPr>
      <w:rPr>
        <w:rFonts w:ascii="Candara" w:eastAsia="Candara" w:hAnsi="Candara" w:cs="Candara" w:hint="default"/>
        <w:w w:val="99"/>
        <w:sz w:val="26"/>
        <w:szCs w:val="26"/>
        <w:lang w:val="ru-RU" w:eastAsia="en-US" w:bidi="ar-SA"/>
      </w:rPr>
    </w:lvl>
    <w:lvl w:ilvl="1" w:tplc="D236F358">
      <w:numFmt w:val="bullet"/>
      <w:lvlText w:val="•"/>
      <w:lvlJc w:val="left"/>
      <w:pPr>
        <w:ind w:left="1266" w:hanging="212"/>
      </w:pPr>
      <w:rPr>
        <w:rFonts w:hint="default"/>
        <w:lang w:val="ru-RU" w:eastAsia="en-US" w:bidi="ar-SA"/>
      </w:rPr>
    </w:lvl>
    <w:lvl w:ilvl="2" w:tplc="2EC0DFB0">
      <w:numFmt w:val="bullet"/>
      <w:lvlText w:val="•"/>
      <w:lvlJc w:val="left"/>
      <w:pPr>
        <w:ind w:left="2313" w:hanging="212"/>
      </w:pPr>
      <w:rPr>
        <w:rFonts w:hint="default"/>
        <w:lang w:val="ru-RU" w:eastAsia="en-US" w:bidi="ar-SA"/>
      </w:rPr>
    </w:lvl>
    <w:lvl w:ilvl="3" w:tplc="FBAA76BA">
      <w:numFmt w:val="bullet"/>
      <w:lvlText w:val="•"/>
      <w:lvlJc w:val="left"/>
      <w:pPr>
        <w:ind w:left="3359" w:hanging="212"/>
      </w:pPr>
      <w:rPr>
        <w:rFonts w:hint="default"/>
        <w:lang w:val="ru-RU" w:eastAsia="en-US" w:bidi="ar-SA"/>
      </w:rPr>
    </w:lvl>
    <w:lvl w:ilvl="4" w:tplc="356E409C">
      <w:numFmt w:val="bullet"/>
      <w:lvlText w:val="•"/>
      <w:lvlJc w:val="left"/>
      <w:pPr>
        <w:ind w:left="4406" w:hanging="212"/>
      </w:pPr>
      <w:rPr>
        <w:rFonts w:hint="default"/>
        <w:lang w:val="ru-RU" w:eastAsia="en-US" w:bidi="ar-SA"/>
      </w:rPr>
    </w:lvl>
    <w:lvl w:ilvl="5" w:tplc="3034BD70">
      <w:numFmt w:val="bullet"/>
      <w:lvlText w:val="•"/>
      <w:lvlJc w:val="left"/>
      <w:pPr>
        <w:ind w:left="5453" w:hanging="212"/>
      </w:pPr>
      <w:rPr>
        <w:rFonts w:hint="default"/>
        <w:lang w:val="ru-RU" w:eastAsia="en-US" w:bidi="ar-SA"/>
      </w:rPr>
    </w:lvl>
    <w:lvl w:ilvl="6" w:tplc="01EAAB7E">
      <w:numFmt w:val="bullet"/>
      <w:lvlText w:val="•"/>
      <w:lvlJc w:val="left"/>
      <w:pPr>
        <w:ind w:left="6499" w:hanging="212"/>
      </w:pPr>
      <w:rPr>
        <w:rFonts w:hint="default"/>
        <w:lang w:val="ru-RU" w:eastAsia="en-US" w:bidi="ar-SA"/>
      </w:rPr>
    </w:lvl>
    <w:lvl w:ilvl="7" w:tplc="79369D3C">
      <w:numFmt w:val="bullet"/>
      <w:lvlText w:val="•"/>
      <w:lvlJc w:val="left"/>
      <w:pPr>
        <w:ind w:left="7546" w:hanging="212"/>
      </w:pPr>
      <w:rPr>
        <w:rFonts w:hint="default"/>
        <w:lang w:val="ru-RU" w:eastAsia="en-US" w:bidi="ar-SA"/>
      </w:rPr>
    </w:lvl>
    <w:lvl w:ilvl="8" w:tplc="ABC2D9AA">
      <w:numFmt w:val="bullet"/>
      <w:lvlText w:val="•"/>
      <w:lvlJc w:val="left"/>
      <w:pPr>
        <w:ind w:left="8592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75B1486"/>
    <w:multiLevelType w:val="hybridMultilevel"/>
    <w:tmpl w:val="150253E0"/>
    <w:lvl w:ilvl="0" w:tplc="09A8D87A">
      <w:numFmt w:val="bullet"/>
      <w:lvlText w:val="-"/>
      <w:lvlJc w:val="left"/>
      <w:pPr>
        <w:ind w:left="659" w:hanging="123"/>
      </w:pPr>
      <w:rPr>
        <w:rFonts w:ascii="Candara" w:eastAsia="Candara" w:hAnsi="Candara" w:cs="Candara" w:hint="default"/>
        <w:w w:val="99"/>
        <w:sz w:val="26"/>
        <w:szCs w:val="26"/>
        <w:lang w:val="ru-RU" w:eastAsia="en-US" w:bidi="ar-SA"/>
      </w:rPr>
    </w:lvl>
    <w:lvl w:ilvl="1" w:tplc="3C6EBDA6">
      <w:numFmt w:val="bullet"/>
      <w:lvlText w:val="•"/>
      <w:lvlJc w:val="left"/>
      <w:pPr>
        <w:ind w:left="1662" w:hanging="123"/>
      </w:pPr>
      <w:rPr>
        <w:rFonts w:hint="default"/>
        <w:lang w:val="ru-RU" w:eastAsia="en-US" w:bidi="ar-SA"/>
      </w:rPr>
    </w:lvl>
    <w:lvl w:ilvl="2" w:tplc="2BD6FDAE">
      <w:numFmt w:val="bullet"/>
      <w:lvlText w:val="•"/>
      <w:lvlJc w:val="left"/>
      <w:pPr>
        <w:ind w:left="2665" w:hanging="123"/>
      </w:pPr>
      <w:rPr>
        <w:rFonts w:hint="default"/>
        <w:lang w:val="ru-RU" w:eastAsia="en-US" w:bidi="ar-SA"/>
      </w:rPr>
    </w:lvl>
    <w:lvl w:ilvl="3" w:tplc="AFBEB1E2">
      <w:numFmt w:val="bullet"/>
      <w:lvlText w:val="•"/>
      <w:lvlJc w:val="left"/>
      <w:pPr>
        <w:ind w:left="3667" w:hanging="123"/>
      </w:pPr>
      <w:rPr>
        <w:rFonts w:hint="default"/>
        <w:lang w:val="ru-RU" w:eastAsia="en-US" w:bidi="ar-SA"/>
      </w:rPr>
    </w:lvl>
    <w:lvl w:ilvl="4" w:tplc="DD66117E">
      <w:numFmt w:val="bullet"/>
      <w:lvlText w:val="•"/>
      <w:lvlJc w:val="left"/>
      <w:pPr>
        <w:ind w:left="4670" w:hanging="123"/>
      </w:pPr>
      <w:rPr>
        <w:rFonts w:hint="default"/>
        <w:lang w:val="ru-RU" w:eastAsia="en-US" w:bidi="ar-SA"/>
      </w:rPr>
    </w:lvl>
    <w:lvl w:ilvl="5" w:tplc="8D06BAB2">
      <w:numFmt w:val="bullet"/>
      <w:lvlText w:val="•"/>
      <w:lvlJc w:val="left"/>
      <w:pPr>
        <w:ind w:left="5673" w:hanging="123"/>
      </w:pPr>
      <w:rPr>
        <w:rFonts w:hint="default"/>
        <w:lang w:val="ru-RU" w:eastAsia="en-US" w:bidi="ar-SA"/>
      </w:rPr>
    </w:lvl>
    <w:lvl w:ilvl="6" w:tplc="E8F6B9BA">
      <w:numFmt w:val="bullet"/>
      <w:lvlText w:val="•"/>
      <w:lvlJc w:val="left"/>
      <w:pPr>
        <w:ind w:left="6675" w:hanging="123"/>
      </w:pPr>
      <w:rPr>
        <w:rFonts w:hint="default"/>
        <w:lang w:val="ru-RU" w:eastAsia="en-US" w:bidi="ar-SA"/>
      </w:rPr>
    </w:lvl>
    <w:lvl w:ilvl="7" w:tplc="ABA455E2">
      <w:numFmt w:val="bullet"/>
      <w:lvlText w:val="•"/>
      <w:lvlJc w:val="left"/>
      <w:pPr>
        <w:ind w:left="7678" w:hanging="123"/>
      </w:pPr>
      <w:rPr>
        <w:rFonts w:hint="default"/>
        <w:lang w:val="ru-RU" w:eastAsia="en-US" w:bidi="ar-SA"/>
      </w:rPr>
    </w:lvl>
    <w:lvl w:ilvl="8" w:tplc="49C683A2">
      <w:numFmt w:val="bullet"/>
      <w:lvlText w:val="•"/>
      <w:lvlJc w:val="left"/>
      <w:pPr>
        <w:ind w:left="8680" w:hanging="123"/>
      </w:pPr>
      <w:rPr>
        <w:rFonts w:hint="default"/>
        <w:lang w:val="ru-RU" w:eastAsia="en-US" w:bidi="ar-SA"/>
      </w:rPr>
    </w:lvl>
  </w:abstractNum>
  <w:abstractNum w:abstractNumId="2" w15:restartNumberingAfterBreak="0">
    <w:nsid w:val="296F3D5D"/>
    <w:multiLevelType w:val="hybridMultilevel"/>
    <w:tmpl w:val="D78A6478"/>
    <w:lvl w:ilvl="0" w:tplc="D6E6C8C4">
      <w:numFmt w:val="bullet"/>
      <w:lvlText w:val=""/>
      <w:lvlJc w:val="left"/>
      <w:pPr>
        <w:ind w:left="640" w:hanging="269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B222545E">
      <w:numFmt w:val="bullet"/>
      <w:lvlText w:val="•"/>
      <w:lvlJc w:val="left"/>
      <w:pPr>
        <w:ind w:left="1644" w:hanging="269"/>
      </w:pPr>
      <w:rPr>
        <w:rFonts w:hint="default"/>
        <w:lang w:val="ru-RU" w:eastAsia="en-US" w:bidi="ar-SA"/>
      </w:rPr>
    </w:lvl>
    <w:lvl w:ilvl="2" w:tplc="F77614A4">
      <w:numFmt w:val="bullet"/>
      <w:lvlText w:val="•"/>
      <w:lvlJc w:val="left"/>
      <w:pPr>
        <w:ind w:left="2649" w:hanging="269"/>
      </w:pPr>
      <w:rPr>
        <w:rFonts w:hint="default"/>
        <w:lang w:val="ru-RU" w:eastAsia="en-US" w:bidi="ar-SA"/>
      </w:rPr>
    </w:lvl>
    <w:lvl w:ilvl="3" w:tplc="3190CA8C">
      <w:numFmt w:val="bullet"/>
      <w:lvlText w:val="•"/>
      <w:lvlJc w:val="left"/>
      <w:pPr>
        <w:ind w:left="3653" w:hanging="269"/>
      </w:pPr>
      <w:rPr>
        <w:rFonts w:hint="default"/>
        <w:lang w:val="ru-RU" w:eastAsia="en-US" w:bidi="ar-SA"/>
      </w:rPr>
    </w:lvl>
    <w:lvl w:ilvl="4" w:tplc="DD127916">
      <w:numFmt w:val="bullet"/>
      <w:lvlText w:val="•"/>
      <w:lvlJc w:val="left"/>
      <w:pPr>
        <w:ind w:left="4658" w:hanging="269"/>
      </w:pPr>
      <w:rPr>
        <w:rFonts w:hint="default"/>
        <w:lang w:val="ru-RU" w:eastAsia="en-US" w:bidi="ar-SA"/>
      </w:rPr>
    </w:lvl>
    <w:lvl w:ilvl="5" w:tplc="C10C739E">
      <w:numFmt w:val="bullet"/>
      <w:lvlText w:val="•"/>
      <w:lvlJc w:val="left"/>
      <w:pPr>
        <w:ind w:left="5663" w:hanging="269"/>
      </w:pPr>
      <w:rPr>
        <w:rFonts w:hint="default"/>
        <w:lang w:val="ru-RU" w:eastAsia="en-US" w:bidi="ar-SA"/>
      </w:rPr>
    </w:lvl>
    <w:lvl w:ilvl="6" w:tplc="F338625C">
      <w:numFmt w:val="bullet"/>
      <w:lvlText w:val="•"/>
      <w:lvlJc w:val="left"/>
      <w:pPr>
        <w:ind w:left="6667" w:hanging="269"/>
      </w:pPr>
      <w:rPr>
        <w:rFonts w:hint="default"/>
        <w:lang w:val="ru-RU" w:eastAsia="en-US" w:bidi="ar-SA"/>
      </w:rPr>
    </w:lvl>
    <w:lvl w:ilvl="7" w:tplc="B816B26E">
      <w:numFmt w:val="bullet"/>
      <w:lvlText w:val="•"/>
      <w:lvlJc w:val="left"/>
      <w:pPr>
        <w:ind w:left="7672" w:hanging="269"/>
      </w:pPr>
      <w:rPr>
        <w:rFonts w:hint="default"/>
        <w:lang w:val="ru-RU" w:eastAsia="en-US" w:bidi="ar-SA"/>
      </w:rPr>
    </w:lvl>
    <w:lvl w:ilvl="8" w:tplc="D194D848">
      <w:numFmt w:val="bullet"/>
      <w:lvlText w:val="•"/>
      <w:lvlJc w:val="left"/>
      <w:pPr>
        <w:ind w:left="8676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5E6179AB"/>
    <w:multiLevelType w:val="hybridMultilevel"/>
    <w:tmpl w:val="EF74CEAE"/>
    <w:lvl w:ilvl="0" w:tplc="A3349258">
      <w:start w:val="1"/>
      <w:numFmt w:val="decimal"/>
      <w:lvlText w:val="%1."/>
      <w:lvlJc w:val="left"/>
      <w:pPr>
        <w:ind w:left="220" w:hanging="209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AF8AD150">
      <w:numFmt w:val="bullet"/>
      <w:lvlText w:val="•"/>
      <w:lvlJc w:val="left"/>
      <w:pPr>
        <w:ind w:left="1266" w:hanging="209"/>
      </w:pPr>
      <w:rPr>
        <w:rFonts w:hint="default"/>
        <w:lang w:val="ru-RU" w:eastAsia="en-US" w:bidi="ar-SA"/>
      </w:rPr>
    </w:lvl>
    <w:lvl w:ilvl="2" w:tplc="61686C2A">
      <w:numFmt w:val="bullet"/>
      <w:lvlText w:val="•"/>
      <w:lvlJc w:val="left"/>
      <w:pPr>
        <w:ind w:left="2313" w:hanging="209"/>
      </w:pPr>
      <w:rPr>
        <w:rFonts w:hint="default"/>
        <w:lang w:val="ru-RU" w:eastAsia="en-US" w:bidi="ar-SA"/>
      </w:rPr>
    </w:lvl>
    <w:lvl w:ilvl="3" w:tplc="EAD0C4D8">
      <w:numFmt w:val="bullet"/>
      <w:lvlText w:val="•"/>
      <w:lvlJc w:val="left"/>
      <w:pPr>
        <w:ind w:left="3359" w:hanging="209"/>
      </w:pPr>
      <w:rPr>
        <w:rFonts w:hint="default"/>
        <w:lang w:val="ru-RU" w:eastAsia="en-US" w:bidi="ar-SA"/>
      </w:rPr>
    </w:lvl>
    <w:lvl w:ilvl="4" w:tplc="2F0EB0F2">
      <w:numFmt w:val="bullet"/>
      <w:lvlText w:val="•"/>
      <w:lvlJc w:val="left"/>
      <w:pPr>
        <w:ind w:left="4406" w:hanging="209"/>
      </w:pPr>
      <w:rPr>
        <w:rFonts w:hint="default"/>
        <w:lang w:val="ru-RU" w:eastAsia="en-US" w:bidi="ar-SA"/>
      </w:rPr>
    </w:lvl>
    <w:lvl w:ilvl="5" w:tplc="A25E5CD2">
      <w:numFmt w:val="bullet"/>
      <w:lvlText w:val="•"/>
      <w:lvlJc w:val="left"/>
      <w:pPr>
        <w:ind w:left="5453" w:hanging="209"/>
      </w:pPr>
      <w:rPr>
        <w:rFonts w:hint="default"/>
        <w:lang w:val="ru-RU" w:eastAsia="en-US" w:bidi="ar-SA"/>
      </w:rPr>
    </w:lvl>
    <w:lvl w:ilvl="6" w:tplc="697C2094">
      <w:numFmt w:val="bullet"/>
      <w:lvlText w:val="•"/>
      <w:lvlJc w:val="left"/>
      <w:pPr>
        <w:ind w:left="6499" w:hanging="209"/>
      </w:pPr>
      <w:rPr>
        <w:rFonts w:hint="default"/>
        <w:lang w:val="ru-RU" w:eastAsia="en-US" w:bidi="ar-SA"/>
      </w:rPr>
    </w:lvl>
    <w:lvl w:ilvl="7" w:tplc="2DD0FBD0">
      <w:numFmt w:val="bullet"/>
      <w:lvlText w:val="•"/>
      <w:lvlJc w:val="left"/>
      <w:pPr>
        <w:ind w:left="7546" w:hanging="209"/>
      </w:pPr>
      <w:rPr>
        <w:rFonts w:hint="default"/>
        <w:lang w:val="ru-RU" w:eastAsia="en-US" w:bidi="ar-SA"/>
      </w:rPr>
    </w:lvl>
    <w:lvl w:ilvl="8" w:tplc="DF8ED800">
      <w:numFmt w:val="bullet"/>
      <w:lvlText w:val="•"/>
      <w:lvlJc w:val="left"/>
      <w:pPr>
        <w:ind w:left="8592" w:hanging="209"/>
      </w:pPr>
      <w:rPr>
        <w:rFonts w:hint="default"/>
        <w:lang w:val="ru-RU" w:eastAsia="en-US" w:bidi="ar-SA"/>
      </w:rPr>
    </w:lvl>
  </w:abstractNum>
  <w:abstractNum w:abstractNumId="4" w15:restartNumberingAfterBreak="0">
    <w:nsid w:val="5E760D50"/>
    <w:multiLevelType w:val="multilevel"/>
    <w:tmpl w:val="5F9AFE10"/>
    <w:lvl w:ilvl="0">
      <w:start w:val="13"/>
      <w:numFmt w:val="decimal"/>
      <w:lvlText w:val="%1"/>
      <w:lvlJc w:val="left"/>
      <w:pPr>
        <w:ind w:left="1388" w:hanging="730"/>
        <w:jc w:val="left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1388" w:hanging="73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388" w:hanging="730"/>
        <w:jc w:val="left"/>
      </w:pPr>
      <w:rPr>
        <w:rFonts w:ascii="Candara" w:eastAsia="Candara" w:hAnsi="Candara" w:cs="Candara" w:hint="default"/>
        <w:i/>
        <w:iCs/>
        <w:spacing w:val="-1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76" w:hanging="192"/>
        <w:jc w:val="right"/>
      </w:pPr>
      <w:rPr>
        <w:rFonts w:ascii="Candara" w:eastAsia="Candara" w:hAnsi="Candara" w:cs="Candara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4">
      <w:start w:val="11"/>
      <w:numFmt w:val="decimal"/>
      <w:lvlText w:val="%5."/>
      <w:lvlJc w:val="left"/>
      <w:pPr>
        <w:ind w:left="270" w:hanging="272"/>
        <w:jc w:val="right"/>
      </w:pPr>
      <w:rPr>
        <w:rFonts w:ascii="Candara" w:eastAsia="Candara" w:hAnsi="Candara" w:cs="Candara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494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1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272"/>
      </w:pPr>
      <w:rPr>
        <w:rFonts w:hint="default"/>
        <w:lang w:val="ru-RU" w:eastAsia="en-US" w:bidi="ar-SA"/>
      </w:rPr>
    </w:lvl>
  </w:abstractNum>
  <w:abstractNum w:abstractNumId="5" w15:restartNumberingAfterBreak="0">
    <w:nsid w:val="7DCC589A"/>
    <w:multiLevelType w:val="hybridMultilevel"/>
    <w:tmpl w:val="A04051B8"/>
    <w:lvl w:ilvl="0" w:tplc="772C7526">
      <w:numFmt w:val="bullet"/>
      <w:lvlText w:val="-"/>
      <w:lvlJc w:val="left"/>
      <w:pPr>
        <w:ind w:left="659" w:hanging="111"/>
      </w:pPr>
      <w:rPr>
        <w:rFonts w:ascii="Candara" w:eastAsia="Candara" w:hAnsi="Candara" w:cs="Candara" w:hint="default"/>
        <w:i/>
        <w:iCs/>
        <w:w w:val="100"/>
        <w:sz w:val="24"/>
        <w:szCs w:val="24"/>
        <w:lang w:val="ru-RU" w:eastAsia="en-US" w:bidi="ar-SA"/>
      </w:rPr>
    </w:lvl>
    <w:lvl w:ilvl="1" w:tplc="BD0E750C">
      <w:numFmt w:val="bullet"/>
      <w:lvlText w:val="•"/>
      <w:lvlJc w:val="left"/>
      <w:pPr>
        <w:ind w:left="1662" w:hanging="111"/>
      </w:pPr>
      <w:rPr>
        <w:rFonts w:hint="default"/>
        <w:lang w:val="ru-RU" w:eastAsia="en-US" w:bidi="ar-SA"/>
      </w:rPr>
    </w:lvl>
    <w:lvl w:ilvl="2" w:tplc="D87E007C">
      <w:numFmt w:val="bullet"/>
      <w:lvlText w:val="•"/>
      <w:lvlJc w:val="left"/>
      <w:pPr>
        <w:ind w:left="2665" w:hanging="111"/>
      </w:pPr>
      <w:rPr>
        <w:rFonts w:hint="default"/>
        <w:lang w:val="ru-RU" w:eastAsia="en-US" w:bidi="ar-SA"/>
      </w:rPr>
    </w:lvl>
    <w:lvl w:ilvl="3" w:tplc="D28E2D50">
      <w:numFmt w:val="bullet"/>
      <w:lvlText w:val="•"/>
      <w:lvlJc w:val="left"/>
      <w:pPr>
        <w:ind w:left="3667" w:hanging="111"/>
      </w:pPr>
      <w:rPr>
        <w:rFonts w:hint="default"/>
        <w:lang w:val="ru-RU" w:eastAsia="en-US" w:bidi="ar-SA"/>
      </w:rPr>
    </w:lvl>
    <w:lvl w:ilvl="4" w:tplc="B8E6D57C">
      <w:numFmt w:val="bullet"/>
      <w:lvlText w:val="•"/>
      <w:lvlJc w:val="left"/>
      <w:pPr>
        <w:ind w:left="4670" w:hanging="111"/>
      </w:pPr>
      <w:rPr>
        <w:rFonts w:hint="default"/>
        <w:lang w:val="ru-RU" w:eastAsia="en-US" w:bidi="ar-SA"/>
      </w:rPr>
    </w:lvl>
    <w:lvl w:ilvl="5" w:tplc="7A3CAD1A">
      <w:numFmt w:val="bullet"/>
      <w:lvlText w:val="•"/>
      <w:lvlJc w:val="left"/>
      <w:pPr>
        <w:ind w:left="5673" w:hanging="111"/>
      </w:pPr>
      <w:rPr>
        <w:rFonts w:hint="default"/>
        <w:lang w:val="ru-RU" w:eastAsia="en-US" w:bidi="ar-SA"/>
      </w:rPr>
    </w:lvl>
    <w:lvl w:ilvl="6" w:tplc="608AFED6">
      <w:numFmt w:val="bullet"/>
      <w:lvlText w:val="•"/>
      <w:lvlJc w:val="left"/>
      <w:pPr>
        <w:ind w:left="6675" w:hanging="111"/>
      </w:pPr>
      <w:rPr>
        <w:rFonts w:hint="default"/>
        <w:lang w:val="ru-RU" w:eastAsia="en-US" w:bidi="ar-SA"/>
      </w:rPr>
    </w:lvl>
    <w:lvl w:ilvl="7" w:tplc="097404DA">
      <w:numFmt w:val="bullet"/>
      <w:lvlText w:val="•"/>
      <w:lvlJc w:val="left"/>
      <w:pPr>
        <w:ind w:left="7678" w:hanging="111"/>
      </w:pPr>
      <w:rPr>
        <w:rFonts w:hint="default"/>
        <w:lang w:val="ru-RU" w:eastAsia="en-US" w:bidi="ar-SA"/>
      </w:rPr>
    </w:lvl>
    <w:lvl w:ilvl="8" w:tplc="7D82604A">
      <w:numFmt w:val="bullet"/>
      <w:lvlText w:val="•"/>
      <w:lvlJc w:val="left"/>
      <w:pPr>
        <w:ind w:left="8680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7F424B78"/>
    <w:multiLevelType w:val="hybridMultilevel"/>
    <w:tmpl w:val="24681D94"/>
    <w:lvl w:ilvl="0" w:tplc="1C66D040">
      <w:start w:val="1"/>
      <w:numFmt w:val="decimal"/>
      <w:lvlText w:val="%1."/>
      <w:lvlJc w:val="left"/>
      <w:pPr>
        <w:ind w:left="428" w:hanging="209"/>
        <w:jc w:val="left"/>
      </w:pPr>
      <w:rPr>
        <w:rFonts w:ascii="Candara" w:eastAsia="Candara" w:hAnsi="Candara" w:cs="Candara" w:hint="default"/>
        <w:b/>
        <w:bCs/>
        <w:color w:val="528135"/>
        <w:spacing w:val="-1"/>
        <w:w w:val="99"/>
        <w:sz w:val="26"/>
        <w:szCs w:val="26"/>
        <w:lang w:val="ru-RU" w:eastAsia="en-US" w:bidi="ar-SA"/>
      </w:rPr>
    </w:lvl>
    <w:lvl w:ilvl="1" w:tplc="AFA624FA">
      <w:numFmt w:val="bullet"/>
      <w:lvlText w:val="•"/>
      <w:lvlJc w:val="left"/>
      <w:pPr>
        <w:ind w:left="1446" w:hanging="209"/>
      </w:pPr>
      <w:rPr>
        <w:rFonts w:hint="default"/>
        <w:lang w:val="ru-RU" w:eastAsia="en-US" w:bidi="ar-SA"/>
      </w:rPr>
    </w:lvl>
    <w:lvl w:ilvl="2" w:tplc="D0246AAA">
      <w:numFmt w:val="bullet"/>
      <w:lvlText w:val="•"/>
      <w:lvlJc w:val="left"/>
      <w:pPr>
        <w:ind w:left="2473" w:hanging="209"/>
      </w:pPr>
      <w:rPr>
        <w:rFonts w:hint="default"/>
        <w:lang w:val="ru-RU" w:eastAsia="en-US" w:bidi="ar-SA"/>
      </w:rPr>
    </w:lvl>
    <w:lvl w:ilvl="3" w:tplc="673C0666">
      <w:numFmt w:val="bullet"/>
      <w:lvlText w:val="•"/>
      <w:lvlJc w:val="left"/>
      <w:pPr>
        <w:ind w:left="3499" w:hanging="209"/>
      </w:pPr>
      <w:rPr>
        <w:rFonts w:hint="default"/>
        <w:lang w:val="ru-RU" w:eastAsia="en-US" w:bidi="ar-SA"/>
      </w:rPr>
    </w:lvl>
    <w:lvl w:ilvl="4" w:tplc="E9562998">
      <w:numFmt w:val="bullet"/>
      <w:lvlText w:val="•"/>
      <w:lvlJc w:val="left"/>
      <w:pPr>
        <w:ind w:left="4526" w:hanging="209"/>
      </w:pPr>
      <w:rPr>
        <w:rFonts w:hint="default"/>
        <w:lang w:val="ru-RU" w:eastAsia="en-US" w:bidi="ar-SA"/>
      </w:rPr>
    </w:lvl>
    <w:lvl w:ilvl="5" w:tplc="3756708A">
      <w:numFmt w:val="bullet"/>
      <w:lvlText w:val="•"/>
      <w:lvlJc w:val="left"/>
      <w:pPr>
        <w:ind w:left="5553" w:hanging="209"/>
      </w:pPr>
      <w:rPr>
        <w:rFonts w:hint="default"/>
        <w:lang w:val="ru-RU" w:eastAsia="en-US" w:bidi="ar-SA"/>
      </w:rPr>
    </w:lvl>
    <w:lvl w:ilvl="6" w:tplc="CE5E6BD8">
      <w:numFmt w:val="bullet"/>
      <w:lvlText w:val="•"/>
      <w:lvlJc w:val="left"/>
      <w:pPr>
        <w:ind w:left="6579" w:hanging="209"/>
      </w:pPr>
      <w:rPr>
        <w:rFonts w:hint="default"/>
        <w:lang w:val="ru-RU" w:eastAsia="en-US" w:bidi="ar-SA"/>
      </w:rPr>
    </w:lvl>
    <w:lvl w:ilvl="7" w:tplc="C61E29A2">
      <w:numFmt w:val="bullet"/>
      <w:lvlText w:val="•"/>
      <w:lvlJc w:val="left"/>
      <w:pPr>
        <w:ind w:left="7606" w:hanging="209"/>
      </w:pPr>
      <w:rPr>
        <w:rFonts w:hint="default"/>
        <w:lang w:val="ru-RU" w:eastAsia="en-US" w:bidi="ar-SA"/>
      </w:rPr>
    </w:lvl>
    <w:lvl w:ilvl="8" w:tplc="99025E90">
      <w:numFmt w:val="bullet"/>
      <w:lvlText w:val="•"/>
      <w:lvlJc w:val="left"/>
      <w:pPr>
        <w:ind w:left="8632" w:hanging="2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3E59"/>
    <w:rsid w:val="000C36E8"/>
    <w:rsid w:val="008D3E59"/>
    <w:rsid w:val="009D4666"/>
    <w:rsid w:val="00C02936"/>
    <w:rsid w:val="00DB48BF"/>
    <w:rsid w:val="00F5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BB78637"/>
  <w15:docId w15:val="{18426075-BF3C-4006-B2C1-6594D990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ndara" w:eastAsia="Candara" w:hAnsi="Candara" w:cs="Candara"/>
      <w:lang w:val="ru-RU"/>
    </w:rPr>
  </w:style>
  <w:style w:type="paragraph" w:styleId="1">
    <w:name w:val="heading 1"/>
    <w:basedOn w:val="a"/>
    <w:uiPriority w:val="1"/>
    <w:qFormat/>
    <w:pPr>
      <w:spacing w:before="9"/>
      <w:ind w:left="2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2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220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6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029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2936"/>
    <w:rPr>
      <w:rFonts w:ascii="Candara" w:eastAsia="Candara" w:hAnsi="Candara" w:cs="Candara"/>
      <w:lang w:val="ru-RU"/>
    </w:rPr>
  </w:style>
  <w:style w:type="paragraph" w:styleId="a8">
    <w:name w:val="footer"/>
    <w:basedOn w:val="a"/>
    <w:link w:val="a9"/>
    <w:uiPriority w:val="99"/>
    <w:unhideWhenUsed/>
    <w:rsid w:val="00C029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2936"/>
    <w:rPr>
      <w:rFonts w:ascii="Candara" w:eastAsia="Candara" w:hAnsi="Candara" w:cs="Candar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dom.gosuslugi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2.xml"/><Relationship Id="rId10" Type="http://schemas.openxmlformats.org/officeDocument/2006/relationships/hyperlink" Target="https://dom.gosuslugi.ru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gkhnews.ru/4500-verhovnyj-sud-rf-otkazalsya-priznavat-nedejstvitelnym-otmenu-prikaza-minstroya-rf-%E2%84%96-411-pr-ob-utverzhdenii-primernyh-uslovij-dogovora-upravleniya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648F8-3075-4175-8B99-B47050F7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15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@gkhvsem</cp:keywords>
  <cp:lastModifiedBy>PC</cp:lastModifiedBy>
  <cp:revision>3</cp:revision>
  <dcterms:created xsi:type="dcterms:W3CDTF">2024-03-18T12:01:00Z</dcterms:created>
  <dcterms:modified xsi:type="dcterms:W3CDTF">2024-03-18T12:23:00Z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2024-03-18T00:00:00Z</vt:filetime>
  </property>
</Properties>
</file>